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BD8AFC" w14:textId="77777777" w:rsidR="00A33210" w:rsidRPr="00866404" w:rsidRDefault="00A33210" w:rsidP="00866404">
      <w:pPr>
        <w:outlineLvl w:val="0"/>
        <w:rPr>
          <w:b/>
          <w:bCs/>
        </w:rPr>
      </w:pPr>
      <w:bookmarkStart w:id="0" w:name="_GoBack"/>
      <w:bookmarkEnd w:id="0"/>
      <w:r w:rsidRPr="00866404">
        <w:rPr>
          <w:b/>
          <w:bCs/>
        </w:rPr>
        <w:t>Ek-1</w:t>
      </w:r>
    </w:p>
    <w:p w14:paraId="2689D7BD" w14:textId="77777777" w:rsidR="00A33210" w:rsidRPr="00866404" w:rsidRDefault="00A33210" w:rsidP="00866404">
      <w:pPr>
        <w:outlineLvl w:val="0"/>
        <w:rPr>
          <w:b/>
          <w:bCs/>
        </w:rPr>
      </w:pPr>
    </w:p>
    <w:p w14:paraId="1126409C" w14:textId="1B7EF5D6" w:rsidR="00A33210" w:rsidRPr="00866404" w:rsidRDefault="0097765E" w:rsidP="00866404">
      <w:pPr>
        <w:ind w:left="360"/>
        <w:jc w:val="center"/>
        <w:outlineLvl w:val="0"/>
        <w:rPr>
          <w:b/>
          <w:bCs/>
        </w:rPr>
      </w:pPr>
      <w:r>
        <w:rPr>
          <w:b/>
        </w:rPr>
        <w:t>POLYESTER ELYAF</w:t>
      </w:r>
      <w:r w:rsidR="00A33210" w:rsidRPr="00866404">
        <w:t xml:space="preserve"> </w:t>
      </w:r>
      <w:r w:rsidR="00A33210" w:rsidRPr="00866404">
        <w:rPr>
          <w:b/>
          <w:bCs/>
        </w:rPr>
        <w:t>İTHALATINA YÖNELİK KORUNMA ÖNLEMİ</w:t>
      </w:r>
      <w:r>
        <w:rPr>
          <w:b/>
          <w:bCs/>
        </w:rPr>
        <w:t xml:space="preserve"> UZATMA</w:t>
      </w:r>
      <w:r w:rsidR="00A33210" w:rsidRPr="00866404">
        <w:rPr>
          <w:b/>
          <w:bCs/>
        </w:rPr>
        <w:t xml:space="preserve"> SORUŞTURMASINA İLİŞKİN ÖZET SONUÇ RAPORU</w:t>
      </w:r>
    </w:p>
    <w:p w14:paraId="03895713" w14:textId="77777777" w:rsidR="00A33210" w:rsidRPr="00866404" w:rsidRDefault="00A33210" w:rsidP="00866404">
      <w:pPr>
        <w:ind w:firstLine="567"/>
      </w:pPr>
    </w:p>
    <w:p w14:paraId="46DE226F" w14:textId="77777777" w:rsidR="002651EE" w:rsidRPr="00866404" w:rsidRDefault="002651EE" w:rsidP="00356072">
      <w:pPr>
        <w:pStyle w:val="Balk1"/>
        <w:numPr>
          <w:ilvl w:val="0"/>
          <w:numId w:val="4"/>
        </w:numPr>
        <w:ind w:left="0" w:firstLine="567"/>
        <w:jc w:val="left"/>
        <w:rPr>
          <w:rFonts w:ascii="Times New Roman" w:hAnsi="Times New Roman" w:cs="Times New Roman"/>
          <w:sz w:val="24"/>
        </w:rPr>
      </w:pPr>
      <w:bookmarkStart w:id="1" w:name="_Toc113885056"/>
      <w:r w:rsidRPr="00866404">
        <w:rPr>
          <w:rFonts w:ascii="Times New Roman" w:hAnsi="Times New Roman" w:cs="Times New Roman"/>
          <w:sz w:val="24"/>
        </w:rPr>
        <w:t>SORUŞTURMAYA İLİŞKİN GENEL BİLGİLER</w:t>
      </w:r>
      <w:bookmarkEnd w:id="1"/>
    </w:p>
    <w:p w14:paraId="52DBCE72" w14:textId="7A164644" w:rsidR="002651EE" w:rsidRDefault="002651EE" w:rsidP="00866404">
      <w:pPr>
        <w:pStyle w:val="Balk3"/>
        <w:ind w:left="574" w:hanging="7"/>
        <w:rPr>
          <w:rFonts w:ascii="Times New Roman" w:hAnsi="Times New Roman" w:cs="Times New Roman"/>
          <w:sz w:val="24"/>
          <w:szCs w:val="24"/>
        </w:rPr>
      </w:pPr>
      <w:bookmarkStart w:id="2" w:name="_Toc487824611"/>
      <w:bookmarkStart w:id="3" w:name="_Toc113885057"/>
      <w:r w:rsidRPr="00866404">
        <w:rPr>
          <w:rFonts w:ascii="Times New Roman" w:hAnsi="Times New Roman" w:cs="Times New Roman"/>
          <w:sz w:val="24"/>
          <w:szCs w:val="24"/>
        </w:rPr>
        <w:t>Başvuru</w:t>
      </w:r>
      <w:bookmarkEnd w:id="2"/>
      <w:bookmarkEnd w:id="3"/>
    </w:p>
    <w:p w14:paraId="4392A892" w14:textId="77777777" w:rsidR="00211BCA" w:rsidRPr="00211BCA" w:rsidRDefault="00211BCA" w:rsidP="00211BCA">
      <w:pPr>
        <w:rPr>
          <w:lang w:val="de-DE"/>
        </w:rPr>
      </w:pPr>
    </w:p>
    <w:p w14:paraId="6AF55B14" w14:textId="62F49F2B" w:rsidR="004B7DC0" w:rsidRDefault="0097765E" w:rsidP="004B7DC0">
      <w:pPr>
        <w:ind w:firstLine="567"/>
        <w:jc w:val="both"/>
      </w:pPr>
      <w:r>
        <w:t>23/8/2021</w:t>
      </w:r>
      <w:r w:rsidR="004B7DC0" w:rsidRPr="004B7DC0">
        <w:t xml:space="preserve"> tarihli ve </w:t>
      </w:r>
      <w:r>
        <w:t>4412</w:t>
      </w:r>
      <w:r w:rsidR="004B7DC0" w:rsidRPr="004B7DC0">
        <w:t xml:space="preserve"> sayılı </w:t>
      </w:r>
      <w:r w:rsidR="004B7DC0">
        <w:t>Cumhurbaşkanı Kararı ile yürürlüğe kon</w:t>
      </w:r>
      <w:r w:rsidR="000A6433">
        <w:t>ul</w:t>
      </w:r>
      <w:r w:rsidR="004B7DC0">
        <w:t>an</w:t>
      </w:r>
      <w:bookmarkStart w:id="4" w:name="_Hlk133330227"/>
      <w:r w:rsidR="004B7DC0" w:rsidRPr="004B7DC0">
        <w:rPr>
          <w:lang w:eastAsia="en-US"/>
        </w:rPr>
        <w:t xml:space="preserve"> </w:t>
      </w:r>
      <w:bookmarkEnd w:id="4"/>
      <w:r w:rsidR="00E1691F">
        <w:t>Polyester Elyaf</w:t>
      </w:r>
      <w:r w:rsidR="004B7DC0" w:rsidRPr="004B7DC0">
        <w:t xml:space="preserve"> </w:t>
      </w:r>
      <w:r w:rsidR="004B7DC0" w:rsidRPr="004B7DC0">
        <w:rPr>
          <w:lang w:val="en-US"/>
        </w:rPr>
        <w:t>İthalatında Korunma Önlemi Uygulanmasına İlişkin Karar</w:t>
      </w:r>
      <w:r w:rsidR="004B7DC0" w:rsidRPr="004B7DC0">
        <w:t xml:space="preserve"> kapsamında</w:t>
      </w:r>
      <w:r w:rsidR="004B7DC0">
        <w:t xml:space="preserve">, </w:t>
      </w:r>
      <w:r>
        <w:t>5503.20.00.00.00</w:t>
      </w:r>
      <w:r w:rsidR="004B7DC0" w:rsidRPr="004B7DC0">
        <w:t xml:space="preserve"> Gümrük Tarife İstatistik Pozisyonunda (GTİP) “</w:t>
      </w:r>
      <w:r>
        <w:t>Poliesterlerden</w:t>
      </w:r>
      <w:r w:rsidR="004B7DC0" w:rsidRPr="004B7DC0">
        <w:t xml:space="preserve">” şeklinde tanımlanan </w:t>
      </w:r>
      <w:r>
        <w:t>polyester elyaf</w:t>
      </w:r>
      <w:r w:rsidR="004B7DC0" w:rsidRPr="004B7DC0">
        <w:t xml:space="preserve"> ithalatında</w:t>
      </w:r>
      <w:r w:rsidR="004B7DC0">
        <w:t xml:space="preserve"> korunma önlemi uygulanmaktadır. Halihazırda </w:t>
      </w:r>
      <w:r w:rsidR="004B7DC0" w:rsidRPr="004B7DC0">
        <w:t>0,056 ABD Doları/Kg ek mali yükümlülük şeklinde</w:t>
      </w:r>
      <w:r w:rsidR="004B7DC0">
        <w:t xml:space="preserve"> uygulanan önlem, </w:t>
      </w:r>
      <w:r>
        <w:t>2</w:t>
      </w:r>
      <w:r w:rsidR="00667198">
        <w:t>2</w:t>
      </w:r>
      <w:r w:rsidR="004B7DC0">
        <w:t>/</w:t>
      </w:r>
      <w:r>
        <w:t>9</w:t>
      </w:r>
      <w:r w:rsidR="004B7DC0">
        <w:t>/202</w:t>
      </w:r>
      <w:r>
        <w:t>4</w:t>
      </w:r>
      <w:r w:rsidR="004B7DC0">
        <w:t xml:space="preserve"> tarihinde son bulacaktır.</w:t>
      </w:r>
    </w:p>
    <w:p w14:paraId="4EB05E4E" w14:textId="0E8CFB5F" w:rsidR="004B7DC0" w:rsidRDefault="00665E1E" w:rsidP="004B7DC0">
      <w:pPr>
        <w:ind w:firstLine="567"/>
        <w:jc w:val="both"/>
      </w:pPr>
      <w:r>
        <w:t>Bu çerçevede, mevcut korunma önleminin uzatılmasına ilişkin olarak SASA Polyester A</w:t>
      </w:r>
      <w:r w:rsidR="00446B52">
        <w:t>.</w:t>
      </w:r>
      <w:r>
        <w:t>Ş</w:t>
      </w:r>
      <w:r w:rsidR="00446B52">
        <w:t>.</w:t>
      </w:r>
      <w:r>
        <w:t xml:space="preserve"> </w:t>
      </w:r>
      <w:r w:rsidR="000354EF">
        <w:t xml:space="preserve">(SASA) </w:t>
      </w:r>
      <w:r>
        <w:t xml:space="preserve">başvuru sahibi firma olarak, Koza Polyester </w:t>
      </w:r>
      <w:r w:rsidRPr="00665E1E">
        <w:t>San. Tic. A.Ş (Koza) başvuruya destek veren üretici olarak</w:t>
      </w:r>
      <w:r>
        <w:t xml:space="preserve"> üretimini gerçekleştirdikleri </w:t>
      </w:r>
      <w:r w:rsidR="0097765E">
        <w:t xml:space="preserve">polyester elyaf </w:t>
      </w:r>
      <w:r>
        <w:t>ithalatında uygulanmakta olan korunma önleminin yerli üretim dalı üzerinde ciddi zararı önlemek veya gidermek için gerekli olmaya devam etmekte olduğunu belirterek yerli üretim dalının piyasa koşullarına uyum sağlayabilmesi için söz konusu önlemin uzatılması talebiyle başvuruda bulunmuşlardır.</w:t>
      </w:r>
    </w:p>
    <w:p w14:paraId="4BD7F4ED" w14:textId="77777777" w:rsidR="00211BCA" w:rsidRPr="004B7DC0" w:rsidRDefault="00211BCA" w:rsidP="004B7DC0">
      <w:pPr>
        <w:ind w:firstLine="567"/>
        <w:jc w:val="both"/>
      </w:pPr>
    </w:p>
    <w:p w14:paraId="5CB2F589" w14:textId="65388867" w:rsidR="002651EE" w:rsidRDefault="002651EE" w:rsidP="00ED1921">
      <w:pPr>
        <w:pStyle w:val="Balk3"/>
        <w:ind w:left="0" w:firstLine="567"/>
        <w:rPr>
          <w:rFonts w:ascii="Times New Roman" w:hAnsi="Times New Roman" w:cs="Times New Roman"/>
          <w:sz w:val="24"/>
          <w:szCs w:val="24"/>
          <w:lang w:val="tr-TR"/>
        </w:rPr>
      </w:pPr>
      <w:bookmarkStart w:id="5" w:name="_Toc487824612"/>
      <w:bookmarkStart w:id="6" w:name="_Toc113885058"/>
      <w:r w:rsidRPr="00866404">
        <w:rPr>
          <w:rFonts w:ascii="Times New Roman" w:hAnsi="Times New Roman" w:cs="Times New Roman"/>
          <w:sz w:val="24"/>
          <w:szCs w:val="24"/>
          <w:lang w:val="tr-TR"/>
        </w:rPr>
        <w:t>Soruşturma Açılması</w:t>
      </w:r>
      <w:bookmarkEnd w:id="5"/>
      <w:bookmarkEnd w:id="6"/>
      <w:r w:rsidRPr="00866404">
        <w:rPr>
          <w:rFonts w:ascii="Times New Roman" w:hAnsi="Times New Roman" w:cs="Times New Roman"/>
          <w:sz w:val="24"/>
          <w:szCs w:val="24"/>
          <w:lang w:val="tr-TR"/>
        </w:rPr>
        <w:t xml:space="preserve"> </w:t>
      </w:r>
    </w:p>
    <w:p w14:paraId="44D5CD5B" w14:textId="77777777" w:rsidR="00211BCA" w:rsidRPr="00211BCA" w:rsidRDefault="00211BCA" w:rsidP="00211BCA"/>
    <w:p w14:paraId="5DD3CD64" w14:textId="4DEBCC03" w:rsidR="0016798D" w:rsidRDefault="0016798D" w:rsidP="00AA0B4A">
      <w:pPr>
        <w:ind w:firstLine="574"/>
        <w:jc w:val="both"/>
      </w:pPr>
      <w:r w:rsidRPr="008E5C2E">
        <w:t>Başvurunun ön incelemesinde</w:t>
      </w:r>
      <w:r w:rsidR="00A60A85">
        <w:t>,</w:t>
      </w:r>
      <w:r w:rsidRPr="008E5C2E">
        <w:t xml:space="preserve"> </w:t>
      </w:r>
      <w:r w:rsidR="00A4426F" w:rsidRPr="00A4426F">
        <w:t xml:space="preserve">inceleme konusu polyester elyaf ithalatının, korunma önlemi uygulanmaya başlanan 2021 yılının ardından </w:t>
      </w:r>
      <w:r w:rsidR="007C7B86">
        <w:t>artış gösterdiği,</w:t>
      </w:r>
      <w:r w:rsidR="00AA0B4A">
        <w:t xml:space="preserve"> ö</w:t>
      </w:r>
      <w:r w:rsidR="00A4426F" w:rsidRPr="00A4426F">
        <w:t xml:space="preserve">nlem uygulamasının başlamasının ardından yerli üreticinin </w:t>
      </w:r>
      <w:r w:rsidR="00AA0B4A">
        <w:t>bazı ekonomik</w:t>
      </w:r>
      <w:r w:rsidR="00A4426F" w:rsidRPr="00A4426F">
        <w:t xml:space="preserve"> göstergelerinde toparlanma olmakla birlikte </w:t>
      </w:r>
      <w:r w:rsidR="00AA0B4A">
        <w:t>bazı göstergelerinde 202</w:t>
      </w:r>
      <w:r w:rsidR="006C30C1">
        <w:t>3</w:t>
      </w:r>
      <w:r w:rsidR="00AA0B4A">
        <w:t xml:space="preserve"> yılından bu yana </w:t>
      </w:r>
      <w:r w:rsidR="00A4426F" w:rsidRPr="00A4426F">
        <w:t>bozulmalar olduğu</w:t>
      </w:r>
      <w:r w:rsidR="00AA0B4A">
        <w:t>, b</w:t>
      </w:r>
      <w:r w:rsidR="00A4426F" w:rsidRPr="00A4426F">
        <w:t xml:space="preserve">u hususlarla eşzamanlı olarak ise </w:t>
      </w:r>
      <w:r w:rsidR="006C30C1">
        <w:t>2023 yılından itibaren</w:t>
      </w:r>
      <w:r w:rsidR="00A4426F" w:rsidRPr="00A4426F">
        <w:t xml:space="preserve"> ithal birim maliyetleri</w:t>
      </w:r>
      <w:r w:rsidR="00AA0B4A">
        <w:t>n</w:t>
      </w:r>
      <w:r w:rsidR="00A4426F" w:rsidRPr="00A4426F">
        <w:t xml:space="preserve"> yerli üretici yurt içi satış fiyatı üzerinde hem kırılma hem de baskıya neden</w:t>
      </w:r>
      <w:r w:rsidR="00AA0B4A">
        <w:t xml:space="preserve"> olduğuna </w:t>
      </w:r>
      <w:r w:rsidRPr="0042589F">
        <w:t>ilişkin tespitler İthalatta Korunma Önlemleri Kurulu’na (Kurul) sunulmuş olup Kurul başvuru konusu ürünün ithalatında yürürlükte bulunan korunma önleminin ciddi zararı önlemek veya gidermek için gerekli olmaya devam edip etmediğinin tespit edilmesi ve yerli üreticilerin piyasa koşullarına uyumlarının ayrıntılı olarak incelenebilmesi amacıyla mevcut önlemin gözden geçirilmesi için bir korunma önlemi soruşturması açılmasına karar vermiştir.</w:t>
      </w:r>
    </w:p>
    <w:p w14:paraId="3C8689C9" w14:textId="77777777" w:rsidR="0097765E" w:rsidRPr="0042589F" w:rsidRDefault="0097765E" w:rsidP="0016798D">
      <w:pPr>
        <w:ind w:firstLine="574"/>
        <w:jc w:val="both"/>
      </w:pPr>
    </w:p>
    <w:p w14:paraId="5588AA10" w14:textId="5E0C9B27" w:rsidR="007300B4" w:rsidRPr="007300B4" w:rsidRDefault="0016798D" w:rsidP="007300B4">
      <w:pPr>
        <w:ind w:firstLine="567"/>
        <w:jc w:val="both"/>
      </w:pPr>
      <w:r w:rsidRPr="008E5C2E">
        <w:t>Bu çerçevede,</w:t>
      </w:r>
      <w:r w:rsidRPr="0081402B">
        <w:rPr>
          <w:rFonts w:eastAsiaTheme="minorHAnsi"/>
          <w:lang w:eastAsia="en-US"/>
        </w:rPr>
        <w:t xml:space="preserve"> </w:t>
      </w:r>
      <w:r w:rsidR="007300B4" w:rsidRPr="007300B4">
        <w:t xml:space="preserve">19/4/2024 tarihli ve 32522 sayılı Resmî Gazete’de yayımlanan İthalatta Korunma Önlemlerine İlişkin Tebliğ (Tebliğ No: 2024/6) ile </w:t>
      </w:r>
      <w:r>
        <w:t xml:space="preserve">korunma önlemi uzatma soruşturması açılmıştır. Ayrıca, </w:t>
      </w:r>
      <w:r w:rsidR="007300B4" w:rsidRPr="007300B4">
        <w:t>soruşturma açılışına ilişkin G/SG/N/6/TUR/26/Suppl.1 numaralı DTÖ bildirimi 29/4/2024 tarihinde yayımlanmıştır.</w:t>
      </w:r>
    </w:p>
    <w:p w14:paraId="3109A872" w14:textId="76F0FD3A" w:rsidR="00211BCA" w:rsidRPr="0016798D" w:rsidRDefault="00211BCA" w:rsidP="0016798D">
      <w:pPr>
        <w:ind w:firstLine="567"/>
        <w:jc w:val="both"/>
      </w:pPr>
    </w:p>
    <w:p w14:paraId="060C2C55" w14:textId="5933F226" w:rsidR="008D18E0" w:rsidRDefault="008D18E0" w:rsidP="00866404">
      <w:pPr>
        <w:pStyle w:val="Balk3"/>
        <w:ind w:left="574" w:hanging="7"/>
        <w:jc w:val="both"/>
        <w:rPr>
          <w:rFonts w:ascii="Times New Roman" w:hAnsi="Times New Roman" w:cs="Times New Roman"/>
          <w:sz w:val="24"/>
          <w:szCs w:val="24"/>
          <w:lang w:val="tr-TR"/>
        </w:rPr>
      </w:pPr>
      <w:bookmarkStart w:id="7" w:name="_Toc113885059"/>
      <w:r w:rsidRPr="00866404">
        <w:rPr>
          <w:rFonts w:ascii="Times New Roman" w:hAnsi="Times New Roman" w:cs="Times New Roman"/>
          <w:sz w:val="24"/>
          <w:szCs w:val="24"/>
          <w:lang w:val="tr-TR"/>
        </w:rPr>
        <w:t>Soruşturma Dönemi</w:t>
      </w:r>
      <w:bookmarkEnd w:id="7"/>
    </w:p>
    <w:p w14:paraId="38DD90B2" w14:textId="77777777" w:rsidR="00211BCA" w:rsidRPr="00211BCA" w:rsidRDefault="00211BCA" w:rsidP="00211BCA"/>
    <w:p w14:paraId="7EC57D51" w14:textId="32369B58" w:rsidR="0016798D" w:rsidRDefault="0016798D" w:rsidP="00710920">
      <w:pPr>
        <w:ind w:firstLine="567"/>
        <w:jc w:val="both"/>
      </w:pPr>
      <w:r w:rsidRPr="003A190B">
        <w:t>Soruşturma dönemi olarak yıl bazında 201</w:t>
      </w:r>
      <w:r w:rsidR="00AB1F00">
        <w:t>9</w:t>
      </w:r>
      <w:r w:rsidRPr="003A190B">
        <w:t>-202</w:t>
      </w:r>
      <w:r w:rsidR="00AB1F00">
        <w:t>3</w:t>
      </w:r>
      <w:r w:rsidRPr="003A190B">
        <w:t xml:space="preserve">, dönemsel olarak </w:t>
      </w:r>
      <w:r w:rsidR="00A60A85">
        <w:t xml:space="preserve">ise </w:t>
      </w:r>
      <w:r w:rsidR="00AB1F00">
        <w:t>2023 ve 2024</w:t>
      </w:r>
      <w:r w:rsidRPr="003A190B">
        <w:t xml:space="preserve"> yıllarının ilk </w:t>
      </w:r>
      <w:r w:rsidR="00AB1F00">
        <w:t>3</w:t>
      </w:r>
      <w:r w:rsidRPr="003A190B">
        <w:t xml:space="preserve"> ay</w:t>
      </w:r>
      <w:r w:rsidR="00830B98">
        <w:t>ı esas alınmıştır.</w:t>
      </w:r>
      <w:r w:rsidRPr="003A190B">
        <w:t xml:space="preserve"> Bu çerçevede, yerli üretim dalının ekonomik göstergeleri </w:t>
      </w:r>
      <w:r w:rsidR="00830B98">
        <w:t>ve</w:t>
      </w:r>
      <w:r w:rsidRPr="003A190B">
        <w:t xml:space="preserve"> ithalat istatistikleri 201</w:t>
      </w:r>
      <w:r w:rsidR="00AB1F00">
        <w:t>9</w:t>
      </w:r>
      <w:r w:rsidRPr="003A190B">
        <w:t>-202</w:t>
      </w:r>
      <w:r w:rsidR="00AB1F00">
        <w:t>3</w:t>
      </w:r>
      <w:r w:rsidRPr="003A190B">
        <w:t xml:space="preserve"> arasındaki 5 yıllık rakamlar ile 2022 ve 2023 yıllarının Ocak-</w:t>
      </w:r>
      <w:r w:rsidR="00AB1F00">
        <w:t>Mart</w:t>
      </w:r>
      <w:r w:rsidR="002230C8">
        <w:t xml:space="preserve"> </w:t>
      </w:r>
      <w:r w:rsidRPr="003A190B">
        <w:t>dönemi için sunulmuştur.</w:t>
      </w:r>
      <w:r w:rsidR="007511F5">
        <w:t xml:space="preserve"> </w:t>
      </w:r>
      <w:r w:rsidR="000B4A24">
        <w:t>İthalat verileri ise, dönemsel verilerin daha güncel haliyle değerlendirilebilmesi için 202</w:t>
      </w:r>
      <w:r w:rsidR="00AB1F00">
        <w:t>3</w:t>
      </w:r>
      <w:r w:rsidR="000B4A24">
        <w:t xml:space="preserve"> ve 202</w:t>
      </w:r>
      <w:r w:rsidR="00AB1F00">
        <w:t>4</w:t>
      </w:r>
      <w:r w:rsidR="000B4A24">
        <w:t xml:space="preserve"> yıllarının Ocak-</w:t>
      </w:r>
      <w:r w:rsidR="00AB1F00">
        <w:t xml:space="preserve">Haziran </w:t>
      </w:r>
      <w:r w:rsidR="000B4A24">
        <w:t xml:space="preserve">dönemleri için ayrıca incelenmiştir. </w:t>
      </w:r>
      <w:r w:rsidR="007511F5">
        <w:t>Nispi ithalat</w:t>
      </w:r>
      <w:r w:rsidR="00A60A85">
        <w:t>ın</w:t>
      </w:r>
      <w:r w:rsidR="007511F5">
        <w:t xml:space="preserve"> ve tüketim</w:t>
      </w:r>
      <w:r w:rsidR="00A60A85">
        <w:t xml:space="preserve"> miktarının</w:t>
      </w:r>
      <w:r w:rsidR="007511F5">
        <w:t xml:space="preserve"> hesaplanmasında yerli üretim verileri ile paralel ol</w:t>
      </w:r>
      <w:r w:rsidR="00AB1F00">
        <w:t>un</w:t>
      </w:r>
      <w:r w:rsidR="007511F5">
        <w:t>ması açısından 2022-2023 Ocak-</w:t>
      </w:r>
      <w:r w:rsidR="00AB1F00">
        <w:t xml:space="preserve">Mart </w:t>
      </w:r>
      <w:r w:rsidR="007511F5">
        <w:t>verileri kullanılmıştır.</w:t>
      </w:r>
    </w:p>
    <w:p w14:paraId="5198C610" w14:textId="77777777" w:rsidR="00211BCA" w:rsidRPr="0016798D" w:rsidRDefault="00211BCA" w:rsidP="00710920">
      <w:pPr>
        <w:ind w:firstLine="567"/>
        <w:jc w:val="both"/>
      </w:pPr>
    </w:p>
    <w:p w14:paraId="4ADA4708" w14:textId="2704BDEE" w:rsidR="002651EE" w:rsidRDefault="002651EE" w:rsidP="00866404">
      <w:pPr>
        <w:pStyle w:val="Balk3"/>
        <w:ind w:left="574" w:hanging="7"/>
        <w:rPr>
          <w:rFonts w:ascii="Times New Roman" w:hAnsi="Times New Roman" w:cs="Times New Roman"/>
          <w:sz w:val="24"/>
          <w:szCs w:val="24"/>
          <w:lang w:val="tr-TR"/>
        </w:rPr>
      </w:pPr>
      <w:bookmarkStart w:id="8" w:name="_Toc487824613"/>
      <w:bookmarkStart w:id="9" w:name="_Toc113885060"/>
      <w:r w:rsidRPr="00866404">
        <w:rPr>
          <w:rFonts w:ascii="Times New Roman" w:hAnsi="Times New Roman" w:cs="Times New Roman"/>
          <w:sz w:val="24"/>
          <w:szCs w:val="24"/>
          <w:lang w:val="tr-TR"/>
        </w:rPr>
        <w:t xml:space="preserve">İlgili Taraflar </w:t>
      </w:r>
      <w:bookmarkEnd w:id="8"/>
      <w:r w:rsidR="00135D0E" w:rsidRPr="00866404">
        <w:rPr>
          <w:rFonts w:ascii="Times New Roman" w:hAnsi="Times New Roman" w:cs="Times New Roman"/>
          <w:sz w:val="24"/>
          <w:szCs w:val="24"/>
          <w:lang w:val="tr-TR"/>
        </w:rPr>
        <w:t>ve Tarafları Dinleme Toplantı</w:t>
      </w:r>
      <w:bookmarkEnd w:id="9"/>
      <w:r w:rsidR="009432CD">
        <w:rPr>
          <w:rFonts w:ascii="Times New Roman" w:hAnsi="Times New Roman" w:cs="Times New Roman"/>
          <w:sz w:val="24"/>
          <w:szCs w:val="24"/>
          <w:lang w:val="tr-TR"/>
        </w:rPr>
        <w:t>ları</w:t>
      </w:r>
    </w:p>
    <w:p w14:paraId="7BF70EF3" w14:textId="77777777" w:rsidR="00211BCA" w:rsidRPr="00211BCA" w:rsidRDefault="00211BCA" w:rsidP="00211BCA"/>
    <w:p w14:paraId="393C81E0" w14:textId="319E0991" w:rsidR="00710920" w:rsidRPr="007941BA" w:rsidRDefault="00710920" w:rsidP="00710920">
      <w:pPr>
        <w:ind w:firstLine="360"/>
        <w:jc w:val="both"/>
      </w:pPr>
      <w:r w:rsidRPr="008E5C2E">
        <w:t xml:space="preserve">   Soruşturma açılış </w:t>
      </w:r>
      <w:r>
        <w:t>T</w:t>
      </w:r>
      <w:r w:rsidRPr="008E5C2E">
        <w:t>ebliğinde ilgili taraflara kendilerini tanıtmaları, varsa sözlü olarak dinlenme taleplerini iletmeleri</w:t>
      </w:r>
      <w:r>
        <w:t xml:space="preserve">, </w:t>
      </w:r>
      <w:r w:rsidRPr="008E5C2E">
        <w:t>istenen bilgi ve belgeleri sunmaları için</w:t>
      </w:r>
      <w:r>
        <w:t xml:space="preserve"> </w:t>
      </w:r>
      <w:r w:rsidRPr="008E5C2E">
        <w:t>30 gün süre verilmiş</w:t>
      </w:r>
      <w:r>
        <w:t xml:space="preserve">tir. </w:t>
      </w:r>
      <w:r w:rsidR="00AB1F00" w:rsidRPr="00AB1F00">
        <w:t xml:space="preserve">Bu çerçevede, öngörülen süre içerisinde 5 adet yurt dışında yerleşik ihracatçı/üretici firma, 2 adet Türkiye’de yerleşik ithalatçı firma, 3 adet Türkiye’de yerleşik sektör meslek kuruluşu ve 3 adet yabancı hükümet ve diplomatik temsilcilik niteliğinde diğer ilgili taraf olmak üzere toplam 13 ilgili taraf başvurusu alınmış </w:t>
      </w:r>
      <w:r w:rsidR="00AB1F00">
        <w:t xml:space="preserve">olup </w:t>
      </w:r>
      <w:r w:rsidRPr="008E5C2E">
        <w:t>ilgili tarafların listesi Ek-1</w:t>
      </w:r>
      <w:r w:rsidR="00D01AC1">
        <w:t>a</w:t>
      </w:r>
      <w:r w:rsidRPr="008E5C2E">
        <w:t>’d</w:t>
      </w:r>
      <w:r w:rsidR="00D01AC1">
        <w:t>a</w:t>
      </w:r>
      <w:r w:rsidRPr="008E5C2E">
        <w:t xml:space="preserve"> yer almaktadır.</w:t>
      </w:r>
    </w:p>
    <w:p w14:paraId="7F22F1A4" w14:textId="1D9D659B" w:rsidR="00710920" w:rsidRDefault="00710920" w:rsidP="00710920">
      <w:pPr>
        <w:ind w:firstLine="360"/>
        <w:jc w:val="both"/>
      </w:pPr>
      <w:r>
        <w:t xml:space="preserve">   </w:t>
      </w:r>
      <w:r w:rsidRPr="007941BA">
        <w:t xml:space="preserve">Soruşturma kapsamında ithalatçı, ihracatçı ve diğer ilgili tarafların görüşlerinin dinlenmesi amacıyla </w:t>
      </w:r>
      <w:r w:rsidR="00AB1F00" w:rsidRPr="00AB1F00">
        <w:t>7/6/2024 tarihinde kamu dinleme toplantısı video konferans yöntemi ile gerçekleştirilmiştir. Kamu dinleme toplantısı sonrasında 17/6/2024 tarihine kadar Bakanlığımıza ulaşan ilgili tarafların gizli olmayan görüşleri Bakanlığın soruşturmaya ilişkin sayfasında yayınlanmıştır</w:t>
      </w:r>
      <w:r w:rsidRPr="007941BA">
        <w:t>.</w:t>
      </w:r>
      <w:r w:rsidR="00AB1F00">
        <w:rPr>
          <w:rStyle w:val="DipnotBavurusu"/>
        </w:rPr>
        <w:footnoteReference w:id="1"/>
      </w:r>
    </w:p>
    <w:p w14:paraId="11564EDD" w14:textId="77777777" w:rsidR="009432CD" w:rsidRPr="00710920" w:rsidRDefault="009432CD" w:rsidP="00710920">
      <w:pPr>
        <w:ind w:firstLine="360"/>
        <w:jc w:val="both"/>
      </w:pPr>
    </w:p>
    <w:p w14:paraId="1FE17AAB" w14:textId="2E198B01" w:rsidR="002651EE" w:rsidRDefault="002651EE" w:rsidP="00866404">
      <w:pPr>
        <w:pStyle w:val="Balk3"/>
        <w:ind w:left="574" w:hanging="7"/>
        <w:rPr>
          <w:rFonts w:ascii="Times New Roman" w:hAnsi="Times New Roman" w:cs="Times New Roman"/>
          <w:sz w:val="24"/>
          <w:szCs w:val="24"/>
        </w:rPr>
      </w:pPr>
      <w:bookmarkStart w:id="10" w:name="_Toc487824614"/>
      <w:bookmarkStart w:id="11" w:name="_Toc113885061"/>
      <w:r w:rsidRPr="00866404">
        <w:rPr>
          <w:rFonts w:ascii="Times New Roman" w:hAnsi="Times New Roman" w:cs="Times New Roman"/>
          <w:sz w:val="24"/>
          <w:szCs w:val="24"/>
        </w:rPr>
        <w:t>Yerinde İnceleme</w:t>
      </w:r>
      <w:bookmarkEnd w:id="10"/>
      <w:bookmarkEnd w:id="11"/>
    </w:p>
    <w:p w14:paraId="5F33A45B" w14:textId="77777777" w:rsidR="009432CD" w:rsidRDefault="009432CD" w:rsidP="00710920">
      <w:pPr>
        <w:ind w:firstLine="567"/>
        <w:jc w:val="both"/>
      </w:pPr>
    </w:p>
    <w:p w14:paraId="24F67CF5" w14:textId="6876BF59" w:rsidR="00710920" w:rsidRDefault="00710920" w:rsidP="00710920">
      <w:pPr>
        <w:ind w:firstLine="567"/>
        <w:jc w:val="both"/>
      </w:pPr>
      <w:r w:rsidRPr="00017BA4">
        <w:t xml:space="preserve">Soruşturma kapsamında başvuru sahibi firma tarafından Bakanlığımıza iletilen ekonomik göstergelerin doğruluğunu teyit etmek ve soruşturma konusu ürünün üretim sürecine ilişkin bilgi temin etmek </w:t>
      </w:r>
      <w:r w:rsidRPr="00501033">
        <w:t xml:space="preserve">amacıyla </w:t>
      </w:r>
      <w:r w:rsidR="00AB1F00">
        <w:t>8-9/7/2024</w:t>
      </w:r>
      <w:r w:rsidRPr="00501033">
        <w:t xml:space="preserve"> tarihlerinde firmanın</w:t>
      </w:r>
      <w:r>
        <w:t xml:space="preserve"> Adana/Seyhan’da yerleşik üretim tesisinde </w:t>
      </w:r>
      <w:r w:rsidRPr="00017BA4">
        <w:t xml:space="preserve">yerinde inceleme </w:t>
      </w:r>
      <w:r>
        <w:t>faaliyeti</w:t>
      </w:r>
      <w:r w:rsidRPr="00017BA4">
        <w:t xml:space="preserve"> gerçekleştirilmiştir</w:t>
      </w:r>
      <w:r>
        <w:t>.</w:t>
      </w:r>
      <w:r w:rsidRPr="008E5C2E">
        <w:t xml:space="preserve"> </w:t>
      </w:r>
    </w:p>
    <w:p w14:paraId="7A0BC454" w14:textId="77777777" w:rsidR="009432CD" w:rsidRPr="00710920" w:rsidRDefault="009432CD" w:rsidP="00710920">
      <w:pPr>
        <w:ind w:firstLine="567"/>
        <w:jc w:val="both"/>
      </w:pPr>
    </w:p>
    <w:p w14:paraId="2F87D8B8" w14:textId="0239A00D" w:rsidR="002651EE" w:rsidRPr="00866404" w:rsidRDefault="002651EE" w:rsidP="00356072">
      <w:pPr>
        <w:pStyle w:val="Balk1"/>
        <w:numPr>
          <w:ilvl w:val="0"/>
          <w:numId w:val="5"/>
        </w:numPr>
        <w:ind w:firstLine="207"/>
        <w:jc w:val="left"/>
        <w:rPr>
          <w:rFonts w:ascii="Times New Roman" w:hAnsi="Times New Roman" w:cs="Times New Roman"/>
          <w:sz w:val="24"/>
        </w:rPr>
      </w:pPr>
      <w:bookmarkStart w:id="12" w:name="_Toc113885062"/>
      <w:r w:rsidRPr="00866404">
        <w:rPr>
          <w:rFonts w:ascii="Times New Roman" w:hAnsi="Times New Roman" w:cs="Times New Roman"/>
          <w:sz w:val="24"/>
        </w:rPr>
        <w:t xml:space="preserve">SORUŞTURMA </w:t>
      </w:r>
      <w:r w:rsidR="00EF40E2">
        <w:rPr>
          <w:rFonts w:ascii="Times New Roman" w:hAnsi="Times New Roman" w:cs="Times New Roman"/>
          <w:sz w:val="24"/>
        </w:rPr>
        <w:t>KONUSU</w:t>
      </w:r>
      <w:r w:rsidR="00EF40E2" w:rsidRPr="00866404">
        <w:rPr>
          <w:rFonts w:ascii="Times New Roman" w:hAnsi="Times New Roman" w:cs="Times New Roman"/>
          <w:sz w:val="24"/>
          <w:lang w:val="de-DE"/>
        </w:rPr>
        <w:t xml:space="preserve"> </w:t>
      </w:r>
      <w:r w:rsidRPr="00866404">
        <w:rPr>
          <w:rFonts w:ascii="Times New Roman" w:hAnsi="Times New Roman" w:cs="Times New Roman"/>
          <w:sz w:val="24"/>
          <w:lang w:val="de-DE"/>
        </w:rPr>
        <w:t>ÜRÜN</w:t>
      </w:r>
      <w:bookmarkEnd w:id="12"/>
    </w:p>
    <w:p w14:paraId="0991CF1B" w14:textId="77080434" w:rsidR="002651EE" w:rsidRDefault="002651EE" w:rsidP="00866404">
      <w:pPr>
        <w:pStyle w:val="Balk3"/>
        <w:ind w:left="574" w:hanging="7"/>
        <w:jc w:val="both"/>
        <w:rPr>
          <w:rFonts w:ascii="Times New Roman" w:hAnsi="Times New Roman" w:cs="Times New Roman"/>
          <w:sz w:val="24"/>
          <w:szCs w:val="24"/>
        </w:rPr>
      </w:pPr>
      <w:bookmarkStart w:id="13" w:name="_Toc113885063"/>
      <w:r w:rsidRPr="00866404">
        <w:rPr>
          <w:rFonts w:ascii="Times New Roman" w:hAnsi="Times New Roman" w:cs="Times New Roman"/>
          <w:sz w:val="24"/>
          <w:szCs w:val="24"/>
        </w:rPr>
        <w:t>Genel Bilgiler</w:t>
      </w:r>
      <w:bookmarkEnd w:id="13"/>
    </w:p>
    <w:p w14:paraId="0996344F" w14:textId="77777777" w:rsidR="009432CD" w:rsidRPr="009432CD" w:rsidRDefault="009432CD" w:rsidP="009432CD">
      <w:pPr>
        <w:rPr>
          <w:lang w:val="de-DE"/>
        </w:rPr>
      </w:pPr>
    </w:p>
    <w:p w14:paraId="71E9D59B" w14:textId="77777777" w:rsidR="005F3A24" w:rsidRDefault="003C246E" w:rsidP="00CA7DB3">
      <w:pPr>
        <w:ind w:firstLine="567"/>
        <w:jc w:val="both"/>
      </w:pPr>
      <w:r w:rsidRPr="00866404">
        <w:t>S</w:t>
      </w:r>
      <w:r w:rsidR="001123D9" w:rsidRPr="00866404">
        <w:t xml:space="preserve">oruşturma </w:t>
      </w:r>
      <w:r w:rsidR="00EF40E2">
        <w:t>konusu</w:t>
      </w:r>
      <w:r w:rsidR="00EF40E2" w:rsidRPr="00866404">
        <w:t xml:space="preserve"> </w:t>
      </w:r>
      <w:r w:rsidR="001123D9" w:rsidRPr="00866404">
        <w:t>ürün</w:t>
      </w:r>
      <w:r w:rsidR="007938B4">
        <w:t xml:space="preserve">, </w:t>
      </w:r>
      <w:r w:rsidR="005F3A24">
        <w:t>5503.20.00.00.00</w:t>
      </w:r>
      <w:r w:rsidR="007938B4">
        <w:t xml:space="preserve"> </w:t>
      </w:r>
      <w:r w:rsidR="00830B98">
        <w:t>GTİP</w:t>
      </w:r>
      <w:r w:rsidR="005F3A24">
        <w:t>’i</w:t>
      </w:r>
      <w:r w:rsidR="00830B98">
        <w:t xml:space="preserve"> altında </w:t>
      </w:r>
      <w:r w:rsidR="005F3A24" w:rsidRPr="005F3A24">
        <w:t>“Poliesterlerden” şeklinde tanımlanan polyester elyaftır</w:t>
      </w:r>
      <w:r w:rsidR="005F3A24">
        <w:t>.</w:t>
      </w:r>
    </w:p>
    <w:p w14:paraId="15EC3C77" w14:textId="70C93CB3" w:rsidR="00CA7DB3" w:rsidRPr="00CA7DB3" w:rsidRDefault="00CA7DB3" w:rsidP="00CA7DB3">
      <w:pPr>
        <w:ind w:firstLine="567"/>
        <w:jc w:val="both"/>
      </w:pPr>
      <w:r w:rsidRPr="00CA7DB3">
        <w:t xml:space="preserve">Başvuru sahibi SASA, polyester elyaf, filament ve PET </w:t>
      </w:r>
      <w:r w:rsidR="00446B52">
        <w:t>c</w:t>
      </w:r>
      <w:r w:rsidRPr="00CA7DB3">
        <w:t xml:space="preserve">ips’in dâhil olduğu muhtelif polimerlerin üretimini gerçekleştirmekte, başvuru konusu ürünün diğer üreticisi Koza ise polimer ile tekstil sektörü için polyester kesik elyaf üretimi yapmaktadır. </w:t>
      </w:r>
      <w:r w:rsidR="00EF40E2">
        <w:t xml:space="preserve">Üretim rakamı itibariyle </w:t>
      </w:r>
      <w:r w:rsidR="00830B98">
        <w:t>SASA’nın</w:t>
      </w:r>
      <w:r w:rsidR="00EF40E2">
        <w:t>,</w:t>
      </w:r>
      <w:r w:rsidRPr="00CA7DB3">
        <w:t xml:space="preserve"> </w:t>
      </w:r>
      <w:bookmarkStart w:id="14" w:name="_Hlk174715284"/>
      <w:r w:rsidRPr="00CA7DB3">
        <w:t>İthalatta Korunma Önlemleri Yönetmeliğinin 2</w:t>
      </w:r>
      <w:r w:rsidR="001C5F6F">
        <w:t xml:space="preserve"> </w:t>
      </w:r>
      <w:r w:rsidRPr="00CA7DB3">
        <w:t xml:space="preserve">nci maddesinde “yurt içinde faaliyet gösteren ve benzer veya doğrudan rakip malların tamamını veya önemli bir kısmını üreten üreticiler” şeklinde belirtilen “yerli üretici” tanımını </w:t>
      </w:r>
      <w:bookmarkStart w:id="15" w:name="_Hlk174715301"/>
      <w:bookmarkEnd w:id="14"/>
      <w:r w:rsidRPr="00CA7DB3">
        <w:t>karşıladığı değerlendirilmektedir.</w:t>
      </w:r>
    </w:p>
    <w:bookmarkEnd w:id="15"/>
    <w:p w14:paraId="4CB01E55" w14:textId="77777777" w:rsidR="009432CD" w:rsidRPr="00866404" w:rsidRDefault="009432CD" w:rsidP="00CA7DB3">
      <w:pPr>
        <w:ind w:firstLine="567"/>
        <w:jc w:val="both"/>
      </w:pPr>
    </w:p>
    <w:p w14:paraId="7B12309E" w14:textId="1B9569F6" w:rsidR="002651EE" w:rsidRDefault="002651EE" w:rsidP="00866404">
      <w:pPr>
        <w:pStyle w:val="Balk3"/>
        <w:ind w:left="0" w:firstLine="567"/>
        <w:jc w:val="both"/>
        <w:rPr>
          <w:rFonts w:ascii="Times New Roman" w:hAnsi="Times New Roman" w:cs="Times New Roman"/>
          <w:sz w:val="24"/>
          <w:szCs w:val="24"/>
        </w:rPr>
      </w:pPr>
      <w:bookmarkStart w:id="16" w:name="_Toc113885064"/>
      <w:r w:rsidRPr="00866404">
        <w:rPr>
          <w:rFonts w:ascii="Times New Roman" w:hAnsi="Times New Roman" w:cs="Times New Roman"/>
          <w:sz w:val="24"/>
          <w:szCs w:val="24"/>
        </w:rPr>
        <w:t xml:space="preserve">Soruşturma Konusu Ürünün </w:t>
      </w:r>
      <w:r w:rsidR="005F3A24">
        <w:rPr>
          <w:rFonts w:ascii="Times New Roman" w:hAnsi="Times New Roman" w:cs="Times New Roman"/>
          <w:sz w:val="24"/>
          <w:szCs w:val="24"/>
        </w:rPr>
        <w:t xml:space="preserve">Üretim Süreci ve </w:t>
      </w:r>
      <w:r w:rsidRPr="00866404">
        <w:rPr>
          <w:rFonts w:ascii="Times New Roman" w:hAnsi="Times New Roman" w:cs="Times New Roman"/>
          <w:sz w:val="24"/>
          <w:szCs w:val="24"/>
        </w:rPr>
        <w:t>Kullanım Alanları</w:t>
      </w:r>
      <w:bookmarkEnd w:id="16"/>
      <w:r w:rsidRPr="00866404">
        <w:rPr>
          <w:rFonts w:ascii="Times New Roman" w:hAnsi="Times New Roman" w:cs="Times New Roman"/>
          <w:sz w:val="24"/>
          <w:szCs w:val="24"/>
        </w:rPr>
        <w:t xml:space="preserve"> </w:t>
      </w:r>
    </w:p>
    <w:p w14:paraId="22F4DE42" w14:textId="77777777" w:rsidR="009432CD" w:rsidRPr="009432CD" w:rsidRDefault="009432CD" w:rsidP="009432CD">
      <w:pPr>
        <w:rPr>
          <w:lang w:val="de-DE"/>
        </w:rPr>
      </w:pPr>
    </w:p>
    <w:p w14:paraId="0C3139E9" w14:textId="77777777" w:rsidR="005F3A24" w:rsidRPr="005F3A24" w:rsidRDefault="005F3A24" w:rsidP="005F3A24">
      <w:pPr>
        <w:ind w:firstLine="567"/>
        <w:jc w:val="both"/>
      </w:pPr>
      <w:r w:rsidRPr="005F3A24">
        <w:t xml:space="preserve">Soruşturma konusu polyester elyaf, çekim ve ısıl sabitleme işlemlerinden geçmiş polyester filamentlerinin ya da devamlı lifler demetinin (kullanım yeri ve amacına göre) alıcı tarafından talep edilen boyda kesilmesi yoluyla elde edilen sentetik ürünlerdir. Nihai kullanım alanına göre denye, parlaklık, erime sıcaklığı, renk, mukavemet, kıvırcık, kesim boyu, kesit ve benzeri teknik özellikleri farklılık gösteren tiplerde üretilmektedir. </w:t>
      </w:r>
    </w:p>
    <w:p w14:paraId="4E0EB159" w14:textId="77777777" w:rsidR="005F3A24" w:rsidRPr="005F3A24" w:rsidRDefault="005F3A24" w:rsidP="005F3A24">
      <w:pPr>
        <w:ind w:firstLine="567"/>
        <w:jc w:val="both"/>
      </w:pPr>
      <w:r w:rsidRPr="005F3A24">
        <w:t>Polyester, petrokimya türevi olan MEG (Monoetilen Glikol) ile DMT (Dimetil Tereftalat) veya PTA’nın (Purified Tereftalik Asit) kimyasal reaksiyonu sonucunda ortaya çıkmaktadır.</w:t>
      </w:r>
    </w:p>
    <w:p w14:paraId="24B678E7" w14:textId="77777777" w:rsidR="005F3A24" w:rsidRPr="005F3A24" w:rsidRDefault="005F3A24" w:rsidP="005F3A24">
      <w:pPr>
        <w:jc w:val="both"/>
      </w:pPr>
      <w:r w:rsidRPr="005F3A24">
        <w:t>Polyester elyaf üretimi ise:</w:t>
      </w:r>
    </w:p>
    <w:p w14:paraId="0748FA08" w14:textId="77777777" w:rsidR="005F3A24" w:rsidRPr="005F3A24" w:rsidRDefault="005F3A24" w:rsidP="005F3A24">
      <w:pPr>
        <w:jc w:val="both"/>
      </w:pPr>
    </w:p>
    <w:p w14:paraId="15ACBCA8" w14:textId="77777777" w:rsidR="005F3A24" w:rsidRPr="005F3A24" w:rsidRDefault="005F3A24" w:rsidP="005F3A24">
      <w:pPr>
        <w:numPr>
          <w:ilvl w:val="0"/>
          <w:numId w:val="9"/>
        </w:numPr>
        <w:jc w:val="both"/>
      </w:pPr>
      <w:r w:rsidRPr="005F3A24">
        <w:lastRenderedPageBreak/>
        <w:t>MEG ile DMT veya PTA’nın kimyasal bileşimi, ester değişim ve polimerizasyon safhalarından sonra elde edilen çıktının düzeler yardımıyla filament haline getirilmesi,</w:t>
      </w:r>
    </w:p>
    <w:p w14:paraId="1ECE31E7" w14:textId="77777777" w:rsidR="005F3A24" w:rsidRPr="005F3A24" w:rsidRDefault="005F3A24" w:rsidP="005F3A24">
      <w:pPr>
        <w:numPr>
          <w:ilvl w:val="0"/>
          <w:numId w:val="9"/>
        </w:numPr>
        <w:jc w:val="both"/>
      </w:pPr>
      <w:r w:rsidRPr="005F3A24">
        <w:t>Bu filament demetlerine, birleştirme işlemi sonrasında çekme, kıvırcık verme ve finiş (yağ verme) uygulamalarının tatbik edilmesi,</w:t>
      </w:r>
    </w:p>
    <w:p w14:paraId="675D3F96" w14:textId="77777777" w:rsidR="005F3A24" w:rsidRPr="005F3A24" w:rsidRDefault="005F3A24" w:rsidP="005F3A24">
      <w:pPr>
        <w:numPr>
          <w:ilvl w:val="0"/>
          <w:numId w:val="9"/>
        </w:numPr>
        <w:jc w:val="both"/>
      </w:pPr>
      <w:r w:rsidRPr="005F3A24">
        <w:t>Bu şekilde elde edilen ürünün istenilen boylarda kesilmesi ve balyalanması</w:t>
      </w:r>
    </w:p>
    <w:p w14:paraId="0AA7A7AE" w14:textId="77777777" w:rsidR="005F3A24" w:rsidRDefault="005F3A24" w:rsidP="005F3A24">
      <w:pPr>
        <w:jc w:val="both"/>
      </w:pPr>
      <w:r w:rsidRPr="005F3A24">
        <w:t>süreçleri ile gerçekleştirilmektedir.</w:t>
      </w:r>
    </w:p>
    <w:p w14:paraId="190B8567" w14:textId="763242BF" w:rsidR="005F3A24" w:rsidRPr="005F3A24" w:rsidRDefault="005F3A24" w:rsidP="005F3A24">
      <w:pPr>
        <w:ind w:firstLine="708"/>
        <w:jc w:val="both"/>
      </w:pPr>
      <w:r w:rsidRPr="005F3A24">
        <w:t>Soruşturma konusu ürünün başlıca üç kullanım alanı tekstil, teknik tekstil ve</w:t>
      </w:r>
      <w:r>
        <w:t xml:space="preserve"> </w:t>
      </w:r>
      <w:r w:rsidRPr="005F3A24">
        <w:t xml:space="preserve">konfor-dolgu elyaf sektörleridir. </w:t>
      </w:r>
    </w:p>
    <w:p w14:paraId="326D8F36" w14:textId="77777777" w:rsidR="009432CD" w:rsidRPr="003045D1" w:rsidRDefault="009432CD" w:rsidP="005F3A24">
      <w:pPr>
        <w:jc w:val="both"/>
      </w:pPr>
    </w:p>
    <w:p w14:paraId="435CBEA4" w14:textId="3FC85876" w:rsidR="002651EE" w:rsidRDefault="002651EE" w:rsidP="00866404">
      <w:pPr>
        <w:pStyle w:val="Balk3"/>
        <w:ind w:left="567" w:firstLine="0"/>
        <w:rPr>
          <w:rFonts w:ascii="Times New Roman" w:hAnsi="Times New Roman" w:cs="Times New Roman"/>
          <w:sz w:val="24"/>
          <w:szCs w:val="24"/>
        </w:rPr>
      </w:pPr>
      <w:bookmarkStart w:id="17" w:name="_Toc113885066"/>
      <w:r w:rsidRPr="00866404">
        <w:rPr>
          <w:rFonts w:ascii="Times New Roman" w:hAnsi="Times New Roman" w:cs="Times New Roman"/>
          <w:sz w:val="24"/>
          <w:szCs w:val="24"/>
        </w:rPr>
        <w:t xml:space="preserve">Benzer ve Doğrudan Rakip </w:t>
      </w:r>
      <w:r w:rsidR="00C4312B" w:rsidRPr="00866404">
        <w:rPr>
          <w:rFonts w:ascii="Times New Roman" w:hAnsi="Times New Roman" w:cs="Times New Roman"/>
          <w:sz w:val="24"/>
          <w:szCs w:val="24"/>
        </w:rPr>
        <w:t>Ürün</w:t>
      </w:r>
      <w:bookmarkEnd w:id="17"/>
      <w:r w:rsidR="00C4312B" w:rsidRPr="00866404">
        <w:rPr>
          <w:rFonts w:ascii="Times New Roman" w:hAnsi="Times New Roman" w:cs="Times New Roman"/>
          <w:sz w:val="24"/>
          <w:szCs w:val="24"/>
        </w:rPr>
        <w:t xml:space="preserve"> </w:t>
      </w:r>
    </w:p>
    <w:p w14:paraId="03F66F2D" w14:textId="77777777" w:rsidR="009432CD" w:rsidRPr="009432CD" w:rsidRDefault="009432CD" w:rsidP="009432CD">
      <w:pPr>
        <w:rPr>
          <w:lang w:val="de-DE"/>
        </w:rPr>
      </w:pPr>
    </w:p>
    <w:p w14:paraId="3E4BB973" w14:textId="1F931C0B" w:rsidR="00211BCA" w:rsidRDefault="005F3A24" w:rsidP="005F3A24">
      <w:pPr>
        <w:ind w:firstLine="567"/>
        <w:jc w:val="both"/>
        <w:rPr>
          <w:color w:val="000000"/>
        </w:rPr>
      </w:pPr>
      <w:bookmarkStart w:id="18" w:name="_Toc227495863"/>
      <w:bookmarkStart w:id="19" w:name="_Toc487824620"/>
      <w:bookmarkStart w:id="20" w:name="_Toc113885067"/>
      <w:r w:rsidRPr="005F3A24">
        <w:rPr>
          <w:color w:val="000000"/>
        </w:rPr>
        <w:t xml:space="preserve">İthal ve yerli polyester elyaf ürünü birbirlerinin yerine kullanılabilmekte ve fiziksel-kimyasal özellikleri ile üretim teknolojileri açısından benzerlik göstermektedir. Bu faktörler göz önüne alındığında yerli üretilen ürün ile ithal edilen ürün benzer ürün olarak değerlendirilmektedir. </w:t>
      </w:r>
      <w:bookmarkEnd w:id="18"/>
      <w:bookmarkEnd w:id="19"/>
    </w:p>
    <w:p w14:paraId="69A7A29E" w14:textId="77777777" w:rsidR="005F3A24" w:rsidRPr="005F3A24" w:rsidRDefault="005F3A24" w:rsidP="005F3A24">
      <w:pPr>
        <w:jc w:val="both"/>
        <w:rPr>
          <w:color w:val="000000"/>
        </w:rPr>
      </w:pPr>
    </w:p>
    <w:p w14:paraId="2645072A" w14:textId="45D96234" w:rsidR="002651EE" w:rsidRDefault="002651EE" w:rsidP="00866404">
      <w:pPr>
        <w:pStyle w:val="Balk3"/>
        <w:ind w:left="567" w:firstLine="0"/>
        <w:rPr>
          <w:rFonts w:ascii="Times New Roman" w:hAnsi="Times New Roman" w:cs="Times New Roman"/>
          <w:sz w:val="24"/>
          <w:szCs w:val="24"/>
        </w:rPr>
      </w:pPr>
      <w:r w:rsidRPr="00866404">
        <w:rPr>
          <w:rFonts w:ascii="Times New Roman" w:hAnsi="Times New Roman" w:cs="Times New Roman"/>
          <w:sz w:val="24"/>
          <w:szCs w:val="24"/>
        </w:rPr>
        <w:t>Soruşturma Konusu Ürünün İthalatında Uygulanan Mevzuat</w:t>
      </w:r>
      <w:bookmarkEnd w:id="20"/>
    </w:p>
    <w:p w14:paraId="3F993297" w14:textId="77777777" w:rsidR="009432CD" w:rsidRPr="009432CD" w:rsidRDefault="009432CD" w:rsidP="009432CD">
      <w:pPr>
        <w:rPr>
          <w:lang w:val="de-DE"/>
        </w:rPr>
      </w:pPr>
    </w:p>
    <w:p w14:paraId="41308C95" w14:textId="1F365F46" w:rsidR="002651EE" w:rsidRDefault="002651EE" w:rsidP="00866404">
      <w:pPr>
        <w:ind w:firstLine="567"/>
        <w:jc w:val="both"/>
      </w:pPr>
      <w:r w:rsidRPr="00A022C3">
        <w:t xml:space="preserve">Soruşturma konusu </w:t>
      </w:r>
      <w:r w:rsidR="005F3A24">
        <w:t>polyester elyaf</w:t>
      </w:r>
      <w:r w:rsidR="00BD6A62">
        <w:t xml:space="preserve"> </w:t>
      </w:r>
      <w:r w:rsidR="00B06437" w:rsidRPr="00A022C3">
        <w:t>ithalatında</w:t>
      </w:r>
      <w:r w:rsidR="00BC0BE2" w:rsidRPr="00A022C3">
        <w:t xml:space="preserve"> gümrük vergisi Gelişme Yolundaki Ülkeler için %3,</w:t>
      </w:r>
      <w:r w:rsidR="005F3A24">
        <w:t xml:space="preserve">2; </w:t>
      </w:r>
      <w:r w:rsidR="00BC0BE2" w:rsidRPr="00A022C3">
        <w:t>Diğer Ülkeler için %</w:t>
      </w:r>
      <w:r w:rsidR="005F3A24">
        <w:t>4</w:t>
      </w:r>
      <w:r w:rsidR="00BC0BE2" w:rsidRPr="00A022C3">
        <w:t xml:space="preserve"> olarak</w:t>
      </w:r>
      <w:r w:rsidRPr="00A022C3">
        <w:t xml:space="preserve"> </w:t>
      </w:r>
      <w:bookmarkStart w:id="21" w:name="_Toc498259268"/>
      <w:bookmarkStart w:id="22" w:name="_Toc501110532"/>
      <w:bookmarkStart w:id="23" w:name="_Toc503457116"/>
      <w:bookmarkStart w:id="24" w:name="_Toc503548524"/>
      <w:bookmarkStart w:id="25" w:name="_Toc504050345"/>
      <w:r w:rsidR="00B06437" w:rsidRPr="00A022C3">
        <w:t>uygulanmaktadır.</w:t>
      </w:r>
      <w:r w:rsidR="00B06437" w:rsidRPr="00866404">
        <w:t xml:space="preserve"> </w:t>
      </w:r>
    </w:p>
    <w:p w14:paraId="43FB5E30" w14:textId="77777777" w:rsidR="009432CD" w:rsidRPr="00866404" w:rsidRDefault="009432CD" w:rsidP="00866404">
      <w:pPr>
        <w:ind w:firstLine="567"/>
        <w:jc w:val="both"/>
      </w:pPr>
    </w:p>
    <w:p w14:paraId="7E8DFE0D" w14:textId="32C16678" w:rsidR="002F73AC" w:rsidRDefault="002F73AC" w:rsidP="00356072">
      <w:pPr>
        <w:pStyle w:val="Balk3"/>
        <w:numPr>
          <w:ilvl w:val="2"/>
          <w:numId w:val="5"/>
        </w:numPr>
        <w:ind w:hanging="657"/>
        <w:rPr>
          <w:rFonts w:ascii="Times New Roman" w:hAnsi="Times New Roman" w:cs="Times New Roman"/>
          <w:sz w:val="24"/>
          <w:szCs w:val="24"/>
        </w:rPr>
      </w:pPr>
      <w:bookmarkStart w:id="26" w:name="_Toc113885068"/>
      <w:r w:rsidRPr="00866404">
        <w:rPr>
          <w:rFonts w:ascii="Times New Roman" w:hAnsi="Times New Roman" w:cs="Times New Roman"/>
          <w:sz w:val="24"/>
          <w:szCs w:val="24"/>
        </w:rPr>
        <w:t>Mevcut Korunma Önlemi</w:t>
      </w:r>
      <w:bookmarkEnd w:id="26"/>
    </w:p>
    <w:p w14:paraId="4084E887" w14:textId="77777777" w:rsidR="009432CD" w:rsidRPr="009432CD" w:rsidRDefault="009432CD" w:rsidP="009432CD">
      <w:pPr>
        <w:rPr>
          <w:lang w:val="de-DE"/>
        </w:rPr>
      </w:pPr>
    </w:p>
    <w:bookmarkEnd w:id="21"/>
    <w:bookmarkEnd w:id="22"/>
    <w:bookmarkEnd w:id="23"/>
    <w:bookmarkEnd w:id="24"/>
    <w:bookmarkEnd w:id="25"/>
    <w:p w14:paraId="28583555" w14:textId="70CD5E9A" w:rsidR="002651EE" w:rsidRDefault="002F73AC" w:rsidP="00866404">
      <w:pPr>
        <w:pStyle w:val="METIN"/>
        <w:spacing w:before="0" w:after="0"/>
        <w:ind w:firstLine="567"/>
        <w:rPr>
          <w:rFonts w:cs="Times New Roman"/>
        </w:rPr>
      </w:pPr>
      <w:r w:rsidRPr="00866404">
        <w:rPr>
          <w:rFonts w:cs="Times New Roman"/>
        </w:rPr>
        <w:t>Yerli üreticiler</w:t>
      </w:r>
      <w:r w:rsidR="000354EF">
        <w:rPr>
          <w:rFonts w:cs="Times New Roman"/>
        </w:rPr>
        <w:t xml:space="preserve"> SASA ve Koza </w:t>
      </w:r>
      <w:r w:rsidRPr="00866404">
        <w:rPr>
          <w:rFonts w:cs="Times New Roman"/>
        </w:rPr>
        <w:t>tarafından 20</w:t>
      </w:r>
      <w:r w:rsidR="000354EF">
        <w:rPr>
          <w:rFonts w:cs="Times New Roman"/>
        </w:rPr>
        <w:t>20</w:t>
      </w:r>
      <w:r w:rsidRPr="00866404">
        <w:rPr>
          <w:rFonts w:cs="Times New Roman"/>
        </w:rPr>
        <w:t xml:space="preserve"> yılında </w:t>
      </w:r>
      <w:r w:rsidR="00691ED2">
        <w:rPr>
          <w:rFonts w:cs="Times New Roman"/>
        </w:rPr>
        <w:t>polyester elyaf</w:t>
      </w:r>
      <w:r w:rsidRPr="00866404">
        <w:rPr>
          <w:rFonts w:cs="Times New Roman"/>
        </w:rPr>
        <w:t xml:space="preserve"> ithalatına korunma önlemi uygulanmasına yönelik başvuruda bulunulmuş olup, </w:t>
      </w:r>
      <w:r w:rsidR="00691ED2" w:rsidRPr="00691ED2">
        <w:rPr>
          <w:rFonts w:cs="Times New Roman"/>
        </w:rPr>
        <w:t>Polyester Elyaf İthalatında Korunma Önlemi Uygulanmasına İlişkin Karar çerçevesinde söz konusu ürünlerin ithalatında 3 yıl süreyle ek mali yükümlülük şeklinde korunma önlemi uygulanmaya başla</w:t>
      </w:r>
      <w:r w:rsidR="006A5340">
        <w:rPr>
          <w:rFonts w:cs="Times New Roman"/>
        </w:rPr>
        <w:t>nmıştır. H</w:t>
      </w:r>
      <w:r w:rsidR="00691ED2" w:rsidRPr="00691ED2">
        <w:rPr>
          <w:rFonts w:cs="Times New Roman"/>
        </w:rPr>
        <w:t>alihazırda 0,056 $/kg ek mali yükümlülük</w:t>
      </w:r>
      <w:r w:rsidR="00691ED2">
        <w:rPr>
          <w:rFonts w:cs="Times New Roman"/>
        </w:rPr>
        <w:t xml:space="preserve"> şeklinde yürürlükte olan önlem 2</w:t>
      </w:r>
      <w:r w:rsidR="007511F5">
        <w:rPr>
          <w:rFonts w:cs="Times New Roman"/>
        </w:rPr>
        <w:t>2</w:t>
      </w:r>
      <w:r w:rsidR="00A91EF2">
        <w:rPr>
          <w:rFonts w:cs="Times New Roman"/>
        </w:rPr>
        <w:t>/</w:t>
      </w:r>
      <w:r w:rsidR="00691ED2">
        <w:rPr>
          <w:rFonts w:cs="Times New Roman"/>
        </w:rPr>
        <w:t>9</w:t>
      </w:r>
      <w:r w:rsidR="00A91EF2">
        <w:rPr>
          <w:rFonts w:cs="Times New Roman"/>
        </w:rPr>
        <w:t>/202</w:t>
      </w:r>
      <w:r w:rsidR="00691ED2">
        <w:rPr>
          <w:rFonts w:cs="Times New Roman"/>
        </w:rPr>
        <w:t>4</w:t>
      </w:r>
      <w:r w:rsidRPr="00866404">
        <w:rPr>
          <w:rFonts w:cs="Times New Roman"/>
        </w:rPr>
        <w:t xml:space="preserve"> tarihinde son bulacaktır.</w:t>
      </w:r>
    </w:p>
    <w:p w14:paraId="564B5DC0" w14:textId="77777777" w:rsidR="009432CD" w:rsidRPr="00866404" w:rsidRDefault="009432CD" w:rsidP="00866404">
      <w:pPr>
        <w:pStyle w:val="METIN"/>
        <w:spacing w:before="0" w:after="0"/>
        <w:ind w:firstLine="567"/>
        <w:rPr>
          <w:rFonts w:cs="Times New Roman"/>
        </w:rPr>
      </w:pPr>
    </w:p>
    <w:p w14:paraId="52610046" w14:textId="44B332D7" w:rsidR="002651EE" w:rsidRDefault="002651EE" w:rsidP="00356072">
      <w:pPr>
        <w:pStyle w:val="Balk1"/>
        <w:numPr>
          <w:ilvl w:val="0"/>
          <w:numId w:val="5"/>
        </w:numPr>
        <w:ind w:firstLine="207"/>
        <w:jc w:val="left"/>
        <w:rPr>
          <w:rFonts w:ascii="Times New Roman" w:hAnsi="Times New Roman" w:cs="Times New Roman"/>
          <w:sz w:val="24"/>
        </w:rPr>
      </w:pPr>
      <w:bookmarkStart w:id="27" w:name="_Toc113885071"/>
      <w:r w:rsidRPr="00866404">
        <w:rPr>
          <w:rFonts w:ascii="Times New Roman" w:hAnsi="Times New Roman" w:cs="Times New Roman"/>
          <w:sz w:val="24"/>
        </w:rPr>
        <w:t>İTHALATIN SEYRİ VE İTHALATIN GERÇEKLEŞME KOŞULLARI</w:t>
      </w:r>
      <w:bookmarkEnd w:id="27"/>
    </w:p>
    <w:p w14:paraId="29B22851" w14:textId="77777777" w:rsidR="009432CD" w:rsidRPr="009432CD" w:rsidRDefault="009432CD" w:rsidP="009432CD"/>
    <w:p w14:paraId="6E5462E1" w14:textId="12CAC487" w:rsidR="00D40AC4" w:rsidRDefault="008C2D43" w:rsidP="00866404">
      <w:pPr>
        <w:ind w:firstLine="567"/>
        <w:jc w:val="both"/>
      </w:pPr>
      <w:r w:rsidRPr="00866404">
        <w:t xml:space="preserve">Soruşturma konusu </w:t>
      </w:r>
      <w:r w:rsidR="00A91EF2">
        <w:t>ürün</w:t>
      </w:r>
      <w:r w:rsidR="00071721" w:rsidRPr="00866404">
        <w:t xml:space="preserve"> i</w:t>
      </w:r>
      <w:r w:rsidRPr="00866404">
        <w:t xml:space="preserve">çin mutlak ve nispi ithalatın, ithalatın </w:t>
      </w:r>
      <w:r w:rsidR="006338BA" w:rsidRPr="00866404">
        <w:t>yurtiçi</w:t>
      </w:r>
      <w:r w:rsidRPr="00866404">
        <w:t xml:space="preserve"> piyasadan aldığı payın ve ithalatın ülkelere göre dağılımının yıllar itibariyle seyri aşağıda </w:t>
      </w:r>
      <w:r w:rsidR="00F2644E">
        <w:t>yer almaktadır</w:t>
      </w:r>
      <w:r w:rsidR="00767D80" w:rsidRPr="00866404">
        <w:t>.</w:t>
      </w:r>
    </w:p>
    <w:p w14:paraId="5E392E67" w14:textId="77777777" w:rsidR="009432CD" w:rsidRPr="00866404" w:rsidRDefault="009432CD" w:rsidP="00866404">
      <w:pPr>
        <w:ind w:firstLine="567"/>
        <w:jc w:val="both"/>
      </w:pPr>
    </w:p>
    <w:p w14:paraId="36624FB2" w14:textId="6A3F6D6A" w:rsidR="008C2D43" w:rsidRDefault="00484998" w:rsidP="00866404">
      <w:pPr>
        <w:pStyle w:val="Balk1"/>
        <w:tabs>
          <w:tab w:val="left" w:pos="426"/>
        </w:tabs>
        <w:ind w:firstLine="567"/>
        <w:jc w:val="left"/>
        <w:rPr>
          <w:rFonts w:ascii="Times New Roman" w:hAnsi="Times New Roman" w:cs="Times New Roman"/>
          <w:sz w:val="24"/>
        </w:rPr>
      </w:pPr>
      <w:bookmarkStart w:id="28" w:name="_Toc498259272"/>
      <w:bookmarkStart w:id="29" w:name="_Toc501110536"/>
      <w:bookmarkStart w:id="30" w:name="_Toc503457119"/>
      <w:bookmarkStart w:id="31" w:name="_Toc503548527"/>
      <w:bookmarkStart w:id="32" w:name="_Toc504050348"/>
      <w:bookmarkStart w:id="33" w:name="_Toc514519862"/>
      <w:bookmarkStart w:id="34" w:name="_Toc514628192"/>
      <w:bookmarkStart w:id="35" w:name="_Toc17812813"/>
      <w:bookmarkStart w:id="36" w:name="_Toc17812895"/>
      <w:bookmarkStart w:id="37" w:name="_Toc17812951"/>
      <w:bookmarkStart w:id="38" w:name="_Toc18310025"/>
      <w:bookmarkStart w:id="39" w:name="_Toc18426792"/>
      <w:bookmarkStart w:id="40" w:name="_Toc18427462"/>
      <w:bookmarkStart w:id="41" w:name="_Toc18496939"/>
      <w:bookmarkStart w:id="42" w:name="_Toc18501545"/>
      <w:bookmarkStart w:id="43" w:name="_Toc112690522"/>
      <w:bookmarkStart w:id="44" w:name="_Toc112690570"/>
      <w:bookmarkStart w:id="45" w:name="_Toc113294439"/>
      <w:bookmarkStart w:id="46" w:name="_Toc113294488"/>
      <w:bookmarkStart w:id="47" w:name="_Toc113382972"/>
      <w:bookmarkStart w:id="48" w:name="_Toc113383022"/>
      <w:bookmarkStart w:id="49" w:name="_Toc113884684"/>
      <w:bookmarkStart w:id="50" w:name="_Toc113884732"/>
      <w:bookmarkStart w:id="51" w:name="_Toc113885072"/>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sidRPr="00866404">
        <w:rPr>
          <w:rFonts w:ascii="Times New Roman" w:hAnsi="Times New Roman" w:cs="Times New Roman"/>
          <w:sz w:val="24"/>
        </w:rPr>
        <w:t xml:space="preserve">3.1. </w:t>
      </w:r>
      <w:bookmarkStart w:id="52" w:name="_Toc487824623"/>
      <w:bookmarkStart w:id="53" w:name="_Toc514628193"/>
      <w:bookmarkStart w:id="54" w:name="_Toc113885073"/>
      <w:r w:rsidR="008C2D43" w:rsidRPr="00866404">
        <w:rPr>
          <w:rFonts w:ascii="Times New Roman" w:hAnsi="Times New Roman" w:cs="Times New Roman"/>
          <w:sz w:val="24"/>
        </w:rPr>
        <w:t>İthalatın Miktar ve Oransal Değişimi</w:t>
      </w:r>
      <w:bookmarkEnd w:id="52"/>
      <w:bookmarkEnd w:id="53"/>
      <w:bookmarkEnd w:id="54"/>
    </w:p>
    <w:p w14:paraId="1E557BB6" w14:textId="77777777" w:rsidR="00E81EBD" w:rsidRPr="00E81EBD" w:rsidRDefault="00E81EBD" w:rsidP="00E81EBD"/>
    <w:tbl>
      <w:tblPr>
        <w:tblW w:w="9250" w:type="dxa"/>
        <w:tblInd w:w="137" w:type="dxa"/>
        <w:tblCellMar>
          <w:left w:w="70" w:type="dxa"/>
          <w:right w:w="70" w:type="dxa"/>
        </w:tblCellMar>
        <w:tblLook w:val="04A0" w:firstRow="1" w:lastRow="0" w:firstColumn="1" w:lastColumn="0" w:noHBand="0" w:noVBand="1"/>
      </w:tblPr>
      <w:tblGrid>
        <w:gridCol w:w="1848"/>
        <w:gridCol w:w="1048"/>
        <w:gridCol w:w="1113"/>
        <w:gridCol w:w="1048"/>
        <w:gridCol w:w="1048"/>
        <w:gridCol w:w="1048"/>
        <w:gridCol w:w="1048"/>
        <w:gridCol w:w="1049"/>
      </w:tblGrid>
      <w:tr w:rsidR="009C5B4A" w:rsidRPr="00A94C16" w14:paraId="5A794B4B" w14:textId="77777777" w:rsidTr="00B52BAF">
        <w:trPr>
          <w:trHeight w:val="173"/>
        </w:trPr>
        <w:tc>
          <w:tcPr>
            <w:tcW w:w="18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0D0089" w14:textId="77777777" w:rsidR="009C5B4A" w:rsidRPr="00A94C16" w:rsidRDefault="009C5B4A" w:rsidP="00B52BAF">
            <w:pPr>
              <w:jc w:val="center"/>
              <w:rPr>
                <w:b/>
                <w:bCs/>
                <w:color w:val="000000"/>
              </w:rPr>
            </w:pPr>
            <w:r w:rsidRPr="00A94C16">
              <w:rPr>
                <w:b/>
                <w:bCs/>
                <w:color w:val="000000"/>
              </w:rPr>
              <w:t>İTHALAT</w:t>
            </w:r>
          </w:p>
        </w:tc>
        <w:tc>
          <w:tcPr>
            <w:tcW w:w="10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DA5DB6" w14:textId="77777777" w:rsidR="009C5B4A" w:rsidRPr="00A94C16" w:rsidRDefault="009C5B4A" w:rsidP="00B52BAF">
            <w:pPr>
              <w:jc w:val="center"/>
              <w:rPr>
                <w:b/>
                <w:bCs/>
                <w:color w:val="000000"/>
              </w:rPr>
            </w:pPr>
            <w:r w:rsidRPr="00A94C16">
              <w:rPr>
                <w:b/>
                <w:bCs/>
                <w:color w:val="000000"/>
              </w:rPr>
              <w:t>Miktar (Ton)</w:t>
            </w:r>
          </w:p>
        </w:tc>
        <w:tc>
          <w:tcPr>
            <w:tcW w:w="111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849F612" w14:textId="77777777" w:rsidR="009C5B4A" w:rsidRPr="00A94C16" w:rsidRDefault="009C5B4A" w:rsidP="00B52BAF">
            <w:pPr>
              <w:jc w:val="center"/>
              <w:rPr>
                <w:b/>
                <w:bCs/>
                <w:color w:val="000000"/>
              </w:rPr>
            </w:pPr>
            <w:r w:rsidRPr="00A94C16">
              <w:rPr>
                <w:b/>
                <w:bCs/>
                <w:color w:val="000000"/>
              </w:rPr>
              <w:t>DİR %</w:t>
            </w:r>
          </w:p>
        </w:tc>
        <w:tc>
          <w:tcPr>
            <w:tcW w:w="1048" w:type="dxa"/>
            <w:tcBorders>
              <w:top w:val="single" w:sz="4" w:space="0" w:color="auto"/>
              <w:left w:val="nil"/>
              <w:bottom w:val="single" w:sz="4" w:space="0" w:color="auto"/>
              <w:right w:val="single" w:sz="4" w:space="0" w:color="auto"/>
            </w:tcBorders>
            <w:shd w:val="clear" w:color="auto" w:fill="auto"/>
            <w:vAlign w:val="center"/>
            <w:hideMark/>
          </w:tcPr>
          <w:p w14:paraId="3871DA0B" w14:textId="77777777" w:rsidR="009C5B4A" w:rsidRPr="00A94C16" w:rsidRDefault="009C5B4A" w:rsidP="00B52BAF">
            <w:pPr>
              <w:jc w:val="center"/>
              <w:rPr>
                <w:b/>
                <w:bCs/>
                <w:color w:val="000000"/>
              </w:rPr>
            </w:pPr>
            <w:r w:rsidRPr="00A94C16">
              <w:rPr>
                <w:b/>
                <w:bCs/>
                <w:color w:val="000000"/>
              </w:rPr>
              <w:t xml:space="preserve">Değer </w:t>
            </w:r>
          </w:p>
        </w:tc>
        <w:tc>
          <w:tcPr>
            <w:tcW w:w="10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C6B91B" w14:textId="77777777" w:rsidR="009C5B4A" w:rsidRPr="00A94C16" w:rsidRDefault="009C5B4A" w:rsidP="00B52BAF">
            <w:pPr>
              <w:jc w:val="center"/>
              <w:rPr>
                <w:b/>
                <w:bCs/>
                <w:color w:val="000000"/>
              </w:rPr>
            </w:pPr>
            <w:r w:rsidRPr="00A94C16">
              <w:rPr>
                <w:b/>
                <w:bCs/>
                <w:color w:val="000000"/>
              </w:rPr>
              <w:t>B.F. ($/Kg)</w:t>
            </w:r>
          </w:p>
        </w:tc>
        <w:tc>
          <w:tcPr>
            <w:tcW w:w="3145" w:type="dxa"/>
            <w:gridSpan w:val="3"/>
            <w:tcBorders>
              <w:top w:val="single" w:sz="4" w:space="0" w:color="auto"/>
              <w:left w:val="nil"/>
              <w:bottom w:val="single" w:sz="4" w:space="0" w:color="auto"/>
              <w:right w:val="single" w:sz="4" w:space="0" w:color="auto"/>
            </w:tcBorders>
            <w:shd w:val="clear" w:color="auto" w:fill="auto"/>
            <w:noWrap/>
            <w:vAlign w:val="center"/>
            <w:hideMark/>
          </w:tcPr>
          <w:p w14:paraId="1CB803DF" w14:textId="77777777" w:rsidR="009C5B4A" w:rsidRPr="00A94C16" w:rsidRDefault="009C5B4A" w:rsidP="00B52BAF">
            <w:pPr>
              <w:jc w:val="center"/>
              <w:rPr>
                <w:b/>
                <w:bCs/>
                <w:color w:val="000000"/>
              </w:rPr>
            </w:pPr>
            <w:r w:rsidRPr="00A94C16">
              <w:rPr>
                <w:b/>
                <w:bCs/>
                <w:color w:val="000000"/>
              </w:rPr>
              <w:t>Değişim %</w:t>
            </w:r>
          </w:p>
        </w:tc>
      </w:tr>
      <w:tr w:rsidR="009C5B4A" w:rsidRPr="00A94C16" w14:paraId="07846D26" w14:textId="77777777" w:rsidTr="00B52BAF">
        <w:trPr>
          <w:trHeight w:val="520"/>
        </w:trPr>
        <w:tc>
          <w:tcPr>
            <w:tcW w:w="1848" w:type="dxa"/>
            <w:vMerge/>
            <w:tcBorders>
              <w:top w:val="single" w:sz="4" w:space="0" w:color="auto"/>
              <w:left w:val="single" w:sz="4" w:space="0" w:color="auto"/>
              <w:bottom w:val="single" w:sz="4" w:space="0" w:color="auto"/>
              <w:right w:val="single" w:sz="4" w:space="0" w:color="auto"/>
            </w:tcBorders>
            <w:vAlign w:val="center"/>
            <w:hideMark/>
          </w:tcPr>
          <w:p w14:paraId="7A4A5F73" w14:textId="77777777" w:rsidR="009C5B4A" w:rsidRPr="00A94C16" w:rsidRDefault="009C5B4A" w:rsidP="00B52BAF">
            <w:pPr>
              <w:rPr>
                <w:b/>
                <w:bCs/>
                <w:color w:val="000000"/>
              </w:rPr>
            </w:pPr>
          </w:p>
        </w:tc>
        <w:tc>
          <w:tcPr>
            <w:tcW w:w="1048" w:type="dxa"/>
            <w:vMerge/>
            <w:tcBorders>
              <w:top w:val="single" w:sz="4" w:space="0" w:color="auto"/>
              <w:left w:val="single" w:sz="4" w:space="0" w:color="auto"/>
              <w:bottom w:val="single" w:sz="4" w:space="0" w:color="auto"/>
              <w:right w:val="single" w:sz="4" w:space="0" w:color="auto"/>
            </w:tcBorders>
            <w:vAlign w:val="center"/>
            <w:hideMark/>
          </w:tcPr>
          <w:p w14:paraId="123CAB80" w14:textId="77777777" w:rsidR="009C5B4A" w:rsidRPr="00A94C16" w:rsidRDefault="009C5B4A" w:rsidP="00B52BAF">
            <w:pPr>
              <w:rPr>
                <w:b/>
                <w:bCs/>
                <w:color w:val="000000"/>
              </w:rPr>
            </w:pPr>
          </w:p>
        </w:tc>
        <w:tc>
          <w:tcPr>
            <w:tcW w:w="1113" w:type="dxa"/>
            <w:vMerge/>
            <w:tcBorders>
              <w:top w:val="single" w:sz="4" w:space="0" w:color="auto"/>
              <w:left w:val="single" w:sz="4" w:space="0" w:color="auto"/>
              <w:bottom w:val="single" w:sz="4" w:space="0" w:color="000000"/>
              <w:right w:val="single" w:sz="4" w:space="0" w:color="auto"/>
            </w:tcBorders>
            <w:vAlign w:val="center"/>
            <w:hideMark/>
          </w:tcPr>
          <w:p w14:paraId="3C8C168E" w14:textId="77777777" w:rsidR="009C5B4A" w:rsidRPr="00A94C16" w:rsidRDefault="009C5B4A" w:rsidP="00B52BAF">
            <w:pPr>
              <w:rPr>
                <w:b/>
                <w:bCs/>
                <w:color w:val="000000"/>
              </w:rPr>
            </w:pPr>
          </w:p>
        </w:tc>
        <w:tc>
          <w:tcPr>
            <w:tcW w:w="1048" w:type="dxa"/>
            <w:tcBorders>
              <w:top w:val="nil"/>
              <w:left w:val="nil"/>
              <w:bottom w:val="single" w:sz="4" w:space="0" w:color="auto"/>
              <w:right w:val="single" w:sz="4" w:space="0" w:color="auto"/>
            </w:tcBorders>
            <w:shd w:val="clear" w:color="auto" w:fill="auto"/>
            <w:vAlign w:val="center"/>
            <w:hideMark/>
          </w:tcPr>
          <w:p w14:paraId="654A233F" w14:textId="77777777" w:rsidR="009C5B4A" w:rsidRPr="00A94C16" w:rsidRDefault="009C5B4A" w:rsidP="00B52BAF">
            <w:pPr>
              <w:jc w:val="center"/>
              <w:rPr>
                <w:b/>
                <w:bCs/>
                <w:color w:val="000000"/>
              </w:rPr>
            </w:pPr>
            <w:r w:rsidRPr="00A94C16">
              <w:rPr>
                <w:b/>
                <w:bCs/>
                <w:color w:val="000000"/>
              </w:rPr>
              <w:t>(Bin ABD $)</w:t>
            </w:r>
          </w:p>
        </w:tc>
        <w:tc>
          <w:tcPr>
            <w:tcW w:w="1048" w:type="dxa"/>
            <w:vMerge/>
            <w:tcBorders>
              <w:top w:val="single" w:sz="4" w:space="0" w:color="auto"/>
              <w:left w:val="single" w:sz="4" w:space="0" w:color="auto"/>
              <w:bottom w:val="single" w:sz="4" w:space="0" w:color="auto"/>
              <w:right w:val="single" w:sz="4" w:space="0" w:color="auto"/>
            </w:tcBorders>
            <w:vAlign w:val="center"/>
            <w:hideMark/>
          </w:tcPr>
          <w:p w14:paraId="683703AC" w14:textId="77777777" w:rsidR="009C5B4A" w:rsidRPr="00A94C16" w:rsidRDefault="009C5B4A" w:rsidP="00B52BAF">
            <w:pPr>
              <w:rPr>
                <w:b/>
                <w:bCs/>
                <w:color w:val="000000"/>
              </w:rPr>
            </w:pPr>
          </w:p>
        </w:tc>
        <w:tc>
          <w:tcPr>
            <w:tcW w:w="1048" w:type="dxa"/>
            <w:tcBorders>
              <w:top w:val="nil"/>
              <w:left w:val="nil"/>
              <w:bottom w:val="single" w:sz="4" w:space="0" w:color="auto"/>
              <w:right w:val="single" w:sz="4" w:space="0" w:color="auto"/>
            </w:tcBorders>
            <w:shd w:val="clear" w:color="auto" w:fill="auto"/>
            <w:vAlign w:val="center"/>
            <w:hideMark/>
          </w:tcPr>
          <w:p w14:paraId="2194CAE2" w14:textId="77777777" w:rsidR="009C5B4A" w:rsidRPr="00A94C16" w:rsidRDefault="009C5B4A" w:rsidP="00B52BAF">
            <w:pPr>
              <w:jc w:val="center"/>
              <w:rPr>
                <w:b/>
                <w:bCs/>
                <w:color w:val="000000"/>
              </w:rPr>
            </w:pPr>
            <w:r w:rsidRPr="00A94C16">
              <w:rPr>
                <w:b/>
                <w:bCs/>
                <w:color w:val="000000"/>
              </w:rPr>
              <w:t>Miktar (Ton)</w:t>
            </w:r>
          </w:p>
        </w:tc>
        <w:tc>
          <w:tcPr>
            <w:tcW w:w="1048" w:type="dxa"/>
            <w:tcBorders>
              <w:top w:val="nil"/>
              <w:left w:val="nil"/>
              <w:bottom w:val="single" w:sz="4" w:space="0" w:color="auto"/>
              <w:right w:val="single" w:sz="4" w:space="0" w:color="auto"/>
            </w:tcBorders>
            <w:shd w:val="clear" w:color="auto" w:fill="auto"/>
            <w:vAlign w:val="center"/>
            <w:hideMark/>
          </w:tcPr>
          <w:p w14:paraId="6437FB11" w14:textId="77777777" w:rsidR="009C5B4A" w:rsidRPr="00A94C16" w:rsidRDefault="009C5B4A" w:rsidP="00B52BAF">
            <w:pPr>
              <w:jc w:val="center"/>
              <w:rPr>
                <w:b/>
                <w:bCs/>
                <w:color w:val="000000"/>
              </w:rPr>
            </w:pPr>
            <w:r w:rsidRPr="00A94C16">
              <w:rPr>
                <w:b/>
                <w:bCs/>
                <w:color w:val="000000"/>
              </w:rPr>
              <w:t>Değer (Bin ABD $)</w:t>
            </w:r>
          </w:p>
        </w:tc>
        <w:tc>
          <w:tcPr>
            <w:tcW w:w="1048" w:type="dxa"/>
            <w:tcBorders>
              <w:top w:val="nil"/>
              <w:left w:val="nil"/>
              <w:bottom w:val="single" w:sz="4" w:space="0" w:color="auto"/>
              <w:right w:val="single" w:sz="4" w:space="0" w:color="auto"/>
            </w:tcBorders>
            <w:shd w:val="clear" w:color="auto" w:fill="auto"/>
            <w:vAlign w:val="center"/>
            <w:hideMark/>
          </w:tcPr>
          <w:p w14:paraId="52A7B981" w14:textId="77777777" w:rsidR="009C5B4A" w:rsidRPr="00A94C16" w:rsidRDefault="009C5B4A" w:rsidP="00B52BAF">
            <w:pPr>
              <w:jc w:val="center"/>
              <w:rPr>
                <w:b/>
                <w:bCs/>
                <w:color w:val="000000"/>
              </w:rPr>
            </w:pPr>
            <w:r w:rsidRPr="00A94C16">
              <w:rPr>
                <w:b/>
                <w:bCs/>
                <w:color w:val="000000"/>
              </w:rPr>
              <w:t>B.F. ($/Kg)</w:t>
            </w:r>
          </w:p>
        </w:tc>
      </w:tr>
      <w:tr w:rsidR="009C5B4A" w:rsidRPr="00A94C16" w14:paraId="3D4197E7" w14:textId="77777777" w:rsidTr="00B52BAF">
        <w:trPr>
          <w:trHeight w:val="173"/>
        </w:trPr>
        <w:tc>
          <w:tcPr>
            <w:tcW w:w="1848" w:type="dxa"/>
            <w:tcBorders>
              <w:top w:val="nil"/>
              <w:left w:val="single" w:sz="4" w:space="0" w:color="auto"/>
              <w:bottom w:val="single" w:sz="4" w:space="0" w:color="auto"/>
              <w:right w:val="single" w:sz="4" w:space="0" w:color="auto"/>
            </w:tcBorders>
            <w:shd w:val="clear" w:color="auto" w:fill="auto"/>
            <w:noWrap/>
            <w:vAlign w:val="center"/>
            <w:hideMark/>
          </w:tcPr>
          <w:p w14:paraId="7E5BF1C4" w14:textId="77777777" w:rsidR="009C5B4A" w:rsidRPr="00A94C16" w:rsidRDefault="009C5B4A" w:rsidP="00B52BAF">
            <w:pPr>
              <w:jc w:val="center"/>
              <w:rPr>
                <w:b/>
                <w:bCs/>
                <w:color w:val="000000"/>
              </w:rPr>
            </w:pPr>
            <w:r w:rsidRPr="00A94C16">
              <w:rPr>
                <w:b/>
                <w:bCs/>
                <w:color w:val="000000"/>
              </w:rPr>
              <w:t>2019</w:t>
            </w:r>
          </w:p>
        </w:tc>
        <w:tc>
          <w:tcPr>
            <w:tcW w:w="1048" w:type="dxa"/>
            <w:tcBorders>
              <w:top w:val="nil"/>
              <w:left w:val="nil"/>
              <w:bottom w:val="single" w:sz="4" w:space="0" w:color="auto"/>
              <w:right w:val="single" w:sz="4" w:space="0" w:color="auto"/>
            </w:tcBorders>
            <w:shd w:val="clear" w:color="auto" w:fill="auto"/>
            <w:noWrap/>
            <w:vAlign w:val="center"/>
            <w:hideMark/>
          </w:tcPr>
          <w:p w14:paraId="2856D76D" w14:textId="77777777" w:rsidR="009C5B4A" w:rsidRPr="00A94C16" w:rsidRDefault="009C5B4A" w:rsidP="00B52BAF">
            <w:pPr>
              <w:jc w:val="center"/>
              <w:rPr>
                <w:color w:val="000000"/>
              </w:rPr>
            </w:pPr>
            <w:r w:rsidRPr="00A94C16">
              <w:rPr>
                <w:color w:val="000000"/>
              </w:rPr>
              <w:t>214.311</w:t>
            </w:r>
          </w:p>
        </w:tc>
        <w:tc>
          <w:tcPr>
            <w:tcW w:w="1113" w:type="dxa"/>
            <w:tcBorders>
              <w:top w:val="nil"/>
              <w:left w:val="nil"/>
              <w:bottom w:val="single" w:sz="4" w:space="0" w:color="auto"/>
              <w:right w:val="single" w:sz="4" w:space="0" w:color="auto"/>
            </w:tcBorders>
            <w:shd w:val="clear" w:color="auto" w:fill="auto"/>
            <w:vAlign w:val="center"/>
            <w:hideMark/>
          </w:tcPr>
          <w:p w14:paraId="269347BE" w14:textId="77777777" w:rsidR="009C5B4A" w:rsidRPr="00A94C16" w:rsidRDefault="009C5B4A" w:rsidP="00B52BAF">
            <w:pPr>
              <w:jc w:val="center"/>
              <w:rPr>
                <w:color w:val="000000"/>
              </w:rPr>
            </w:pPr>
            <w:r w:rsidRPr="00A94C16">
              <w:rPr>
                <w:color w:val="000000"/>
              </w:rPr>
              <w:t>29</w:t>
            </w:r>
          </w:p>
        </w:tc>
        <w:tc>
          <w:tcPr>
            <w:tcW w:w="1048" w:type="dxa"/>
            <w:tcBorders>
              <w:top w:val="nil"/>
              <w:left w:val="nil"/>
              <w:bottom w:val="single" w:sz="4" w:space="0" w:color="auto"/>
              <w:right w:val="single" w:sz="4" w:space="0" w:color="auto"/>
            </w:tcBorders>
            <w:shd w:val="clear" w:color="auto" w:fill="auto"/>
            <w:noWrap/>
            <w:vAlign w:val="center"/>
            <w:hideMark/>
          </w:tcPr>
          <w:p w14:paraId="7B340103" w14:textId="77777777" w:rsidR="009C5B4A" w:rsidRPr="00A94C16" w:rsidRDefault="009C5B4A" w:rsidP="00B52BAF">
            <w:pPr>
              <w:jc w:val="center"/>
              <w:rPr>
                <w:color w:val="000000"/>
              </w:rPr>
            </w:pPr>
            <w:r w:rsidRPr="00A94C16">
              <w:rPr>
                <w:color w:val="000000"/>
              </w:rPr>
              <w:t>261.696</w:t>
            </w:r>
          </w:p>
        </w:tc>
        <w:tc>
          <w:tcPr>
            <w:tcW w:w="1048" w:type="dxa"/>
            <w:tcBorders>
              <w:top w:val="nil"/>
              <w:left w:val="nil"/>
              <w:bottom w:val="single" w:sz="4" w:space="0" w:color="auto"/>
              <w:right w:val="single" w:sz="4" w:space="0" w:color="auto"/>
            </w:tcBorders>
            <w:shd w:val="clear" w:color="auto" w:fill="auto"/>
            <w:noWrap/>
            <w:vAlign w:val="center"/>
            <w:hideMark/>
          </w:tcPr>
          <w:p w14:paraId="1517CAC0" w14:textId="77777777" w:rsidR="009C5B4A" w:rsidRPr="00A94C16" w:rsidRDefault="009C5B4A" w:rsidP="00B52BAF">
            <w:pPr>
              <w:jc w:val="center"/>
              <w:rPr>
                <w:color w:val="000000"/>
              </w:rPr>
            </w:pPr>
            <w:r w:rsidRPr="00A94C16">
              <w:rPr>
                <w:color w:val="000000"/>
              </w:rPr>
              <w:t>1,22</w:t>
            </w:r>
          </w:p>
        </w:tc>
        <w:tc>
          <w:tcPr>
            <w:tcW w:w="1048" w:type="dxa"/>
            <w:tcBorders>
              <w:top w:val="nil"/>
              <w:left w:val="nil"/>
              <w:bottom w:val="single" w:sz="4" w:space="0" w:color="auto"/>
              <w:right w:val="single" w:sz="4" w:space="0" w:color="auto"/>
            </w:tcBorders>
            <w:shd w:val="clear" w:color="auto" w:fill="auto"/>
            <w:noWrap/>
            <w:vAlign w:val="center"/>
            <w:hideMark/>
          </w:tcPr>
          <w:p w14:paraId="4CC9E890" w14:textId="77777777" w:rsidR="009C5B4A" w:rsidRPr="00A94C16" w:rsidRDefault="009C5B4A" w:rsidP="00B52BAF">
            <w:pPr>
              <w:jc w:val="center"/>
              <w:rPr>
                <w:b/>
                <w:bCs/>
                <w:color w:val="000000"/>
              </w:rPr>
            </w:pPr>
            <w:r w:rsidRPr="00A94C16">
              <w:rPr>
                <w:b/>
                <w:bCs/>
                <w:color w:val="000000"/>
              </w:rPr>
              <w:t> </w:t>
            </w:r>
          </w:p>
        </w:tc>
        <w:tc>
          <w:tcPr>
            <w:tcW w:w="1048" w:type="dxa"/>
            <w:tcBorders>
              <w:top w:val="nil"/>
              <w:left w:val="nil"/>
              <w:bottom w:val="single" w:sz="4" w:space="0" w:color="auto"/>
              <w:right w:val="single" w:sz="4" w:space="0" w:color="auto"/>
            </w:tcBorders>
            <w:shd w:val="clear" w:color="auto" w:fill="auto"/>
            <w:noWrap/>
            <w:vAlign w:val="center"/>
            <w:hideMark/>
          </w:tcPr>
          <w:p w14:paraId="78EBBAB8" w14:textId="77777777" w:rsidR="009C5B4A" w:rsidRPr="00A94C16" w:rsidRDefault="009C5B4A" w:rsidP="00B52BAF">
            <w:pPr>
              <w:jc w:val="center"/>
              <w:rPr>
                <w:b/>
                <w:bCs/>
                <w:color w:val="000000"/>
              </w:rPr>
            </w:pPr>
            <w:r w:rsidRPr="00A94C16">
              <w:rPr>
                <w:b/>
                <w:bCs/>
                <w:color w:val="000000"/>
              </w:rPr>
              <w:t> </w:t>
            </w:r>
          </w:p>
        </w:tc>
        <w:tc>
          <w:tcPr>
            <w:tcW w:w="1048" w:type="dxa"/>
            <w:tcBorders>
              <w:top w:val="nil"/>
              <w:left w:val="nil"/>
              <w:bottom w:val="single" w:sz="4" w:space="0" w:color="auto"/>
              <w:right w:val="single" w:sz="4" w:space="0" w:color="auto"/>
            </w:tcBorders>
            <w:shd w:val="clear" w:color="auto" w:fill="auto"/>
            <w:noWrap/>
            <w:vAlign w:val="center"/>
            <w:hideMark/>
          </w:tcPr>
          <w:p w14:paraId="06671FF4" w14:textId="77777777" w:rsidR="009C5B4A" w:rsidRPr="00A94C16" w:rsidRDefault="009C5B4A" w:rsidP="00B52BAF">
            <w:pPr>
              <w:jc w:val="center"/>
              <w:rPr>
                <w:b/>
                <w:bCs/>
                <w:color w:val="000000"/>
              </w:rPr>
            </w:pPr>
            <w:r w:rsidRPr="00A94C16">
              <w:rPr>
                <w:b/>
                <w:bCs/>
                <w:color w:val="000000"/>
              </w:rPr>
              <w:t> </w:t>
            </w:r>
          </w:p>
        </w:tc>
      </w:tr>
      <w:tr w:rsidR="009C5B4A" w:rsidRPr="00A94C16" w14:paraId="349BEFFD" w14:textId="77777777" w:rsidTr="00B52BAF">
        <w:trPr>
          <w:trHeight w:val="173"/>
        </w:trPr>
        <w:tc>
          <w:tcPr>
            <w:tcW w:w="1848" w:type="dxa"/>
            <w:tcBorders>
              <w:top w:val="nil"/>
              <w:left w:val="single" w:sz="4" w:space="0" w:color="auto"/>
              <w:bottom w:val="single" w:sz="4" w:space="0" w:color="auto"/>
              <w:right w:val="single" w:sz="4" w:space="0" w:color="auto"/>
            </w:tcBorders>
            <w:shd w:val="clear" w:color="auto" w:fill="auto"/>
            <w:noWrap/>
            <w:vAlign w:val="center"/>
            <w:hideMark/>
          </w:tcPr>
          <w:p w14:paraId="186D3E9B" w14:textId="77777777" w:rsidR="009C5B4A" w:rsidRPr="00A94C16" w:rsidRDefault="009C5B4A" w:rsidP="00B52BAF">
            <w:pPr>
              <w:jc w:val="center"/>
              <w:rPr>
                <w:b/>
                <w:bCs/>
                <w:color w:val="000000"/>
              </w:rPr>
            </w:pPr>
            <w:r w:rsidRPr="00A94C16">
              <w:rPr>
                <w:b/>
                <w:bCs/>
                <w:color w:val="000000"/>
              </w:rPr>
              <w:t>2020</w:t>
            </w:r>
          </w:p>
        </w:tc>
        <w:tc>
          <w:tcPr>
            <w:tcW w:w="1048" w:type="dxa"/>
            <w:tcBorders>
              <w:top w:val="nil"/>
              <w:left w:val="nil"/>
              <w:bottom w:val="single" w:sz="4" w:space="0" w:color="auto"/>
              <w:right w:val="single" w:sz="4" w:space="0" w:color="auto"/>
            </w:tcBorders>
            <w:shd w:val="clear" w:color="auto" w:fill="auto"/>
            <w:noWrap/>
            <w:vAlign w:val="center"/>
            <w:hideMark/>
          </w:tcPr>
          <w:p w14:paraId="320770F0" w14:textId="77777777" w:rsidR="009C5B4A" w:rsidRPr="00A94C16" w:rsidRDefault="009C5B4A" w:rsidP="00B52BAF">
            <w:pPr>
              <w:jc w:val="center"/>
              <w:rPr>
                <w:color w:val="000000"/>
              </w:rPr>
            </w:pPr>
            <w:r w:rsidRPr="00A94C16">
              <w:rPr>
                <w:color w:val="000000"/>
              </w:rPr>
              <w:t>184.391</w:t>
            </w:r>
          </w:p>
        </w:tc>
        <w:tc>
          <w:tcPr>
            <w:tcW w:w="1113" w:type="dxa"/>
            <w:tcBorders>
              <w:top w:val="nil"/>
              <w:left w:val="nil"/>
              <w:bottom w:val="single" w:sz="4" w:space="0" w:color="auto"/>
              <w:right w:val="single" w:sz="4" w:space="0" w:color="auto"/>
            </w:tcBorders>
            <w:shd w:val="clear" w:color="auto" w:fill="auto"/>
            <w:vAlign w:val="center"/>
            <w:hideMark/>
          </w:tcPr>
          <w:p w14:paraId="62847C9B" w14:textId="77777777" w:rsidR="009C5B4A" w:rsidRPr="00A94C16" w:rsidRDefault="009C5B4A" w:rsidP="00B52BAF">
            <w:pPr>
              <w:jc w:val="center"/>
              <w:rPr>
                <w:color w:val="000000"/>
              </w:rPr>
            </w:pPr>
            <w:r w:rsidRPr="00A94C16">
              <w:rPr>
                <w:color w:val="000000"/>
              </w:rPr>
              <w:t>30</w:t>
            </w:r>
          </w:p>
        </w:tc>
        <w:tc>
          <w:tcPr>
            <w:tcW w:w="1048" w:type="dxa"/>
            <w:tcBorders>
              <w:top w:val="nil"/>
              <w:left w:val="nil"/>
              <w:bottom w:val="single" w:sz="4" w:space="0" w:color="auto"/>
              <w:right w:val="single" w:sz="4" w:space="0" w:color="auto"/>
            </w:tcBorders>
            <w:shd w:val="clear" w:color="auto" w:fill="auto"/>
            <w:noWrap/>
            <w:vAlign w:val="center"/>
            <w:hideMark/>
          </w:tcPr>
          <w:p w14:paraId="0FAD22D9" w14:textId="77777777" w:rsidR="009C5B4A" w:rsidRPr="00A94C16" w:rsidRDefault="009C5B4A" w:rsidP="00B52BAF">
            <w:pPr>
              <w:jc w:val="center"/>
              <w:rPr>
                <w:color w:val="000000"/>
              </w:rPr>
            </w:pPr>
            <w:r w:rsidRPr="00A94C16">
              <w:rPr>
                <w:color w:val="000000"/>
              </w:rPr>
              <w:t>183.486</w:t>
            </w:r>
          </w:p>
        </w:tc>
        <w:tc>
          <w:tcPr>
            <w:tcW w:w="1048" w:type="dxa"/>
            <w:tcBorders>
              <w:top w:val="nil"/>
              <w:left w:val="nil"/>
              <w:bottom w:val="single" w:sz="4" w:space="0" w:color="auto"/>
              <w:right w:val="single" w:sz="4" w:space="0" w:color="auto"/>
            </w:tcBorders>
            <w:shd w:val="clear" w:color="auto" w:fill="auto"/>
            <w:noWrap/>
            <w:vAlign w:val="center"/>
            <w:hideMark/>
          </w:tcPr>
          <w:p w14:paraId="001E9ED3" w14:textId="77777777" w:rsidR="009C5B4A" w:rsidRPr="00A94C16" w:rsidRDefault="009C5B4A" w:rsidP="00B52BAF">
            <w:pPr>
              <w:jc w:val="center"/>
              <w:rPr>
                <w:color w:val="000000"/>
              </w:rPr>
            </w:pPr>
            <w:r w:rsidRPr="00A94C16">
              <w:rPr>
                <w:color w:val="000000"/>
              </w:rPr>
              <w:t>1</w:t>
            </w:r>
            <w:r>
              <w:rPr>
                <w:color w:val="000000"/>
              </w:rPr>
              <w:t>,00</w:t>
            </w:r>
          </w:p>
        </w:tc>
        <w:tc>
          <w:tcPr>
            <w:tcW w:w="1048" w:type="dxa"/>
            <w:tcBorders>
              <w:top w:val="nil"/>
              <w:left w:val="nil"/>
              <w:bottom w:val="single" w:sz="4" w:space="0" w:color="auto"/>
              <w:right w:val="single" w:sz="4" w:space="0" w:color="auto"/>
            </w:tcBorders>
            <w:shd w:val="clear" w:color="auto" w:fill="auto"/>
            <w:noWrap/>
            <w:vAlign w:val="center"/>
            <w:hideMark/>
          </w:tcPr>
          <w:p w14:paraId="31BFBCC6" w14:textId="77777777" w:rsidR="009C5B4A" w:rsidRPr="00A94C16" w:rsidRDefault="009C5B4A" w:rsidP="00B52BAF">
            <w:pPr>
              <w:jc w:val="center"/>
              <w:rPr>
                <w:color w:val="000000"/>
              </w:rPr>
            </w:pPr>
            <w:r w:rsidRPr="00A94C16">
              <w:rPr>
                <w:color w:val="000000"/>
              </w:rPr>
              <w:t>-14</w:t>
            </w:r>
          </w:p>
        </w:tc>
        <w:tc>
          <w:tcPr>
            <w:tcW w:w="1048" w:type="dxa"/>
            <w:tcBorders>
              <w:top w:val="nil"/>
              <w:left w:val="nil"/>
              <w:bottom w:val="single" w:sz="4" w:space="0" w:color="auto"/>
              <w:right w:val="single" w:sz="4" w:space="0" w:color="auto"/>
            </w:tcBorders>
            <w:shd w:val="clear" w:color="auto" w:fill="auto"/>
            <w:noWrap/>
            <w:vAlign w:val="center"/>
            <w:hideMark/>
          </w:tcPr>
          <w:p w14:paraId="23B9D3A5" w14:textId="77777777" w:rsidR="009C5B4A" w:rsidRPr="00A94C16" w:rsidRDefault="009C5B4A" w:rsidP="00B52BAF">
            <w:pPr>
              <w:jc w:val="center"/>
              <w:rPr>
                <w:color w:val="000000"/>
              </w:rPr>
            </w:pPr>
            <w:r w:rsidRPr="00A94C16">
              <w:rPr>
                <w:color w:val="000000"/>
              </w:rPr>
              <w:t>-30</w:t>
            </w:r>
          </w:p>
        </w:tc>
        <w:tc>
          <w:tcPr>
            <w:tcW w:w="1048" w:type="dxa"/>
            <w:tcBorders>
              <w:top w:val="nil"/>
              <w:left w:val="nil"/>
              <w:bottom w:val="single" w:sz="4" w:space="0" w:color="auto"/>
              <w:right w:val="single" w:sz="4" w:space="0" w:color="auto"/>
            </w:tcBorders>
            <w:shd w:val="clear" w:color="auto" w:fill="auto"/>
            <w:noWrap/>
            <w:vAlign w:val="center"/>
            <w:hideMark/>
          </w:tcPr>
          <w:p w14:paraId="2AF92F65" w14:textId="77777777" w:rsidR="009C5B4A" w:rsidRPr="00A94C16" w:rsidRDefault="009C5B4A" w:rsidP="00B52BAF">
            <w:pPr>
              <w:jc w:val="center"/>
              <w:rPr>
                <w:color w:val="000000"/>
              </w:rPr>
            </w:pPr>
            <w:r w:rsidRPr="00A94C16">
              <w:rPr>
                <w:color w:val="000000"/>
              </w:rPr>
              <w:t>-18</w:t>
            </w:r>
          </w:p>
        </w:tc>
      </w:tr>
      <w:tr w:rsidR="009C5B4A" w:rsidRPr="00A94C16" w14:paraId="2B37B637" w14:textId="77777777" w:rsidTr="00B52BAF">
        <w:trPr>
          <w:trHeight w:val="173"/>
        </w:trPr>
        <w:tc>
          <w:tcPr>
            <w:tcW w:w="1848" w:type="dxa"/>
            <w:tcBorders>
              <w:top w:val="nil"/>
              <w:left w:val="single" w:sz="4" w:space="0" w:color="auto"/>
              <w:bottom w:val="single" w:sz="4" w:space="0" w:color="auto"/>
              <w:right w:val="single" w:sz="4" w:space="0" w:color="auto"/>
            </w:tcBorders>
            <w:shd w:val="clear" w:color="auto" w:fill="auto"/>
            <w:noWrap/>
            <w:vAlign w:val="center"/>
            <w:hideMark/>
          </w:tcPr>
          <w:p w14:paraId="5D527C86" w14:textId="77777777" w:rsidR="009C5B4A" w:rsidRPr="00A94C16" w:rsidRDefault="009C5B4A" w:rsidP="00B52BAF">
            <w:pPr>
              <w:jc w:val="center"/>
              <w:rPr>
                <w:b/>
                <w:bCs/>
                <w:color w:val="000000"/>
              </w:rPr>
            </w:pPr>
            <w:r w:rsidRPr="00A94C16">
              <w:rPr>
                <w:b/>
                <w:bCs/>
                <w:color w:val="000000"/>
              </w:rPr>
              <w:t>2021</w:t>
            </w:r>
          </w:p>
        </w:tc>
        <w:tc>
          <w:tcPr>
            <w:tcW w:w="1048" w:type="dxa"/>
            <w:tcBorders>
              <w:top w:val="nil"/>
              <w:left w:val="nil"/>
              <w:bottom w:val="single" w:sz="4" w:space="0" w:color="auto"/>
              <w:right w:val="single" w:sz="4" w:space="0" w:color="auto"/>
            </w:tcBorders>
            <w:shd w:val="clear" w:color="auto" w:fill="auto"/>
            <w:noWrap/>
            <w:vAlign w:val="center"/>
            <w:hideMark/>
          </w:tcPr>
          <w:p w14:paraId="408002B0" w14:textId="77777777" w:rsidR="009C5B4A" w:rsidRPr="00A94C16" w:rsidRDefault="009C5B4A" w:rsidP="00B52BAF">
            <w:pPr>
              <w:jc w:val="center"/>
              <w:rPr>
                <w:color w:val="000000"/>
              </w:rPr>
            </w:pPr>
            <w:r w:rsidRPr="00A94C16">
              <w:rPr>
                <w:color w:val="000000"/>
              </w:rPr>
              <w:t>216.517</w:t>
            </w:r>
          </w:p>
        </w:tc>
        <w:tc>
          <w:tcPr>
            <w:tcW w:w="1113" w:type="dxa"/>
            <w:tcBorders>
              <w:top w:val="nil"/>
              <w:left w:val="nil"/>
              <w:bottom w:val="single" w:sz="4" w:space="0" w:color="auto"/>
              <w:right w:val="single" w:sz="4" w:space="0" w:color="auto"/>
            </w:tcBorders>
            <w:shd w:val="clear" w:color="auto" w:fill="auto"/>
            <w:vAlign w:val="center"/>
            <w:hideMark/>
          </w:tcPr>
          <w:p w14:paraId="09F3E3E5" w14:textId="77777777" w:rsidR="009C5B4A" w:rsidRPr="00A94C16" w:rsidRDefault="009C5B4A" w:rsidP="00B52BAF">
            <w:pPr>
              <w:jc w:val="center"/>
              <w:rPr>
                <w:color w:val="000000"/>
              </w:rPr>
            </w:pPr>
            <w:r w:rsidRPr="00A94C16">
              <w:rPr>
                <w:color w:val="000000"/>
              </w:rPr>
              <w:t>33</w:t>
            </w:r>
          </w:p>
        </w:tc>
        <w:tc>
          <w:tcPr>
            <w:tcW w:w="1048" w:type="dxa"/>
            <w:tcBorders>
              <w:top w:val="nil"/>
              <w:left w:val="nil"/>
              <w:bottom w:val="single" w:sz="4" w:space="0" w:color="auto"/>
              <w:right w:val="single" w:sz="4" w:space="0" w:color="auto"/>
            </w:tcBorders>
            <w:shd w:val="clear" w:color="auto" w:fill="auto"/>
            <w:noWrap/>
            <w:vAlign w:val="center"/>
            <w:hideMark/>
          </w:tcPr>
          <w:p w14:paraId="6C7A8661" w14:textId="77777777" w:rsidR="009C5B4A" w:rsidRPr="00A94C16" w:rsidRDefault="009C5B4A" w:rsidP="00B52BAF">
            <w:pPr>
              <w:jc w:val="center"/>
              <w:rPr>
                <w:color w:val="000000"/>
              </w:rPr>
            </w:pPr>
            <w:r w:rsidRPr="00A94C16">
              <w:rPr>
                <w:color w:val="000000"/>
              </w:rPr>
              <w:t>280.434</w:t>
            </w:r>
          </w:p>
        </w:tc>
        <w:tc>
          <w:tcPr>
            <w:tcW w:w="1048" w:type="dxa"/>
            <w:tcBorders>
              <w:top w:val="nil"/>
              <w:left w:val="nil"/>
              <w:bottom w:val="single" w:sz="4" w:space="0" w:color="auto"/>
              <w:right w:val="single" w:sz="4" w:space="0" w:color="auto"/>
            </w:tcBorders>
            <w:shd w:val="clear" w:color="auto" w:fill="auto"/>
            <w:noWrap/>
            <w:vAlign w:val="center"/>
            <w:hideMark/>
          </w:tcPr>
          <w:p w14:paraId="33822E4D" w14:textId="77777777" w:rsidR="009C5B4A" w:rsidRPr="00A94C16" w:rsidRDefault="009C5B4A" w:rsidP="00B52BAF">
            <w:pPr>
              <w:jc w:val="center"/>
              <w:rPr>
                <w:color w:val="000000"/>
              </w:rPr>
            </w:pPr>
            <w:r w:rsidRPr="00A94C16">
              <w:rPr>
                <w:color w:val="000000"/>
              </w:rPr>
              <w:t>1,3</w:t>
            </w:r>
            <w:r>
              <w:rPr>
                <w:color w:val="000000"/>
              </w:rPr>
              <w:t>0</w:t>
            </w:r>
          </w:p>
        </w:tc>
        <w:tc>
          <w:tcPr>
            <w:tcW w:w="1048" w:type="dxa"/>
            <w:tcBorders>
              <w:top w:val="nil"/>
              <w:left w:val="nil"/>
              <w:bottom w:val="single" w:sz="4" w:space="0" w:color="auto"/>
              <w:right w:val="single" w:sz="4" w:space="0" w:color="auto"/>
            </w:tcBorders>
            <w:shd w:val="clear" w:color="auto" w:fill="auto"/>
            <w:noWrap/>
            <w:vAlign w:val="center"/>
            <w:hideMark/>
          </w:tcPr>
          <w:p w14:paraId="24370B94" w14:textId="77777777" w:rsidR="009C5B4A" w:rsidRPr="00A94C16" w:rsidRDefault="009C5B4A" w:rsidP="00B52BAF">
            <w:pPr>
              <w:jc w:val="center"/>
              <w:rPr>
                <w:color w:val="000000"/>
              </w:rPr>
            </w:pPr>
            <w:r w:rsidRPr="00A94C16">
              <w:rPr>
                <w:color w:val="000000"/>
              </w:rPr>
              <w:t>17</w:t>
            </w:r>
          </w:p>
        </w:tc>
        <w:tc>
          <w:tcPr>
            <w:tcW w:w="1048" w:type="dxa"/>
            <w:tcBorders>
              <w:top w:val="nil"/>
              <w:left w:val="nil"/>
              <w:bottom w:val="single" w:sz="4" w:space="0" w:color="auto"/>
              <w:right w:val="single" w:sz="4" w:space="0" w:color="auto"/>
            </w:tcBorders>
            <w:shd w:val="clear" w:color="auto" w:fill="auto"/>
            <w:noWrap/>
            <w:vAlign w:val="center"/>
            <w:hideMark/>
          </w:tcPr>
          <w:p w14:paraId="6EC3EACE" w14:textId="77777777" w:rsidR="009C5B4A" w:rsidRPr="00A94C16" w:rsidRDefault="009C5B4A" w:rsidP="00B52BAF">
            <w:pPr>
              <w:jc w:val="center"/>
              <w:rPr>
                <w:color w:val="000000"/>
              </w:rPr>
            </w:pPr>
            <w:r w:rsidRPr="00A94C16">
              <w:rPr>
                <w:color w:val="000000"/>
              </w:rPr>
              <w:t>53</w:t>
            </w:r>
          </w:p>
        </w:tc>
        <w:tc>
          <w:tcPr>
            <w:tcW w:w="1048" w:type="dxa"/>
            <w:tcBorders>
              <w:top w:val="nil"/>
              <w:left w:val="nil"/>
              <w:bottom w:val="single" w:sz="4" w:space="0" w:color="auto"/>
              <w:right w:val="single" w:sz="4" w:space="0" w:color="auto"/>
            </w:tcBorders>
            <w:shd w:val="clear" w:color="auto" w:fill="auto"/>
            <w:noWrap/>
            <w:vAlign w:val="center"/>
            <w:hideMark/>
          </w:tcPr>
          <w:p w14:paraId="6D13C9F5" w14:textId="77777777" w:rsidR="009C5B4A" w:rsidRPr="00A94C16" w:rsidRDefault="009C5B4A" w:rsidP="00B52BAF">
            <w:pPr>
              <w:jc w:val="center"/>
              <w:rPr>
                <w:color w:val="000000"/>
              </w:rPr>
            </w:pPr>
            <w:r w:rsidRPr="00A94C16">
              <w:rPr>
                <w:color w:val="000000"/>
              </w:rPr>
              <w:t>30</w:t>
            </w:r>
          </w:p>
        </w:tc>
      </w:tr>
      <w:tr w:rsidR="009C5B4A" w:rsidRPr="00A94C16" w14:paraId="4EC8C952" w14:textId="77777777" w:rsidTr="00B52BAF">
        <w:trPr>
          <w:trHeight w:val="173"/>
        </w:trPr>
        <w:tc>
          <w:tcPr>
            <w:tcW w:w="1848" w:type="dxa"/>
            <w:tcBorders>
              <w:top w:val="nil"/>
              <w:left w:val="single" w:sz="4" w:space="0" w:color="auto"/>
              <w:bottom w:val="single" w:sz="4" w:space="0" w:color="auto"/>
              <w:right w:val="single" w:sz="4" w:space="0" w:color="auto"/>
            </w:tcBorders>
            <w:shd w:val="clear" w:color="auto" w:fill="auto"/>
            <w:noWrap/>
            <w:vAlign w:val="center"/>
            <w:hideMark/>
          </w:tcPr>
          <w:p w14:paraId="1356195A" w14:textId="77777777" w:rsidR="009C5B4A" w:rsidRPr="00A94C16" w:rsidRDefault="009C5B4A" w:rsidP="00B52BAF">
            <w:pPr>
              <w:jc w:val="center"/>
              <w:rPr>
                <w:b/>
                <w:bCs/>
                <w:color w:val="000000"/>
              </w:rPr>
            </w:pPr>
            <w:r w:rsidRPr="00A94C16">
              <w:rPr>
                <w:b/>
                <w:bCs/>
                <w:color w:val="000000"/>
              </w:rPr>
              <w:t>2022</w:t>
            </w:r>
          </w:p>
        </w:tc>
        <w:tc>
          <w:tcPr>
            <w:tcW w:w="1048" w:type="dxa"/>
            <w:tcBorders>
              <w:top w:val="nil"/>
              <w:left w:val="nil"/>
              <w:bottom w:val="single" w:sz="4" w:space="0" w:color="auto"/>
              <w:right w:val="single" w:sz="4" w:space="0" w:color="auto"/>
            </w:tcBorders>
            <w:shd w:val="clear" w:color="auto" w:fill="auto"/>
            <w:noWrap/>
            <w:vAlign w:val="center"/>
            <w:hideMark/>
          </w:tcPr>
          <w:p w14:paraId="69173C1A" w14:textId="77777777" w:rsidR="009C5B4A" w:rsidRPr="00A94C16" w:rsidRDefault="009C5B4A" w:rsidP="00B52BAF">
            <w:pPr>
              <w:jc w:val="center"/>
              <w:rPr>
                <w:color w:val="000000"/>
              </w:rPr>
            </w:pPr>
            <w:r w:rsidRPr="00A94C16">
              <w:rPr>
                <w:color w:val="000000"/>
              </w:rPr>
              <w:t>205.302</w:t>
            </w:r>
          </w:p>
        </w:tc>
        <w:tc>
          <w:tcPr>
            <w:tcW w:w="1113" w:type="dxa"/>
            <w:tcBorders>
              <w:top w:val="nil"/>
              <w:left w:val="nil"/>
              <w:bottom w:val="single" w:sz="4" w:space="0" w:color="auto"/>
              <w:right w:val="single" w:sz="4" w:space="0" w:color="auto"/>
            </w:tcBorders>
            <w:shd w:val="clear" w:color="auto" w:fill="auto"/>
            <w:vAlign w:val="center"/>
            <w:hideMark/>
          </w:tcPr>
          <w:p w14:paraId="3B69AA4E" w14:textId="77777777" w:rsidR="009C5B4A" w:rsidRPr="00A94C16" w:rsidRDefault="009C5B4A" w:rsidP="00B52BAF">
            <w:pPr>
              <w:jc w:val="center"/>
              <w:rPr>
                <w:color w:val="000000"/>
              </w:rPr>
            </w:pPr>
            <w:r w:rsidRPr="00A94C16">
              <w:rPr>
                <w:color w:val="000000"/>
              </w:rPr>
              <w:t>38</w:t>
            </w:r>
          </w:p>
        </w:tc>
        <w:tc>
          <w:tcPr>
            <w:tcW w:w="1048" w:type="dxa"/>
            <w:tcBorders>
              <w:top w:val="nil"/>
              <w:left w:val="nil"/>
              <w:bottom w:val="single" w:sz="4" w:space="0" w:color="auto"/>
              <w:right w:val="single" w:sz="4" w:space="0" w:color="auto"/>
            </w:tcBorders>
            <w:shd w:val="clear" w:color="auto" w:fill="auto"/>
            <w:noWrap/>
            <w:vAlign w:val="center"/>
            <w:hideMark/>
          </w:tcPr>
          <w:p w14:paraId="5FB74BA6" w14:textId="77777777" w:rsidR="009C5B4A" w:rsidRPr="00A94C16" w:rsidRDefault="009C5B4A" w:rsidP="00B52BAF">
            <w:pPr>
              <w:jc w:val="center"/>
              <w:rPr>
                <w:color w:val="000000"/>
              </w:rPr>
            </w:pPr>
            <w:r w:rsidRPr="00A94C16">
              <w:rPr>
                <w:color w:val="000000"/>
              </w:rPr>
              <w:t>315.618</w:t>
            </w:r>
          </w:p>
        </w:tc>
        <w:tc>
          <w:tcPr>
            <w:tcW w:w="1048" w:type="dxa"/>
            <w:tcBorders>
              <w:top w:val="nil"/>
              <w:left w:val="nil"/>
              <w:bottom w:val="single" w:sz="4" w:space="0" w:color="auto"/>
              <w:right w:val="single" w:sz="4" w:space="0" w:color="auto"/>
            </w:tcBorders>
            <w:shd w:val="clear" w:color="auto" w:fill="auto"/>
            <w:noWrap/>
            <w:vAlign w:val="center"/>
            <w:hideMark/>
          </w:tcPr>
          <w:p w14:paraId="15DE0CED" w14:textId="77777777" w:rsidR="009C5B4A" w:rsidRPr="00A94C16" w:rsidRDefault="009C5B4A" w:rsidP="00B52BAF">
            <w:pPr>
              <w:jc w:val="center"/>
              <w:rPr>
                <w:color w:val="000000"/>
              </w:rPr>
            </w:pPr>
            <w:r w:rsidRPr="00A94C16">
              <w:rPr>
                <w:color w:val="000000"/>
              </w:rPr>
              <w:t>1,54</w:t>
            </w:r>
          </w:p>
        </w:tc>
        <w:tc>
          <w:tcPr>
            <w:tcW w:w="1048" w:type="dxa"/>
            <w:tcBorders>
              <w:top w:val="nil"/>
              <w:left w:val="nil"/>
              <w:bottom w:val="single" w:sz="4" w:space="0" w:color="auto"/>
              <w:right w:val="single" w:sz="4" w:space="0" w:color="auto"/>
            </w:tcBorders>
            <w:shd w:val="clear" w:color="auto" w:fill="auto"/>
            <w:noWrap/>
            <w:vAlign w:val="center"/>
            <w:hideMark/>
          </w:tcPr>
          <w:p w14:paraId="02A2AFFA" w14:textId="77777777" w:rsidR="009C5B4A" w:rsidRPr="00A94C16" w:rsidRDefault="009C5B4A" w:rsidP="00B52BAF">
            <w:pPr>
              <w:jc w:val="center"/>
              <w:rPr>
                <w:color w:val="000000"/>
              </w:rPr>
            </w:pPr>
            <w:r w:rsidRPr="00A94C16">
              <w:rPr>
                <w:color w:val="000000"/>
              </w:rPr>
              <w:t>-5</w:t>
            </w:r>
          </w:p>
        </w:tc>
        <w:tc>
          <w:tcPr>
            <w:tcW w:w="1048" w:type="dxa"/>
            <w:tcBorders>
              <w:top w:val="nil"/>
              <w:left w:val="nil"/>
              <w:bottom w:val="single" w:sz="4" w:space="0" w:color="auto"/>
              <w:right w:val="single" w:sz="4" w:space="0" w:color="auto"/>
            </w:tcBorders>
            <w:shd w:val="clear" w:color="auto" w:fill="auto"/>
            <w:noWrap/>
            <w:vAlign w:val="center"/>
            <w:hideMark/>
          </w:tcPr>
          <w:p w14:paraId="3645AF10" w14:textId="77777777" w:rsidR="009C5B4A" w:rsidRPr="00A94C16" w:rsidRDefault="009C5B4A" w:rsidP="00B52BAF">
            <w:pPr>
              <w:jc w:val="center"/>
              <w:rPr>
                <w:color w:val="000000"/>
              </w:rPr>
            </w:pPr>
            <w:r w:rsidRPr="00A94C16">
              <w:rPr>
                <w:color w:val="000000"/>
              </w:rPr>
              <w:t>13</w:t>
            </w:r>
          </w:p>
        </w:tc>
        <w:tc>
          <w:tcPr>
            <w:tcW w:w="1048" w:type="dxa"/>
            <w:tcBorders>
              <w:top w:val="nil"/>
              <w:left w:val="nil"/>
              <w:bottom w:val="single" w:sz="4" w:space="0" w:color="auto"/>
              <w:right w:val="single" w:sz="4" w:space="0" w:color="auto"/>
            </w:tcBorders>
            <w:shd w:val="clear" w:color="auto" w:fill="auto"/>
            <w:noWrap/>
            <w:vAlign w:val="center"/>
            <w:hideMark/>
          </w:tcPr>
          <w:p w14:paraId="2A59B6DB" w14:textId="77777777" w:rsidR="009C5B4A" w:rsidRPr="00A94C16" w:rsidRDefault="009C5B4A" w:rsidP="00B52BAF">
            <w:pPr>
              <w:jc w:val="center"/>
              <w:rPr>
                <w:color w:val="000000"/>
              </w:rPr>
            </w:pPr>
            <w:r w:rsidRPr="00A94C16">
              <w:rPr>
                <w:color w:val="000000"/>
              </w:rPr>
              <w:t>18</w:t>
            </w:r>
          </w:p>
        </w:tc>
      </w:tr>
      <w:tr w:rsidR="009C5B4A" w:rsidRPr="00A94C16" w14:paraId="26E810ED" w14:textId="77777777" w:rsidTr="00B52BAF">
        <w:trPr>
          <w:trHeight w:val="173"/>
        </w:trPr>
        <w:tc>
          <w:tcPr>
            <w:tcW w:w="1848" w:type="dxa"/>
            <w:tcBorders>
              <w:top w:val="nil"/>
              <w:left w:val="single" w:sz="4" w:space="0" w:color="auto"/>
              <w:bottom w:val="single" w:sz="4" w:space="0" w:color="auto"/>
              <w:right w:val="single" w:sz="4" w:space="0" w:color="auto"/>
            </w:tcBorders>
            <w:shd w:val="clear" w:color="auto" w:fill="auto"/>
            <w:noWrap/>
            <w:vAlign w:val="center"/>
            <w:hideMark/>
          </w:tcPr>
          <w:p w14:paraId="07E03FDC" w14:textId="77777777" w:rsidR="009C5B4A" w:rsidRPr="00A94C16" w:rsidRDefault="009C5B4A" w:rsidP="00B52BAF">
            <w:pPr>
              <w:jc w:val="center"/>
              <w:rPr>
                <w:b/>
                <w:bCs/>
                <w:color w:val="000000"/>
              </w:rPr>
            </w:pPr>
            <w:r w:rsidRPr="00A94C16">
              <w:rPr>
                <w:b/>
                <w:bCs/>
                <w:color w:val="000000"/>
              </w:rPr>
              <w:t>2023</w:t>
            </w:r>
          </w:p>
        </w:tc>
        <w:tc>
          <w:tcPr>
            <w:tcW w:w="1048" w:type="dxa"/>
            <w:tcBorders>
              <w:top w:val="nil"/>
              <w:left w:val="nil"/>
              <w:bottom w:val="single" w:sz="4" w:space="0" w:color="auto"/>
              <w:right w:val="single" w:sz="4" w:space="0" w:color="auto"/>
            </w:tcBorders>
            <w:shd w:val="clear" w:color="auto" w:fill="auto"/>
            <w:noWrap/>
            <w:vAlign w:val="center"/>
            <w:hideMark/>
          </w:tcPr>
          <w:p w14:paraId="40FE9212" w14:textId="77777777" w:rsidR="009C5B4A" w:rsidRPr="00A94C16" w:rsidRDefault="009C5B4A" w:rsidP="00B52BAF">
            <w:pPr>
              <w:jc w:val="center"/>
              <w:rPr>
                <w:color w:val="000000"/>
              </w:rPr>
            </w:pPr>
            <w:r w:rsidRPr="00A94C16">
              <w:rPr>
                <w:color w:val="000000"/>
              </w:rPr>
              <w:t>237.25</w:t>
            </w:r>
            <w:r>
              <w:rPr>
                <w:color w:val="000000"/>
              </w:rPr>
              <w:t>8</w:t>
            </w:r>
          </w:p>
        </w:tc>
        <w:tc>
          <w:tcPr>
            <w:tcW w:w="1113" w:type="dxa"/>
            <w:tcBorders>
              <w:top w:val="nil"/>
              <w:left w:val="nil"/>
              <w:bottom w:val="single" w:sz="4" w:space="0" w:color="auto"/>
              <w:right w:val="single" w:sz="4" w:space="0" w:color="auto"/>
            </w:tcBorders>
            <w:shd w:val="clear" w:color="auto" w:fill="auto"/>
            <w:vAlign w:val="center"/>
            <w:hideMark/>
          </w:tcPr>
          <w:p w14:paraId="01368A65" w14:textId="77777777" w:rsidR="009C5B4A" w:rsidRPr="00A94C16" w:rsidRDefault="009C5B4A" w:rsidP="00B52BAF">
            <w:pPr>
              <w:jc w:val="center"/>
              <w:rPr>
                <w:color w:val="000000"/>
              </w:rPr>
            </w:pPr>
            <w:r w:rsidRPr="00A94C16">
              <w:rPr>
                <w:color w:val="000000"/>
              </w:rPr>
              <w:t>37</w:t>
            </w:r>
          </w:p>
        </w:tc>
        <w:tc>
          <w:tcPr>
            <w:tcW w:w="1048" w:type="dxa"/>
            <w:tcBorders>
              <w:top w:val="nil"/>
              <w:left w:val="nil"/>
              <w:bottom w:val="single" w:sz="4" w:space="0" w:color="auto"/>
              <w:right w:val="single" w:sz="4" w:space="0" w:color="auto"/>
            </w:tcBorders>
            <w:shd w:val="clear" w:color="auto" w:fill="auto"/>
            <w:noWrap/>
            <w:vAlign w:val="center"/>
            <w:hideMark/>
          </w:tcPr>
          <w:p w14:paraId="2467ED9B" w14:textId="77777777" w:rsidR="009C5B4A" w:rsidRPr="00A94C16" w:rsidRDefault="009C5B4A" w:rsidP="00B52BAF">
            <w:pPr>
              <w:jc w:val="center"/>
              <w:rPr>
                <w:color w:val="000000"/>
              </w:rPr>
            </w:pPr>
            <w:r w:rsidRPr="00A94C16">
              <w:rPr>
                <w:color w:val="000000"/>
              </w:rPr>
              <w:t>278.5</w:t>
            </w:r>
            <w:r>
              <w:rPr>
                <w:color w:val="000000"/>
              </w:rPr>
              <w:t>41</w:t>
            </w:r>
          </w:p>
        </w:tc>
        <w:tc>
          <w:tcPr>
            <w:tcW w:w="1048" w:type="dxa"/>
            <w:tcBorders>
              <w:top w:val="nil"/>
              <w:left w:val="nil"/>
              <w:bottom w:val="single" w:sz="4" w:space="0" w:color="auto"/>
              <w:right w:val="single" w:sz="4" w:space="0" w:color="auto"/>
            </w:tcBorders>
            <w:shd w:val="clear" w:color="auto" w:fill="auto"/>
            <w:noWrap/>
            <w:vAlign w:val="center"/>
            <w:hideMark/>
          </w:tcPr>
          <w:p w14:paraId="42130D87" w14:textId="77777777" w:rsidR="009C5B4A" w:rsidRPr="00A94C16" w:rsidRDefault="009C5B4A" w:rsidP="00B52BAF">
            <w:pPr>
              <w:jc w:val="center"/>
              <w:rPr>
                <w:color w:val="000000"/>
              </w:rPr>
            </w:pPr>
            <w:r w:rsidRPr="00A94C16">
              <w:rPr>
                <w:color w:val="000000"/>
              </w:rPr>
              <w:t>1,17</w:t>
            </w:r>
          </w:p>
        </w:tc>
        <w:tc>
          <w:tcPr>
            <w:tcW w:w="1048" w:type="dxa"/>
            <w:tcBorders>
              <w:top w:val="nil"/>
              <w:left w:val="nil"/>
              <w:bottom w:val="single" w:sz="4" w:space="0" w:color="auto"/>
              <w:right w:val="single" w:sz="4" w:space="0" w:color="auto"/>
            </w:tcBorders>
            <w:shd w:val="clear" w:color="auto" w:fill="auto"/>
            <w:noWrap/>
            <w:vAlign w:val="center"/>
            <w:hideMark/>
          </w:tcPr>
          <w:p w14:paraId="6FFADE8D" w14:textId="77777777" w:rsidR="009C5B4A" w:rsidRPr="00A94C16" w:rsidRDefault="009C5B4A" w:rsidP="00B52BAF">
            <w:pPr>
              <w:jc w:val="center"/>
              <w:rPr>
                <w:color w:val="000000"/>
              </w:rPr>
            </w:pPr>
            <w:r w:rsidRPr="00A94C16">
              <w:rPr>
                <w:color w:val="000000"/>
              </w:rPr>
              <w:t>16</w:t>
            </w:r>
          </w:p>
        </w:tc>
        <w:tc>
          <w:tcPr>
            <w:tcW w:w="1048" w:type="dxa"/>
            <w:tcBorders>
              <w:top w:val="nil"/>
              <w:left w:val="nil"/>
              <w:bottom w:val="single" w:sz="4" w:space="0" w:color="auto"/>
              <w:right w:val="single" w:sz="4" w:space="0" w:color="auto"/>
            </w:tcBorders>
            <w:shd w:val="clear" w:color="auto" w:fill="auto"/>
            <w:noWrap/>
            <w:vAlign w:val="center"/>
            <w:hideMark/>
          </w:tcPr>
          <w:p w14:paraId="0638BBF7" w14:textId="77777777" w:rsidR="009C5B4A" w:rsidRPr="00A94C16" w:rsidRDefault="009C5B4A" w:rsidP="00B52BAF">
            <w:pPr>
              <w:jc w:val="center"/>
              <w:rPr>
                <w:color w:val="000000"/>
              </w:rPr>
            </w:pPr>
            <w:r w:rsidRPr="00A94C16">
              <w:rPr>
                <w:color w:val="000000"/>
              </w:rPr>
              <w:t>-12</w:t>
            </w:r>
          </w:p>
        </w:tc>
        <w:tc>
          <w:tcPr>
            <w:tcW w:w="1048" w:type="dxa"/>
            <w:tcBorders>
              <w:top w:val="nil"/>
              <w:left w:val="nil"/>
              <w:bottom w:val="single" w:sz="4" w:space="0" w:color="auto"/>
              <w:right w:val="single" w:sz="4" w:space="0" w:color="auto"/>
            </w:tcBorders>
            <w:shd w:val="clear" w:color="auto" w:fill="auto"/>
            <w:noWrap/>
            <w:vAlign w:val="center"/>
            <w:hideMark/>
          </w:tcPr>
          <w:p w14:paraId="498FA635" w14:textId="77777777" w:rsidR="009C5B4A" w:rsidRPr="00A94C16" w:rsidRDefault="009C5B4A" w:rsidP="00B52BAF">
            <w:pPr>
              <w:jc w:val="center"/>
              <w:rPr>
                <w:color w:val="000000"/>
              </w:rPr>
            </w:pPr>
            <w:r w:rsidRPr="00A94C16">
              <w:rPr>
                <w:color w:val="000000"/>
              </w:rPr>
              <w:t>-24</w:t>
            </w:r>
          </w:p>
        </w:tc>
      </w:tr>
      <w:tr w:rsidR="009C5B4A" w:rsidRPr="00A94C16" w14:paraId="3E31087B" w14:textId="77777777" w:rsidTr="00B52BAF">
        <w:trPr>
          <w:trHeight w:val="173"/>
        </w:trPr>
        <w:tc>
          <w:tcPr>
            <w:tcW w:w="1848" w:type="dxa"/>
            <w:tcBorders>
              <w:top w:val="nil"/>
              <w:left w:val="single" w:sz="4" w:space="0" w:color="auto"/>
              <w:bottom w:val="single" w:sz="4" w:space="0" w:color="auto"/>
              <w:right w:val="single" w:sz="4" w:space="0" w:color="auto"/>
            </w:tcBorders>
            <w:shd w:val="clear" w:color="auto" w:fill="auto"/>
            <w:noWrap/>
            <w:vAlign w:val="center"/>
            <w:hideMark/>
          </w:tcPr>
          <w:p w14:paraId="2FDE2D7D" w14:textId="77777777" w:rsidR="009C5B4A" w:rsidRPr="00A94C16" w:rsidRDefault="009C5B4A" w:rsidP="00B52BAF">
            <w:pPr>
              <w:jc w:val="center"/>
              <w:rPr>
                <w:b/>
                <w:bCs/>
                <w:color w:val="000000"/>
              </w:rPr>
            </w:pPr>
            <w:r w:rsidRPr="00A94C16">
              <w:rPr>
                <w:b/>
                <w:bCs/>
                <w:color w:val="000000"/>
              </w:rPr>
              <w:t>2023 (1-6)</w:t>
            </w:r>
          </w:p>
        </w:tc>
        <w:tc>
          <w:tcPr>
            <w:tcW w:w="1048" w:type="dxa"/>
            <w:tcBorders>
              <w:top w:val="nil"/>
              <w:left w:val="nil"/>
              <w:bottom w:val="single" w:sz="4" w:space="0" w:color="auto"/>
              <w:right w:val="single" w:sz="4" w:space="0" w:color="auto"/>
            </w:tcBorders>
            <w:shd w:val="clear" w:color="auto" w:fill="auto"/>
            <w:noWrap/>
            <w:vAlign w:val="center"/>
            <w:hideMark/>
          </w:tcPr>
          <w:p w14:paraId="7983E2A2" w14:textId="77777777" w:rsidR="009C5B4A" w:rsidRPr="00A94C16" w:rsidRDefault="009C5B4A" w:rsidP="00B52BAF">
            <w:pPr>
              <w:jc w:val="center"/>
              <w:rPr>
                <w:color w:val="000000"/>
              </w:rPr>
            </w:pPr>
            <w:r w:rsidRPr="00A94C16">
              <w:rPr>
                <w:color w:val="000000"/>
              </w:rPr>
              <w:t>105.767</w:t>
            </w:r>
          </w:p>
        </w:tc>
        <w:tc>
          <w:tcPr>
            <w:tcW w:w="1113" w:type="dxa"/>
            <w:tcBorders>
              <w:top w:val="nil"/>
              <w:left w:val="nil"/>
              <w:bottom w:val="single" w:sz="4" w:space="0" w:color="auto"/>
              <w:right w:val="single" w:sz="4" w:space="0" w:color="auto"/>
            </w:tcBorders>
            <w:shd w:val="clear" w:color="auto" w:fill="auto"/>
            <w:noWrap/>
            <w:vAlign w:val="center"/>
            <w:hideMark/>
          </w:tcPr>
          <w:p w14:paraId="539A52F7" w14:textId="77777777" w:rsidR="009C5B4A" w:rsidRPr="00A94C16" w:rsidRDefault="009C5B4A" w:rsidP="00B52BAF">
            <w:pPr>
              <w:jc w:val="center"/>
              <w:rPr>
                <w:color w:val="000000"/>
              </w:rPr>
            </w:pPr>
            <w:r w:rsidRPr="00A94C16">
              <w:rPr>
                <w:color w:val="000000"/>
              </w:rPr>
              <w:t>32</w:t>
            </w:r>
          </w:p>
        </w:tc>
        <w:tc>
          <w:tcPr>
            <w:tcW w:w="1048" w:type="dxa"/>
            <w:tcBorders>
              <w:top w:val="nil"/>
              <w:left w:val="nil"/>
              <w:bottom w:val="single" w:sz="4" w:space="0" w:color="auto"/>
              <w:right w:val="single" w:sz="4" w:space="0" w:color="auto"/>
            </w:tcBorders>
            <w:shd w:val="clear" w:color="auto" w:fill="auto"/>
            <w:noWrap/>
            <w:vAlign w:val="center"/>
            <w:hideMark/>
          </w:tcPr>
          <w:p w14:paraId="626DC025" w14:textId="77777777" w:rsidR="009C5B4A" w:rsidRPr="00A94C16" w:rsidRDefault="009C5B4A" w:rsidP="00B52BAF">
            <w:pPr>
              <w:jc w:val="center"/>
              <w:rPr>
                <w:color w:val="000000"/>
              </w:rPr>
            </w:pPr>
            <w:r w:rsidRPr="00A94C16">
              <w:rPr>
                <w:color w:val="000000"/>
              </w:rPr>
              <w:t>127.480</w:t>
            </w:r>
          </w:p>
        </w:tc>
        <w:tc>
          <w:tcPr>
            <w:tcW w:w="1048" w:type="dxa"/>
            <w:tcBorders>
              <w:top w:val="nil"/>
              <w:left w:val="nil"/>
              <w:bottom w:val="single" w:sz="4" w:space="0" w:color="auto"/>
              <w:right w:val="single" w:sz="4" w:space="0" w:color="auto"/>
            </w:tcBorders>
            <w:shd w:val="clear" w:color="auto" w:fill="auto"/>
            <w:noWrap/>
            <w:vAlign w:val="center"/>
            <w:hideMark/>
          </w:tcPr>
          <w:p w14:paraId="2771334B" w14:textId="77777777" w:rsidR="009C5B4A" w:rsidRPr="00A94C16" w:rsidRDefault="009C5B4A" w:rsidP="00B52BAF">
            <w:pPr>
              <w:jc w:val="center"/>
              <w:rPr>
                <w:color w:val="000000"/>
              </w:rPr>
            </w:pPr>
            <w:r w:rsidRPr="00A94C16">
              <w:rPr>
                <w:color w:val="000000"/>
              </w:rPr>
              <w:t>1,21</w:t>
            </w:r>
          </w:p>
        </w:tc>
        <w:tc>
          <w:tcPr>
            <w:tcW w:w="1048" w:type="dxa"/>
            <w:tcBorders>
              <w:top w:val="nil"/>
              <w:left w:val="nil"/>
              <w:bottom w:val="single" w:sz="4" w:space="0" w:color="auto"/>
              <w:right w:val="single" w:sz="4" w:space="0" w:color="auto"/>
            </w:tcBorders>
            <w:shd w:val="clear" w:color="auto" w:fill="auto"/>
            <w:noWrap/>
            <w:vAlign w:val="center"/>
            <w:hideMark/>
          </w:tcPr>
          <w:p w14:paraId="3CC994A5" w14:textId="77777777" w:rsidR="009C5B4A" w:rsidRPr="00A94C16" w:rsidRDefault="009C5B4A" w:rsidP="00B52BAF">
            <w:pPr>
              <w:jc w:val="center"/>
              <w:rPr>
                <w:color w:val="000000"/>
              </w:rPr>
            </w:pPr>
            <w:r w:rsidRPr="00A94C16">
              <w:rPr>
                <w:color w:val="000000"/>
              </w:rPr>
              <w:t> </w:t>
            </w:r>
          </w:p>
        </w:tc>
        <w:tc>
          <w:tcPr>
            <w:tcW w:w="1048" w:type="dxa"/>
            <w:tcBorders>
              <w:top w:val="nil"/>
              <w:left w:val="nil"/>
              <w:bottom w:val="single" w:sz="4" w:space="0" w:color="auto"/>
              <w:right w:val="single" w:sz="4" w:space="0" w:color="auto"/>
            </w:tcBorders>
            <w:shd w:val="clear" w:color="auto" w:fill="auto"/>
            <w:noWrap/>
            <w:vAlign w:val="center"/>
            <w:hideMark/>
          </w:tcPr>
          <w:p w14:paraId="1C5853F6" w14:textId="77777777" w:rsidR="009C5B4A" w:rsidRPr="00A94C16" w:rsidRDefault="009C5B4A" w:rsidP="00B52BAF">
            <w:pPr>
              <w:jc w:val="center"/>
              <w:rPr>
                <w:color w:val="000000"/>
              </w:rPr>
            </w:pPr>
            <w:r w:rsidRPr="00A94C16">
              <w:rPr>
                <w:color w:val="000000"/>
              </w:rPr>
              <w:t> </w:t>
            </w:r>
          </w:p>
        </w:tc>
        <w:tc>
          <w:tcPr>
            <w:tcW w:w="1048" w:type="dxa"/>
            <w:tcBorders>
              <w:top w:val="nil"/>
              <w:left w:val="nil"/>
              <w:bottom w:val="single" w:sz="4" w:space="0" w:color="auto"/>
              <w:right w:val="single" w:sz="4" w:space="0" w:color="auto"/>
            </w:tcBorders>
            <w:shd w:val="clear" w:color="auto" w:fill="auto"/>
            <w:noWrap/>
            <w:vAlign w:val="center"/>
            <w:hideMark/>
          </w:tcPr>
          <w:p w14:paraId="0399CBED" w14:textId="77777777" w:rsidR="009C5B4A" w:rsidRPr="00A94C16" w:rsidRDefault="009C5B4A" w:rsidP="00B52BAF">
            <w:pPr>
              <w:jc w:val="center"/>
              <w:rPr>
                <w:color w:val="000000"/>
              </w:rPr>
            </w:pPr>
            <w:r w:rsidRPr="00A94C16">
              <w:rPr>
                <w:color w:val="000000"/>
              </w:rPr>
              <w:t> </w:t>
            </w:r>
          </w:p>
        </w:tc>
      </w:tr>
      <w:tr w:rsidR="009C5B4A" w:rsidRPr="00A94C16" w14:paraId="5D51CA54" w14:textId="77777777" w:rsidTr="00B52BAF">
        <w:trPr>
          <w:trHeight w:val="173"/>
        </w:trPr>
        <w:tc>
          <w:tcPr>
            <w:tcW w:w="1848" w:type="dxa"/>
            <w:tcBorders>
              <w:top w:val="nil"/>
              <w:left w:val="single" w:sz="4" w:space="0" w:color="auto"/>
              <w:bottom w:val="single" w:sz="4" w:space="0" w:color="auto"/>
              <w:right w:val="single" w:sz="4" w:space="0" w:color="auto"/>
            </w:tcBorders>
            <w:shd w:val="clear" w:color="auto" w:fill="auto"/>
            <w:noWrap/>
            <w:vAlign w:val="center"/>
            <w:hideMark/>
          </w:tcPr>
          <w:p w14:paraId="7A1F3829" w14:textId="77777777" w:rsidR="009C5B4A" w:rsidRPr="00A94C16" w:rsidRDefault="009C5B4A" w:rsidP="00B52BAF">
            <w:pPr>
              <w:jc w:val="center"/>
              <w:rPr>
                <w:b/>
                <w:bCs/>
                <w:color w:val="000000"/>
              </w:rPr>
            </w:pPr>
            <w:r w:rsidRPr="00A94C16">
              <w:rPr>
                <w:b/>
                <w:bCs/>
                <w:color w:val="000000"/>
              </w:rPr>
              <w:t>2024 (1-6)</w:t>
            </w:r>
          </w:p>
        </w:tc>
        <w:tc>
          <w:tcPr>
            <w:tcW w:w="1048" w:type="dxa"/>
            <w:tcBorders>
              <w:top w:val="nil"/>
              <w:left w:val="nil"/>
              <w:bottom w:val="single" w:sz="4" w:space="0" w:color="auto"/>
              <w:right w:val="single" w:sz="4" w:space="0" w:color="auto"/>
            </w:tcBorders>
            <w:shd w:val="clear" w:color="auto" w:fill="auto"/>
            <w:noWrap/>
            <w:vAlign w:val="center"/>
            <w:hideMark/>
          </w:tcPr>
          <w:p w14:paraId="1ABA892A" w14:textId="77777777" w:rsidR="009C5B4A" w:rsidRPr="00A94C16" w:rsidRDefault="009C5B4A" w:rsidP="00B52BAF">
            <w:pPr>
              <w:jc w:val="center"/>
              <w:rPr>
                <w:color w:val="000000"/>
              </w:rPr>
            </w:pPr>
            <w:r w:rsidRPr="00A94C16">
              <w:rPr>
                <w:color w:val="000000"/>
              </w:rPr>
              <w:t>95.797</w:t>
            </w:r>
          </w:p>
        </w:tc>
        <w:tc>
          <w:tcPr>
            <w:tcW w:w="1113" w:type="dxa"/>
            <w:tcBorders>
              <w:top w:val="nil"/>
              <w:left w:val="nil"/>
              <w:bottom w:val="single" w:sz="4" w:space="0" w:color="auto"/>
              <w:right w:val="single" w:sz="4" w:space="0" w:color="auto"/>
            </w:tcBorders>
            <w:shd w:val="clear" w:color="auto" w:fill="auto"/>
            <w:noWrap/>
            <w:vAlign w:val="center"/>
            <w:hideMark/>
          </w:tcPr>
          <w:p w14:paraId="012CC4F0" w14:textId="77777777" w:rsidR="009C5B4A" w:rsidRPr="00A94C16" w:rsidRDefault="009C5B4A" w:rsidP="00B52BAF">
            <w:pPr>
              <w:jc w:val="center"/>
              <w:rPr>
                <w:color w:val="000000"/>
              </w:rPr>
            </w:pPr>
            <w:r w:rsidRPr="00A94C16">
              <w:rPr>
                <w:color w:val="000000"/>
              </w:rPr>
              <w:t>47</w:t>
            </w:r>
          </w:p>
        </w:tc>
        <w:tc>
          <w:tcPr>
            <w:tcW w:w="1048" w:type="dxa"/>
            <w:tcBorders>
              <w:top w:val="nil"/>
              <w:left w:val="nil"/>
              <w:bottom w:val="single" w:sz="4" w:space="0" w:color="auto"/>
              <w:right w:val="single" w:sz="4" w:space="0" w:color="auto"/>
            </w:tcBorders>
            <w:shd w:val="clear" w:color="auto" w:fill="auto"/>
            <w:noWrap/>
            <w:vAlign w:val="center"/>
            <w:hideMark/>
          </w:tcPr>
          <w:p w14:paraId="2D8BD2E7" w14:textId="77777777" w:rsidR="009C5B4A" w:rsidRPr="00A94C16" w:rsidRDefault="009C5B4A" w:rsidP="00B52BAF">
            <w:pPr>
              <w:jc w:val="center"/>
              <w:rPr>
                <w:color w:val="000000"/>
              </w:rPr>
            </w:pPr>
            <w:r w:rsidRPr="00A94C16">
              <w:rPr>
                <w:color w:val="000000"/>
              </w:rPr>
              <w:t>112.105</w:t>
            </w:r>
          </w:p>
        </w:tc>
        <w:tc>
          <w:tcPr>
            <w:tcW w:w="1048" w:type="dxa"/>
            <w:tcBorders>
              <w:top w:val="nil"/>
              <w:left w:val="nil"/>
              <w:bottom w:val="single" w:sz="4" w:space="0" w:color="auto"/>
              <w:right w:val="single" w:sz="4" w:space="0" w:color="auto"/>
            </w:tcBorders>
            <w:shd w:val="clear" w:color="auto" w:fill="auto"/>
            <w:noWrap/>
            <w:vAlign w:val="center"/>
            <w:hideMark/>
          </w:tcPr>
          <w:p w14:paraId="6826A5BC" w14:textId="77777777" w:rsidR="009C5B4A" w:rsidRPr="00A94C16" w:rsidRDefault="009C5B4A" w:rsidP="00B52BAF">
            <w:pPr>
              <w:jc w:val="center"/>
              <w:rPr>
                <w:color w:val="000000"/>
              </w:rPr>
            </w:pPr>
            <w:r w:rsidRPr="00A94C16">
              <w:rPr>
                <w:color w:val="000000"/>
              </w:rPr>
              <w:t>1,17</w:t>
            </w:r>
          </w:p>
        </w:tc>
        <w:tc>
          <w:tcPr>
            <w:tcW w:w="1048" w:type="dxa"/>
            <w:tcBorders>
              <w:top w:val="nil"/>
              <w:left w:val="nil"/>
              <w:bottom w:val="single" w:sz="4" w:space="0" w:color="auto"/>
              <w:right w:val="single" w:sz="4" w:space="0" w:color="auto"/>
            </w:tcBorders>
            <w:shd w:val="clear" w:color="auto" w:fill="auto"/>
            <w:noWrap/>
            <w:vAlign w:val="center"/>
            <w:hideMark/>
          </w:tcPr>
          <w:p w14:paraId="2DB0FD05" w14:textId="77777777" w:rsidR="009C5B4A" w:rsidRPr="00A94C16" w:rsidRDefault="009C5B4A" w:rsidP="00B52BAF">
            <w:pPr>
              <w:jc w:val="center"/>
              <w:rPr>
                <w:color w:val="000000"/>
              </w:rPr>
            </w:pPr>
            <w:r w:rsidRPr="00A94C16">
              <w:rPr>
                <w:color w:val="000000"/>
              </w:rPr>
              <w:t>-9</w:t>
            </w:r>
          </w:p>
        </w:tc>
        <w:tc>
          <w:tcPr>
            <w:tcW w:w="1048" w:type="dxa"/>
            <w:tcBorders>
              <w:top w:val="nil"/>
              <w:left w:val="nil"/>
              <w:bottom w:val="single" w:sz="4" w:space="0" w:color="auto"/>
              <w:right w:val="single" w:sz="4" w:space="0" w:color="auto"/>
            </w:tcBorders>
            <w:shd w:val="clear" w:color="auto" w:fill="auto"/>
            <w:noWrap/>
            <w:vAlign w:val="center"/>
            <w:hideMark/>
          </w:tcPr>
          <w:p w14:paraId="79E77132" w14:textId="77777777" w:rsidR="009C5B4A" w:rsidRPr="00A94C16" w:rsidRDefault="009C5B4A" w:rsidP="00B52BAF">
            <w:pPr>
              <w:jc w:val="center"/>
              <w:rPr>
                <w:color w:val="000000"/>
              </w:rPr>
            </w:pPr>
            <w:r w:rsidRPr="00A94C16">
              <w:rPr>
                <w:color w:val="000000"/>
              </w:rPr>
              <w:t>-12</w:t>
            </w:r>
          </w:p>
        </w:tc>
        <w:tc>
          <w:tcPr>
            <w:tcW w:w="1048" w:type="dxa"/>
            <w:tcBorders>
              <w:top w:val="nil"/>
              <w:left w:val="nil"/>
              <w:bottom w:val="single" w:sz="4" w:space="0" w:color="auto"/>
              <w:right w:val="single" w:sz="4" w:space="0" w:color="auto"/>
            </w:tcBorders>
            <w:shd w:val="clear" w:color="auto" w:fill="auto"/>
            <w:noWrap/>
            <w:vAlign w:val="center"/>
            <w:hideMark/>
          </w:tcPr>
          <w:p w14:paraId="3EEE76D6" w14:textId="77777777" w:rsidR="009C5B4A" w:rsidRPr="00A94C16" w:rsidRDefault="009C5B4A" w:rsidP="00B52BAF">
            <w:pPr>
              <w:jc w:val="center"/>
              <w:rPr>
                <w:color w:val="000000"/>
              </w:rPr>
            </w:pPr>
            <w:r w:rsidRPr="00A94C16">
              <w:rPr>
                <w:color w:val="000000"/>
              </w:rPr>
              <w:t>-3</w:t>
            </w:r>
          </w:p>
        </w:tc>
      </w:tr>
    </w:tbl>
    <w:p w14:paraId="0030CA7D" w14:textId="77777777" w:rsidR="00E81EBD" w:rsidRDefault="00E81EBD" w:rsidP="00254809">
      <w:pPr>
        <w:pStyle w:val="METIN"/>
        <w:spacing w:before="0" w:after="0"/>
        <w:ind w:firstLine="567"/>
        <w:rPr>
          <w:rFonts w:cs="Times New Roman"/>
        </w:rPr>
      </w:pPr>
    </w:p>
    <w:p w14:paraId="4A3DAC9C" w14:textId="38864A89" w:rsidR="009C5B4A" w:rsidRDefault="009C5B4A" w:rsidP="009C5B4A">
      <w:pPr>
        <w:ind w:firstLine="708"/>
        <w:jc w:val="both"/>
      </w:pPr>
      <w:r w:rsidRPr="009C5B4A">
        <w:lastRenderedPageBreak/>
        <w:t xml:space="preserve">Soruşturma konusu ürün ithalatı miktar bazında dalgalı bir seyir izlemiştir. 2019 yılında 214,3 bin ton olan ithalat 2020’de %14 </w:t>
      </w:r>
      <w:r w:rsidR="00B073BD">
        <w:t>düşüşle</w:t>
      </w:r>
      <w:r w:rsidRPr="009C5B4A">
        <w:t xml:space="preserve"> yaklaşık 184,4 bin ton seviyesinde gerçekleşmiştir. </w:t>
      </w:r>
      <w:r w:rsidR="00B073BD">
        <w:t xml:space="preserve">Önceki yıla göre </w:t>
      </w:r>
      <w:r w:rsidRPr="009C5B4A">
        <w:t>2021’de %17 oranında artan ithalat 2022’de %5 oranında azalmış, 2023</w:t>
      </w:r>
      <w:r w:rsidR="00B073BD">
        <w:t>’te</w:t>
      </w:r>
      <w:r w:rsidRPr="009C5B4A">
        <w:t xml:space="preserve"> %16 artarak yaklaşık 2</w:t>
      </w:r>
      <w:r w:rsidR="006A5340">
        <w:t>3</w:t>
      </w:r>
      <w:r w:rsidRPr="009C5B4A">
        <w:t>7,3 bin ton seviyesine ulaşmıştır.</w:t>
      </w:r>
      <w:r w:rsidR="00B073BD">
        <w:t xml:space="preserve"> Soruşturma </w:t>
      </w:r>
      <w:r w:rsidRPr="009C5B4A">
        <w:t xml:space="preserve">döneminde ithalat 2023 yılında 2019’a göre miktar bazında %11 oranında artmıştır. </w:t>
      </w:r>
    </w:p>
    <w:p w14:paraId="559CB726" w14:textId="0019754A" w:rsidR="009C5B4A" w:rsidRDefault="009C5B4A" w:rsidP="009C5B4A">
      <w:pPr>
        <w:ind w:firstLine="708"/>
        <w:jc w:val="both"/>
      </w:pPr>
      <w:r w:rsidRPr="009C5B4A">
        <w:t xml:space="preserve">Değer bazında ise ithalat 2019 yılında 261,7 milyon ABD Doları ($) seviyesinde gerçekleşirken 2020 yılında %30 oranında azalarak yaklaşık 183,5 milyon $ seviyesine gerilemiştir. </w:t>
      </w:r>
      <w:r w:rsidR="00E57CFB">
        <w:t xml:space="preserve">Önceki yıla göre </w:t>
      </w:r>
      <w:r w:rsidRPr="009C5B4A">
        <w:t>2021</w:t>
      </w:r>
      <w:r w:rsidR="00E57CFB">
        <w:t>’de</w:t>
      </w:r>
      <w:r w:rsidRPr="009C5B4A">
        <w:t xml:space="preserve"> %53 arta</w:t>
      </w:r>
      <w:r w:rsidR="00E57CFB">
        <w:t xml:space="preserve">n ithalat </w:t>
      </w:r>
      <w:r w:rsidRPr="009C5B4A">
        <w:t xml:space="preserve">280,4 milyon $’a ulaşırken </w:t>
      </w:r>
      <w:r w:rsidR="006A5340">
        <w:t xml:space="preserve">2022’de %13 artışla 315,6 milyon $’a yükselmiş, </w:t>
      </w:r>
      <w:r w:rsidRPr="009C5B4A">
        <w:t>2023</w:t>
      </w:r>
      <w:r w:rsidR="00E57CFB">
        <w:t xml:space="preserve">’te </w:t>
      </w:r>
      <w:r w:rsidRPr="009C5B4A">
        <w:t>%12 azalarak 278,5 milyon $’a gerilemiştir.</w:t>
      </w:r>
    </w:p>
    <w:p w14:paraId="11EC00A4" w14:textId="05535A88" w:rsidR="009C5B4A" w:rsidRDefault="009C5B4A" w:rsidP="009C5B4A">
      <w:pPr>
        <w:ind w:firstLine="708"/>
        <w:jc w:val="both"/>
      </w:pPr>
      <w:r w:rsidRPr="009C5B4A">
        <w:t>Polyester elyaf genel ithalatına ilişkin birim fiyatlar 2019 yılında 1,22 $/kg seviyesinde iken 2020’de 1 $/kg’a gerilemiş, 2021 ve 2022’de artarak 2022’de 1,54 $/kg seviyesine ulaşmıştır. 2023 yılında ise ithal birim fiyatlar 1,17 $/kg’a gerilemiştir</w:t>
      </w:r>
      <w:bookmarkStart w:id="55" w:name="_Hlk149727983"/>
      <w:r w:rsidRPr="009C5B4A">
        <w:t>.</w:t>
      </w:r>
    </w:p>
    <w:p w14:paraId="171A3FE9" w14:textId="77777777" w:rsidR="009C5B4A" w:rsidRDefault="009C5B4A" w:rsidP="009C5B4A">
      <w:pPr>
        <w:ind w:firstLine="708"/>
        <w:jc w:val="both"/>
      </w:pPr>
      <w:r w:rsidRPr="009C5B4A">
        <w:t>2023 ve 2024 yıllarının Ocak-Haziran dönemini kapsayan dönemsel ithalat ise 2024 yılında 2023’ün aynı dönemine göre miktar bazında %9 gerileyerek 95.797 tona düşerken değer bazında %12 azalarak 112.105 bin $ seviyesine gerilemiştir. İthal birim fiyatlar 2024’ün ilk yarısında 2023’ün aynı dönemine göre %3 düşerek 1,17 $/kg’a gerilemiştir.</w:t>
      </w:r>
    </w:p>
    <w:p w14:paraId="57DEE056" w14:textId="001ED34A" w:rsidR="009C5B4A" w:rsidRPr="009C5B4A" w:rsidRDefault="009C5B4A" w:rsidP="009C5B4A">
      <w:pPr>
        <w:ind w:firstLine="708"/>
        <w:jc w:val="both"/>
      </w:pPr>
      <w:r w:rsidRPr="009C5B4A">
        <w:t>2019 yılında toplam ithalatın miktar bazında %29’u DİR kapsamından gerçekleşirken bu oran 2022’ye kadar artarak</w:t>
      </w:r>
      <w:r w:rsidR="00A36875">
        <w:t xml:space="preserve"> 2022’de</w:t>
      </w:r>
      <w:r w:rsidRPr="009C5B4A">
        <w:t xml:space="preserve"> %38’e yükselmiştir.  2023</w:t>
      </w:r>
      <w:r w:rsidR="00A36875">
        <w:t xml:space="preserve">’te </w:t>
      </w:r>
      <w:r w:rsidRPr="009C5B4A">
        <w:t>ise polyester elyaf ithalatının %37’si DİR kapsamından gerçekleşmiştir. 2023’ün ilk yarısında ithalatın %32’si DİR kapsamından yapılırken bu oran 2024’ün aynı döneminde %47’ye yükselmiştir.</w:t>
      </w:r>
      <w:bookmarkEnd w:id="55"/>
    </w:p>
    <w:p w14:paraId="3A08A0D9" w14:textId="77777777" w:rsidR="002230C8" w:rsidRPr="00866404" w:rsidRDefault="002230C8" w:rsidP="00AE7EBD">
      <w:pPr>
        <w:jc w:val="both"/>
      </w:pPr>
    </w:p>
    <w:p w14:paraId="17BA2766" w14:textId="0732F0A8" w:rsidR="0079389C" w:rsidRDefault="0079389C" w:rsidP="00866404">
      <w:pPr>
        <w:pStyle w:val="Balk1"/>
        <w:tabs>
          <w:tab w:val="left" w:pos="426"/>
        </w:tabs>
        <w:ind w:firstLine="567"/>
        <w:jc w:val="left"/>
        <w:rPr>
          <w:rFonts w:ascii="Times New Roman" w:hAnsi="Times New Roman" w:cs="Times New Roman"/>
          <w:sz w:val="24"/>
        </w:rPr>
      </w:pPr>
      <w:bookmarkStart w:id="56" w:name="_Toc113885074"/>
      <w:r w:rsidRPr="00ED1921">
        <w:rPr>
          <w:rFonts w:ascii="Times New Roman" w:hAnsi="Times New Roman" w:cs="Times New Roman"/>
          <w:sz w:val="24"/>
        </w:rPr>
        <w:t xml:space="preserve">3.2. Nispi İthalat </w:t>
      </w:r>
      <w:bookmarkEnd w:id="56"/>
    </w:p>
    <w:p w14:paraId="48470C63" w14:textId="7E565392" w:rsidR="00AE7EBD" w:rsidRDefault="00AE7EBD" w:rsidP="00AE7EBD">
      <w:pPr>
        <w:rPr>
          <w:b/>
          <w:bCs/>
        </w:rPr>
      </w:pPr>
      <w:r>
        <w:rPr>
          <w:b/>
          <w:bCs/>
        </w:rPr>
        <w:t xml:space="preserve">              </w:t>
      </w:r>
      <w:r w:rsidRPr="00AE7EBD">
        <w:rPr>
          <w:b/>
          <w:bCs/>
        </w:rPr>
        <w:t xml:space="preserve">3.2.1. </w:t>
      </w:r>
      <w:r>
        <w:rPr>
          <w:b/>
          <w:bCs/>
        </w:rPr>
        <w:t>İthalatın Yerli Üretime Oranı</w:t>
      </w:r>
    </w:p>
    <w:p w14:paraId="50D10026" w14:textId="77777777" w:rsidR="00AE7EBD" w:rsidRPr="00AE7EBD" w:rsidRDefault="00AE7EBD" w:rsidP="00AE7EBD">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53"/>
        <w:gridCol w:w="945"/>
        <w:gridCol w:w="945"/>
        <w:gridCol w:w="945"/>
        <w:gridCol w:w="944"/>
        <w:gridCol w:w="944"/>
        <w:gridCol w:w="944"/>
        <w:gridCol w:w="942"/>
      </w:tblGrid>
      <w:tr w:rsidR="009C5B4A" w14:paraId="1AF0E800" w14:textId="77777777" w:rsidTr="009C5B4A">
        <w:trPr>
          <w:trHeight w:val="397"/>
          <w:tblHeader/>
        </w:trPr>
        <w:tc>
          <w:tcPr>
            <w:tcW w:w="1353" w:type="pct"/>
            <w:tcBorders>
              <w:top w:val="single" w:sz="4" w:space="0" w:color="auto"/>
              <w:left w:val="single" w:sz="4" w:space="0" w:color="auto"/>
              <w:bottom w:val="single" w:sz="4" w:space="0" w:color="auto"/>
              <w:right w:val="single" w:sz="4" w:space="0" w:color="auto"/>
            </w:tcBorders>
            <w:vAlign w:val="center"/>
            <w:hideMark/>
          </w:tcPr>
          <w:p w14:paraId="60FFDBE0" w14:textId="77777777" w:rsidR="009C5B4A" w:rsidRDefault="009C5B4A" w:rsidP="009C5B4A">
            <w:pPr>
              <w:spacing w:line="256" w:lineRule="auto"/>
              <w:rPr>
                <w:b/>
                <w:bCs/>
                <w:color w:val="000000"/>
                <w:sz w:val="22"/>
                <w:szCs w:val="22"/>
                <w:lang w:eastAsia="en-US"/>
              </w:rPr>
            </w:pPr>
            <w:r>
              <w:rPr>
                <w:b/>
                <w:bCs/>
                <w:color w:val="000000"/>
                <w:sz w:val="22"/>
                <w:szCs w:val="22"/>
                <w:lang w:eastAsia="en-US"/>
              </w:rPr>
              <w:t xml:space="preserve">Nispi İthalat </w:t>
            </w:r>
          </w:p>
        </w:tc>
        <w:tc>
          <w:tcPr>
            <w:tcW w:w="521" w:type="pct"/>
            <w:tcBorders>
              <w:top w:val="single" w:sz="4" w:space="0" w:color="auto"/>
              <w:left w:val="single" w:sz="4" w:space="0" w:color="auto"/>
              <w:bottom w:val="single" w:sz="4" w:space="0" w:color="auto"/>
              <w:right w:val="single" w:sz="4" w:space="0" w:color="auto"/>
            </w:tcBorders>
            <w:vAlign w:val="center"/>
            <w:hideMark/>
          </w:tcPr>
          <w:p w14:paraId="52A2FF02" w14:textId="43EE12FA" w:rsidR="009C5B4A" w:rsidRDefault="009C5B4A" w:rsidP="007242C8">
            <w:pPr>
              <w:spacing w:line="256" w:lineRule="auto"/>
              <w:jc w:val="center"/>
              <w:rPr>
                <w:b/>
                <w:bCs/>
                <w:color w:val="000000"/>
                <w:sz w:val="22"/>
                <w:szCs w:val="22"/>
                <w:lang w:eastAsia="en-US"/>
              </w:rPr>
            </w:pPr>
            <w:r>
              <w:rPr>
                <w:b/>
                <w:bCs/>
                <w:color w:val="000000"/>
                <w:sz w:val="22"/>
                <w:szCs w:val="22"/>
                <w:lang w:eastAsia="en-US"/>
              </w:rPr>
              <w:t>2019</w:t>
            </w:r>
          </w:p>
        </w:tc>
        <w:tc>
          <w:tcPr>
            <w:tcW w:w="521" w:type="pct"/>
            <w:tcBorders>
              <w:top w:val="single" w:sz="4" w:space="0" w:color="auto"/>
              <w:left w:val="single" w:sz="4" w:space="0" w:color="auto"/>
              <w:bottom w:val="single" w:sz="4" w:space="0" w:color="auto"/>
              <w:right w:val="single" w:sz="4" w:space="0" w:color="auto"/>
            </w:tcBorders>
            <w:vAlign w:val="center"/>
          </w:tcPr>
          <w:p w14:paraId="521DD960" w14:textId="1F5ACBC0" w:rsidR="009C5B4A" w:rsidRDefault="009C5B4A" w:rsidP="007242C8">
            <w:pPr>
              <w:spacing w:line="256" w:lineRule="auto"/>
              <w:jc w:val="center"/>
              <w:rPr>
                <w:b/>
                <w:bCs/>
                <w:color w:val="000000"/>
                <w:sz w:val="22"/>
                <w:szCs w:val="22"/>
                <w:lang w:eastAsia="en-US"/>
              </w:rPr>
            </w:pPr>
            <w:r>
              <w:rPr>
                <w:b/>
                <w:bCs/>
                <w:color w:val="000000"/>
                <w:sz w:val="22"/>
                <w:szCs w:val="22"/>
                <w:lang w:eastAsia="en-US"/>
              </w:rPr>
              <w:t>2020</w:t>
            </w:r>
          </w:p>
        </w:tc>
        <w:tc>
          <w:tcPr>
            <w:tcW w:w="521" w:type="pct"/>
            <w:tcBorders>
              <w:top w:val="single" w:sz="4" w:space="0" w:color="auto"/>
              <w:left w:val="single" w:sz="4" w:space="0" w:color="auto"/>
              <w:bottom w:val="single" w:sz="4" w:space="0" w:color="auto"/>
              <w:right w:val="single" w:sz="4" w:space="0" w:color="auto"/>
            </w:tcBorders>
            <w:vAlign w:val="center"/>
          </w:tcPr>
          <w:p w14:paraId="5E29160F" w14:textId="794750CD" w:rsidR="009C5B4A" w:rsidRDefault="009C5B4A" w:rsidP="007242C8">
            <w:pPr>
              <w:spacing w:line="256" w:lineRule="auto"/>
              <w:jc w:val="center"/>
              <w:rPr>
                <w:b/>
                <w:bCs/>
                <w:color w:val="000000"/>
                <w:sz w:val="22"/>
                <w:szCs w:val="22"/>
                <w:lang w:eastAsia="en-US"/>
              </w:rPr>
            </w:pPr>
            <w:r>
              <w:rPr>
                <w:b/>
                <w:bCs/>
                <w:color w:val="000000"/>
                <w:sz w:val="22"/>
                <w:szCs w:val="22"/>
                <w:lang w:eastAsia="en-US"/>
              </w:rPr>
              <w:t>2021</w:t>
            </w:r>
          </w:p>
        </w:tc>
        <w:tc>
          <w:tcPr>
            <w:tcW w:w="521" w:type="pct"/>
            <w:tcBorders>
              <w:top w:val="single" w:sz="4" w:space="0" w:color="auto"/>
              <w:left w:val="single" w:sz="4" w:space="0" w:color="auto"/>
              <w:bottom w:val="single" w:sz="4" w:space="0" w:color="auto"/>
              <w:right w:val="single" w:sz="4" w:space="0" w:color="auto"/>
            </w:tcBorders>
            <w:vAlign w:val="center"/>
          </w:tcPr>
          <w:p w14:paraId="694023A6" w14:textId="3FF3B053" w:rsidR="009C5B4A" w:rsidRDefault="009C5B4A" w:rsidP="007242C8">
            <w:pPr>
              <w:spacing w:line="256" w:lineRule="auto"/>
              <w:jc w:val="center"/>
              <w:rPr>
                <w:b/>
                <w:bCs/>
                <w:color w:val="000000"/>
                <w:sz w:val="22"/>
                <w:szCs w:val="22"/>
                <w:lang w:eastAsia="en-US"/>
              </w:rPr>
            </w:pPr>
            <w:r>
              <w:rPr>
                <w:b/>
                <w:bCs/>
                <w:color w:val="000000"/>
                <w:sz w:val="22"/>
                <w:szCs w:val="22"/>
                <w:lang w:eastAsia="en-US"/>
              </w:rPr>
              <w:t>2022</w:t>
            </w:r>
          </w:p>
        </w:tc>
        <w:tc>
          <w:tcPr>
            <w:tcW w:w="521" w:type="pct"/>
            <w:tcBorders>
              <w:top w:val="single" w:sz="4" w:space="0" w:color="auto"/>
              <w:left w:val="single" w:sz="4" w:space="0" w:color="auto"/>
              <w:bottom w:val="single" w:sz="4" w:space="0" w:color="auto"/>
              <w:right w:val="single" w:sz="4" w:space="0" w:color="auto"/>
            </w:tcBorders>
            <w:vAlign w:val="center"/>
          </w:tcPr>
          <w:p w14:paraId="5CA48E37" w14:textId="2CA00B6C" w:rsidR="009C5B4A" w:rsidRDefault="009C5B4A" w:rsidP="007242C8">
            <w:pPr>
              <w:spacing w:line="256" w:lineRule="auto"/>
              <w:jc w:val="center"/>
              <w:rPr>
                <w:b/>
                <w:bCs/>
                <w:color w:val="000000"/>
                <w:sz w:val="22"/>
                <w:szCs w:val="22"/>
                <w:lang w:eastAsia="en-US"/>
              </w:rPr>
            </w:pPr>
            <w:r>
              <w:rPr>
                <w:b/>
                <w:bCs/>
                <w:color w:val="000000"/>
                <w:sz w:val="22"/>
                <w:szCs w:val="22"/>
                <w:lang w:eastAsia="en-US"/>
              </w:rPr>
              <w:t>2023</w:t>
            </w:r>
          </w:p>
        </w:tc>
        <w:tc>
          <w:tcPr>
            <w:tcW w:w="521" w:type="pct"/>
            <w:tcBorders>
              <w:top w:val="single" w:sz="4" w:space="0" w:color="auto"/>
              <w:left w:val="single" w:sz="4" w:space="0" w:color="auto"/>
              <w:bottom w:val="single" w:sz="4" w:space="0" w:color="auto"/>
              <w:right w:val="single" w:sz="4" w:space="0" w:color="auto"/>
            </w:tcBorders>
            <w:vAlign w:val="center"/>
            <w:hideMark/>
          </w:tcPr>
          <w:p w14:paraId="2FF0B7F0" w14:textId="667C9689" w:rsidR="009C5B4A" w:rsidRDefault="009C5B4A" w:rsidP="007242C8">
            <w:pPr>
              <w:spacing w:line="256" w:lineRule="auto"/>
              <w:jc w:val="center"/>
              <w:rPr>
                <w:b/>
                <w:bCs/>
                <w:color w:val="000000"/>
                <w:sz w:val="22"/>
                <w:szCs w:val="22"/>
                <w:lang w:eastAsia="en-US"/>
              </w:rPr>
            </w:pPr>
            <w:r>
              <w:rPr>
                <w:b/>
                <w:bCs/>
                <w:color w:val="000000"/>
                <w:sz w:val="22"/>
                <w:szCs w:val="22"/>
                <w:lang w:eastAsia="en-US"/>
              </w:rPr>
              <w:t>2023/3</w:t>
            </w:r>
          </w:p>
        </w:tc>
        <w:tc>
          <w:tcPr>
            <w:tcW w:w="520" w:type="pct"/>
            <w:tcBorders>
              <w:top w:val="single" w:sz="4" w:space="0" w:color="auto"/>
              <w:left w:val="single" w:sz="4" w:space="0" w:color="auto"/>
              <w:bottom w:val="single" w:sz="4" w:space="0" w:color="auto"/>
              <w:right w:val="single" w:sz="4" w:space="0" w:color="auto"/>
            </w:tcBorders>
            <w:vAlign w:val="center"/>
            <w:hideMark/>
          </w:tcPr>
          <w:p w14:paraId="40CD3181" w14:textId="04756393" w:rsidR="009C5B4A" w:rsidRDefault="009C5B4A" w:rsidP="007242C8">
            <w:pPr>
              <w:spacing w:line="256" w:lineRule="auto"/>
              <w:jc w:val="center"/>
              <w:rPr>
                <w:b/>
                <w:bCs/>
                <w:color w:val="000000"/>
                <w:sz w:val="22"/>
                <w:szCs w:val="22"/>
                <w:lang w:eastAsia="en-US"/>
              </w:rPr>
            </w:pPr>
            <w:r>
              <w:rPr>
                <w:b/>
                <w:bCs/>
                <w:color w:val="000000"/>
                <w:sz w:val="22"/>
                <w:szCs w:val="22"/>
                <w:lang w:eastAsia="en-US"/>
              </w:rPr>
              <w:t>2024/</w:t>
            </w:r>
            <w:r w:rsidR="00872918">
              <w:rPr>
                <w:b/>
                <w:bCs/>
                <w:color w:val="000000"/>
                <w:sz w:val="22"/>
                <w:szCs w:val="22"/>
                <w:lang w:eastAsia="en-US"/>
              </w:rPr>
              <w:t>3</w:t>
            </w:r>
          </w:p>
        </w:tc>
      </w:tr>
      <w:tr w:rsidR="009C5B4A" w14:paraId="08C4E35B" w14:textId="77777777" w:rsidTr="00E1252E">
        <w:trPr>
          <w:trHeight w:val="397"/>
          <w:tblHeader/>
        </w:trPr>
        <w:tc>
          <w:tcPr>
            <w:tcW w:w="1353" w:type="pct"/>
            <w:tcBorders>
              <w:top w:val="single" w:sz="4" w:space="0" w:color="auto"/>
              <w:left w:val="single" w:sz="4" w:space="0" w:color="auto"/>
              <w:bottom w:val="single" w:sz="4" w:space="0" w:color="auto"/>
              <w:right w:val="single" w:sz="4" w:space="0" w:color="auto"/>
            </w:tcBorders>
            <w:vAlign w:val="center"/>
            <w:hideMark/>
          </w:tcPr>
          <w:p w14:paraId="46C50F83" w14:textId="77777777" w:rsidR="009C5B4A" w:rsidRDefault="009C5B4A" w:rsidP="009C5B4A">
            <w:pPr>
              <w:spacing w:line="256" w:lineRule="auto"/>
              <w:rPr>
                <w:color w:val="000000"/>
                <w:sz w:val="22"/>
                <w:szCs w:val="22"/>
                <w:lang w:eastAsia="en-US"/>
              </w:rPr>
            </w:pPr>
            <w:r>
              <w:rPr>
                <w:color w:val="000000"/>
                <w:sz w:val="22"/>
                <w:szCs w:val="22"/>
                <w:lang w:eastAsia="en-US"/>
              </w:rPr>
              <w:t>İthalat/Yerli Üretim Endeks</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F0E7B0" w14:textId="4232DF82" w:rsidR="009C5B4A" w:rsidRDefault="009C5B4A" w:rsidP="009C5B4A">
            <w:pPr>
              <w:spacing w:line="256" w:lineRule="auto"/>
              <w:jc w:val="center"/>
              <w:rPr>
                <w:color w:val="000000"/>
                <w:sz w:val="22"/>
                <w:szCs w:val="22"/>
                <w:lang w:eastAsia="en-US"/>
              </w:rPr>
            </w:pPr>
            <w:r w:rsidRPr="00C15816">
              <w:rPr>
                <w:color w:val="000000"/>
                <w:sz w:val="22"/>
                <w:szCs w:val="22"/>
              </w:rPr>
              <w:t>100</w:t>
            </w:r>
          </w:p>
        </w:tc>
        <w:tc>
          <w:tcPr>
            <w:tcW w:w="521" w:type="pct"/>
            <w:tcBorders>
              <w:top w:val="single" w:sz="4" w:space="0" w:color="auto"/>
              <w:left w:val="nil"/>
              <w:bottom w:val="single" w:sz="4" w:space="0" w:color="auto"/>
              <w:right w:val="single" w:sz="4" w:space="0" w:color="auto"/>
            </w:tcBorders>
            <w:shd w:val="clear" w:color="auto" w:fill="auto"/>
            <w:vAlign w:val="center"/>
            <w:hideMark/>
          </w:tcPr>
          <w:p w14:paraId="04F50F47" w14:textId="2CBE0D50" w:rsidR="009C5B4A" w:rsidRDefault="009C5B4A" w:rsidP="009C5B4A">
            <w:pPr>
              <w:spacing w:line="256" w:lineRule="auto"/>
              <w:jc w:val="center"/>
              <w:rPr>
                <w:color w:val="000000"/>
                <w:sz w:val="22"/>
                <w:szCs w:val="22"/>
                <w:lang w:eastAsia="en-US"/>
              </w:rPr>
            </w:pPr>
            <w:r w:rsidRPr="00C15816">
              <w:rPr>
                <w:color w:val="000000"/>
                <w:sz w:val="22"/>
                <w:szCs w:val="22"/>
              </w:rPr>
              <w:t>53</w:t>
            </w:r>
          </w:p>
        </w:tc>
        <w:tc>
          <w:tcPr>
            <w:tcW w:w="521" w:type="pct"/>
            <w:tcBorders>
              <w:top w:val="single" w:sz="4" w:space="0" w:color="auto"/>
              <w:left w:val="nil"/>
              <w:bottom w:val="single" w:sz="4" w:space="0" w:color="auto"/>
              <w:right w:val="single" w:sz="4" w:space="0" w:color="auto"/>
            </w:tcBorders>
            <w:shd w:val="clear" w:color="auto" w:fill="auto"/>
            <w:vAlign w:val="center"/>
            <w:hideMark/>
          </w:tcPr>
          <w:p w14:paraId="4857BD15" w14:textId="4634E951" w:rsidR="009C5B4A" w:rsidRDefault="009C5B4A" w:rsidP="009C5B4A">
            <w:pPr>
              <w:spacing w:line="256" w:lineRule="auto"/>
              <w:jc w:val="center"/>
              <w:rPr>
                <w:color w:val="000000"/>
                <w:sz w:val="22"/>
                <w:szCs w:val="22"/>
                <w:lang w:eastAsia="en-US"/>
              </w:rPr>
            </w:pPr>
            <w:r w:rsidRPr="00C15816">
              <w:rPr>
                <w:color w:val="000000"/>
                <w:sz w:val="22"/>
                <w:szCs w:val="22"/>
              </w:rPr>
              <w:t>52</w:t>
            </w:r>
          </w:p>
        </w:tc>
        <w:tc>
          <w:tcPr>
            <w:tcW w:w="521" w:type="pct"/>
            <w:tcBorders>
              <w:top w:val="single" w:sz="4" w:space="0" w:color="auto"/>
              <w:left w:val="nil"/>
              <w:bottom w:val="single" w:sz="4" w:space="0" w:color="auto"/>
              <w:right w:val="single" w:sz="4" w:space="0" w:color="auto"/>
            </w:tcBorders>
            <w:shd w:val="clear" w:color="auto" w:fill="auto"/>
            <w:vAlign w:val="center"/>
            <w:hideMark/>
          </w:tcPr>
          <w:p w14:paraId="68FDA17F" w14:textId="2CD63892" w:rsidR="009C5B4A" w:rsidRDefault="009C5B4A" w:rsidP="009C5B4A">
            <w:pPr>
              <w:spacing w:line="256" w:lineRule="auto"/>
              <w:jc w:val="center"/>
              <w:rPr>
                <w:color w:val="000000"/>
                <w:sz w:val="22"/>
                <w:szCs w:val="22"/>
                <w:lang w:eastAsia="en-US"/>
              </w:rPr>
            </w:pPr>
            <w:r w:rsidRPr="00C15816">
              <w:rPr>
                <w:color w:val="000000"/>
                <w:sz w:val="22"/>
                <w:szCs w:val="22"/>
              </w:rPr>
              <w:t>49</w:t>
            </w:r>
          </w:p>
        </w:tc>
        <w:tc>
          <w:tcPr>
            <w:tcW w:w="521" w:type="pct"/>
            <w:tcBorders>
              <w:top w:val="single" w:sz="4" w:space="0" w:color="auto"/>
              <w:left w:val="nil"/>
              <w:bottom w:val="single" w:sz="4" w:space="0" w:color="auto"/>
              <w:right w:val="single" w:sz="4" w:space="0" w:color="auto"/>
            </w:tcBorders>
            <w:shd w:val="clear" w:color="auto" w:fill="auto"/>
            <w:vAlign w:val="center"/>
            <w:hideMark/>
          </w:tcPr>
          <w:p w14:paraId="6529814A" w14:textId="3E883ABA" w:rsidR="009C5B4A" w:rsidRDefault="009C5B4A" w:rsidP="009C5B4A">
            <w:pPr>
              <w:spacing w:line="256" w:lineRule="auto"/>
              <w:jc w:val="center"/>
              <w:rPr>
                <w:color w:val="000000"/>
                <w:sz w:val="22"/>
                <w:szCs w:val="22"/>
                <w:lang w:eastAsia="en-US"/>
              </w:rPr>
            </w:pPr>
            <w:r w:rsidRPr="00C15816">
              <w:rPr>
                <w:color w:val="000000"/>
                <w:sz w:val="22"/>
                <w:szCs w:val="22"/>
              </w:rPr>
              <w:t>63</w:t>
            </w:r>
          </w:p>
        </w:tc>
        <w:tc>
          <w:tcPr>
            <w:tcW w:w="521" w:type="pct"/>
            <w:tcBorders>
              <w:top w:val="single" w:sz="4" w:space="0" w:color="auto"/>
              <w:left w:val="nil"/>
              <w:bottom w:val="single" w:sz="4" w:space="0" w:color="auto"/>
              <w:right w:val="single" w:sz="4" w:space="0" w:color="auto"/>
            </w:tcBorders>
            <w:shd w:val="clear" w:color="auto" w:fill="auto"/>
            <w:vAlign w:val="center"/>
          </w:tcPr>
          <w:p w14:paraId="0451F344" w14:textId="637D8DF7" w:rsidR="009C5B4A" w:rsidRDefault="00E1252E" w:rsidP="009C5B4A">
            <w:pPr>
              <w:spacing w:line="256" w:lineRule="auto"/>
              <w:jc w:val="center"/>
              <w:rPr>
                <w:color w:val="000000"/>
                <w:sz w:val="22"/>
                <w:szCs w:val="22"/>
                <w:lang w:eastAsia="en-US"/>
              </w:rPr>
            </w:pPr>
            <w:r>
              <w:rPr>
                <w:color w:val="000000"/>
                <w:sz w:val="22"/>
                <w:szCs w:val="22"/>
                <w:lang w:eastAsia="en-US"/>
              </w:rPr>
              <w:t>100</w:t>
            </w:r>
          </w:p>
        </w:tc>
        <w:tc>
          <w:tcPr>
            <w:tcW w:w="520" w:type="pct"/>
            <w:tcBorders>
              <w:top w:val="single" w:sz="4" w:space="0" w:color="auto"/>
              <w:left w:val="nil"/>
              <w:bottom w:val="single" w:sz="4" w:space="0" w:color="auto"/>
              <w:right w:val="single" w:sz="4" w:space="0" w:color="auto"/>
            </w:tcBorders>
            <w:shd w:val="clear" w:color="auto" w:fill="auto"/>
            <w:vAlign w:val="center"/>
          </w:tcPr>
          <w:p w14:paraId="56EE2316" w14:textId="21F57CDC" w:rsidR="009C5B4A" w:rsidRDefault="00E1252E" w:rsidP="009C5B4A">
            <w:pPr>
              <w:spacing w:line="256" w:lineRule="auto"/>
              <w:jc w:val="center"/>
              <w:rPr>
                <w:color w:val="000000"/>
                <w:sz w:val="22"/>
                <w:szCs w:val="22"/>
                <w:lang w:eastAsia="en-US"/>
              </w:rPr>
            </w:pPr>
            <w:r>
              <w:rPr>
                <w:color w:val="000000"/>
                <w:sz w:val="22"/>
                <w:szCs w:val="22"/>
                <w:lang w:eastAsia="en-US"/>
              </w:rPr>
              <w:t>133</w:t>
            </w:r>
          </w:p>
        </w:tc>
      </w:tr>
    </w:tbl>
    <w:p w14:paraId="3005C066" w14:textId="77777777" w:rsidR="00AE7EBD" w:rsidRDefault="00AE7EBD" w:rsidP="00AE7EBD">
      <w:pPr>
        <w:pStyle w:val="METIN"/>
        <w:spacing w:before="0" w:after="0"/>
        <w:ind w:firstLine="0"/>
        <w:rPr>
          <w:rFonts w:cs="Times New Roman"/>
          <w:sz w:val="18"/>
          <w:szCs w:val="18"/>
        </w:rPr>
      </w:pPr>
      <w:r>
        <w:rPr>
          <w:rFonts w:cs="Times New Roman"/>
          <w:sz w:val="18"/>
          <w:szCs w:val="18"/>
        </w:rPr>
        <w:t>*Başvuru sahibi yerli üreticinin üretim verilerine dayanmaktadır.</w:t>
      </w:r>
    </w:p>
    <w:p w14:paraId="6BC15382" w14:textId="6D0A3566" w:rsidR="00AE7EBD" w:rsidRDefault="00AE7EBD" w:rsidP="00866404">
      <w:pPr>
        <w:pStyle w:val="METIN"/>
        <w:spacing w:before="0" w:after="0"/>
        <w:ind w:firstLine="567"/>
        <w:rPr>
          <w:rFonts w:cs="Times New Roman"/>
        </w:rPr>
      </w:pPr>
    </w:p>
    <w:p w14:paraId="1C522750" w14:textId="77777777" w:rsidR="00CF47DF" w:rsidRDefault="00AE7EBD" w:rsidP="00CF47DF">
      <w:pPr>
        <w:pStyle w:val="METIN"/>
        <w:spacing w:before="0" w:after="0"/>
        <w:ind w:firstLine="567"/>
        <w:rPr>
          <w:rFonts w:cs="Times New Roman"/>
        </w:rPr>
      </w:pPr>
      <w:r>
        <w:rPr>
          <w:rFonts w:cs="Times New Roman"/>
        </w:rPr>
        <w:t xml:space="preserve">Nispi ithalat, ithalatın yerli üretime oranına tekabül etmekte olup söz konusu veri yukarıda yer alan tabloda </w:t>
      </w:r>
      <w:r w:rsidRPr="004C73A0">
        <w:rPr>
          <w:rFonts w:cs="Times New Roman"/>
        </w:rPr>
        <w:t xml:space="preserve">endeks </w:t>
      </w:r>
      <w:r w:rsidR="004C73A0" w:rsidRPr="004C73A0">
        <w:rPr>
          <w:rFonts w:cs="Times New Roman"/>
        </w:rPr>
        <w:t>değerleriyle</w:t>
      </w:r>
      <w:r>
        <w:rPr>
          <w:rFonts w:cs="Times New Roman"/>
        </w:rPr>
        <w:t xml:space="preserve"> gösterilmiştir. İthalatın yerli üretime oranı, ithalatın yerli üreticinin üretimine miktar bazında oranlanması sonucunda elde edilmiştir.</w:t>
      </w:r>
    </w:p>
    <w:p w14:paraId="3BAF7CC5" w14:textId="16BAF4F1" w:rsidR="00AE7EBD" w:rsidRDefault="009C5B4A" w:rsidP="00CF47DF">
      <w:pPr>
        <w:pStyle w:val="METIN"/>
        <w:spacing w:before="0" w:after="0"/>
        <w:ind w:firstLine="567"/>
      </w:pPr>
      <w:r w:rsidRPr="009C5B4A">
        <w:t xml:space="preserve">Soruşturma konusu dönemde ithalatın yerli üretime oranı yıllık bazda </w:t>
      </w:r>
      <w:r>
        <w:t xml:space="preserve">2019-2022 yılları arasında azalmış, </w:t>
      </w:r>
      <w:r w:rsidR="00CF47DF">
        <w:t xml:space="preserve">ithalatın yerli üretime oranı </w:t>
      </w:r>
      <w:r>
        <w:t>endeks</w:t>
      </w:r>
      <w:r w:rsidR="00CF47DF">
        <w:t>i</w:t>
      </w:r>
      <w:r>
        <w:t xml:space="preserve"> 2019 yılındaki 100 seviyesinden 2022 yılında 49 puana kadar gerilemiştir. </w:t>
      </w:r>
      <w:r w:rsidR="00CF47DF">
        <w:t>Nispi ithalat endeksi 2023 yılında 63 puana yükselmiştir. Nispi ithalattaki artış dönemsel olarak da devam etmiş,</w:t>
      </w:r>
      <w:r w:rsidRPr="009C5B4A">
        <w:t xml:space="preserve"> </w:t>
      </w:r>
      <w:bookmarkStart w:id="57" w:name="_Hlk172462061"/>
      <w:r w:rsidRPr="009C5B4A">
        <w:t>2023’ün ilk çeyreğinde 100 olan endeks 2024’ün aynı döneminde 133 puana yükselmiştir.</w:t>
      </w:r>
      <w:bookmarkEnd w:id="57"/>
    </w:p>
    <w:p w14:paraId="1D5382F7" w14:textId="77777777" w:rsidR="00CF47DF" w:rsidRPr="00CF47DF" w:rsidRDefault="00CF47DF" w:rsidP="00CF47DF">
      <w:pPr>
        <w:pStyle w:val="METIN"/>
        <w:spacing w:before="0" w:after="0"/>
        <w:ind w:firstLine="567"/>
        <w:rPr>
          <w:rFonts w:cs="Times New Roman"/>
        </w:rPr>
      </w:pPr>
    </w:p>
    <w:p w14:paraId="09DE4C0E" w14:textId="46A15142" w:rsidR="00AE7EBD" w:rsidRDefault="00AE7EBD" w:rsidP="00866404">
      <w:pPr>
        <w:pStyle w:val="METIN"/>
        <w:spacing w:before="0" w:after="0"/>
        <w:ind w:firstLine="567"/>
        <w:rPr>
          <w:rFonts w:cs="Times New Roman"/>
          <w:b/>
          <w:bCs/>
        </w:rPr>
      </w:pPr>
      <w:r w:rsidRPr="00AE7EBD">
        <w:rPr>
          <w:rFonts w:cs="Times New Roman"/>
          <w:b/>
          <w:bCs/>
        </w:rPr>
        <w:t>3.2.2. İthalatın Piyasa Payı</w:t>
      </w:r>
    </w:p>
    <w:p w14:paraId="35B728F1" w14:textId="77777777" w:rsidR="00AE7EBD" w:rsidRDefault="00AE7EBD" w:rsidP="00866404">
      <w:pPr>
        <w:pStyle w:val="METIN"/>
        <w:spacing w:before="0" w:after="0"/>
        <w:ind w:firstLine="567"/>
        <w:rPr>
          <w:rFonts w:cs="Times New Roman"/>
          <w:b/>
          <w:bCs/>
        </w:rPr>
      </w:pPr>
    </w:p>
    <w:p w14:paraId="009A31F0" w14:textId="53887D3D" w:rsidR="00AE7EBD" w:rsidRDefault="00AE7EBD" w:rsidP="00AE7EBD">
      <w:pPr>
        <w:pStyle w:val="METIN"/>
        <w:tabs>
          <w:tab w:val="left" w:pos="9356"/>
        </w:tabs>
        <w:spacing w:before="0" w:after="0"/>
        <w:ind w:firstLine="567"/>
        <w:rPr>
          <w:rFonts w:cs="Times New Roman"/>
        </w:rPr>
      </w:pPr>
      <w:r>
        <w:rPr>
          <w:rFonts w:cs="Times New Roman"/>
        </w:rPr>
        <w:t xml:space="preserve">İthalatın piyasa payı hesabında, başvuru sahibi </w:t>
      </w:r>
      <w:r w:rsidR="00DD633D">
        <w:rPr>
          <w:rFonts w:cs="Times New Roman"/>
        </w:rPr>
        <w:t>ile başvuruyu destekleyen yerli üreticinin</w:t>
      </w:r>
      <w:r>
        <w:rPr>
          <w:rFonts w:cs="Times New Roman"/>
        </w:rPr>
        <w:t xml:space="preserve"> yurt içi satışları ile ithalat istatistikleri kullanılarak yurt içi piyasa (tüketim) verisine ulaşılmış olup ithalatın tüketime oranı ile ithalatın piyasa payı elde edilmiştir.</w:t>
      </w:r>
    </w:p>
    <w:p w14:paraId="7419B4B5" w14:textId="77777777" w:rsidR="00AE7EBD" w:rsidRDefault="00AE7EBD" w:rsidP="00AE7EBD">
      <w:pPr>
        <w:pStyle w:val="METIN"/>
        <w:tabs>
          <w:tab w:val="left" w:pos="9356"/>
        </w:tabs>
        <w:spacing w:before="0" w:after="0"/>
        <w:ind w:firstLine="567"/>
        <w:rPr>
          <w:rFonts w:cs="Times New Roman"/>
        </w:rPr>
      </w:pPr>
    </w:p>
    <w:tbl>
      <w:tblPr>
        <w:tblW w:w="9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43"/>
        <w:gridCol w:w="1121"/>
        <w:gridCol w:w="897"/>
        <w:gridCol w:w="897"/>
        <w:gridCol w:w="897"/>
        <w:gridCol w:w="897"/>
        <w:gridCol w:w="897"/>
        <w:gridCol w:w="897"/>
      </w:tblGrid>
      <w:tr w:rsidR="007242C8" w14:paraId="081E98F6" w14:textId="77777777" w:rsidTr="007242C8">
        <w:trPr>
          <w:trHeight w:val="240"/>
          <w:tblHeader/>
        </w:trPr>
        <w:tc>
          <w:tcPr>
            <w:tcW w:w="2543" w:type="dxa"/>
            <w:tcBorders>
              <w:top w:val="single" w:sz="4" w:space="0" w:color="auto"/>
              <w:left w:val="single" w:sz="4" w:space="0" w:color="auto"/>
              <w:bottom w:val="single" w:sz="4" w:space="0" w:color="auto"/>
              <w:right w:val="single" w:sz="4" w:space="0" w:color="auto"/>
            </w:tcBorders>
            <w:noWrap/>
            <w:vAlign w:val="center"/>
            <w:hideMark/>
          </w:tcPr>
          <w:p w14:paraId="572849EC" w14:textId="77777777" w:rsidR="007242C8" w:rsidRDefault="007242C8" w:rsidP="007242C8">
            <w:pPr>
              <w:spacing w:line="256" w:lineRule="auto"/>
              <w:rPr>
                <w:b/>
                <w:bCs/>
                <w:color w:val="000000"/>
                <w:sz w:val="22"/>
                <w:szCs w:val="22"/>
                <w:lang w:eastAsia="en-US"/>
              </w:rPr>
            </w:pPr>
            <w:r>
              <w:rPr>
                <w:b/>
                <w:bCs/>
                <w:color w:val="000000"/>
                <w:sz w:val="22"/>
                <w:szCs w:val="22"/>
                <w:lang w:eastAsia="en-US"/>
              </w:rPr>
              <w:t>İthalat/Toplam Tüketim</w:t>
            </w:r>
          </w:p>
        </w:tc>
        <w:tc>
          <w:tcPr>
            <w:tcW w:w="1121" w:type="dxa"/>
            <w:tcBorders>
              <w:top w:val="single" w:sz="4" w:space="0" w:color="auto"/>
              <w:left w:val="single" w:sz="4" w:space="0" w:color="auto"/>
              <w:bottom w:val="single" w:sz="4" w:space="0" w:color="auto"/>
              <w:right w:val="single" w:sz="4" w:space="0" w:color="auto"/>
            </w:tcBorders>
            <w:noWrap/>
            <w:vAlign w:val="center"/>
            <w:hideMark/>
          </w:tcPr>
          <w:p w14:paraId="3FA8C737" w14:textId="06831E50" w:rsidR="007242C8" w:rsidRDefault="007242C8" w:rsidP="007242C8">
            <w:pPr>
              <w:spacing w:line="256" w:lineRule="auto"/>
              <w:jc w:val="center"/>
              <w:rPr>
                <w:b/>
                <w:bCs/>
                <w:color w:val="000000"/>
                <w:sz w:val="22"/>
                <w:szCs w:val="22"/>
                <w:lang w:eastAsia="en-US"/>
              </w:rPr>
            </w:pPr>
            <w:r>
              <w:rPr>
                <w:b/>
                <w:bCs/>
                <w:color w:val="000000"/>
                <w:sz w:val="22"/>
                <w:szCs w:val="22"/>
                <w:lang w:eastAsia="en-US"/>
              </w:rPr>
              <w:t>2019</w:t>
            </w:r>
          </w:p>
        </w:tc>
        <w:tc>
          <w:tcPr>
            <w:tcW w:w="897" w:type="dxa"/>
            <w:tcBorders>
              <w:top w:val="single" w:sz="4" w:space="0" w:color="auto"/>
              <w:left w:val="single" w:sz="4" w:space="0" w:color="auto"/>
              <w:bottom w:val="single" w:sz="4" w:space="0" w:color="auto"/>
              <w:right w:val="single" w:sz="4" w:space="0" w:color="auto"/>
            </w:tcBorders>
            <w:noWrap/>
            <w:vAlign w:val="center"/>
            <w:hideMark/>
          </w:tcPr>
          <w:p w14:paraId="48EF5E2C" w14:textId="66F658F6" w:rsidR="007242C8" w:rsidRDefault="007242C8" w:rsidP="007242C8">
            <w:pPr>
              <w:spacing w:line="256" w:lineRule="auto"/>
              <w:jc w:val="center"/>
              <w:rPr>
                <w:b/>
                <w:bCs/>
                <w:color w:val="000000"/>
                <w:sz w:val="22"/>
                <w:szCs w:val="22"/>
                <w:lang w:eastAsia="en-US"/>
              </w:rPr>
            </w:pPr>
            <w:r>
              <w:rPr>
                <w:b/>
                <w:bCs/>
                <w:color w:val="000000"/>
                <w:sz w:val="22"/>
                <w:szCs w:val="22"/>
                <w:lang w:eastAsia="en-US"/>
              </w:rPr>
              <w:t>2020</w:t>
            </w:r>
          </w:p>
        </w:tc>
        <w:tc>
          <w:tcPr>
            <w:tcW w:w="897" w:type="dxa"/>
            <w:tcBorders>
              <w:top w:val="single" w:sz="4" w:space="0" w:color="auto"/>
              <w:left w:val="single" w:sz="4" w:space="0" w:color="auto"/>
              <w:bottom w:val="single" w:sz="4" w:space="0" w:color="auto"/>
              <w:right w:val="single" w:sz="4" w:space="0" w:color="auto"/>
            </w:tcBorders>
            <w:noWrap/>
            <w:vAlign w:val="center"/>
            <w:hideMark/>
          </w:tcPr>
          <w:p w14:paraId="21FCABFB" w14:textId="3ED631B7" w:rsidR="007242C8" w:rsidRDefault="007242C8" w:rsidP="007242C8">
            <w:pPr>
              <w:spacing w:line="256" w:lineRule="auto"/>
              <w:jc w:val="center"/>
              <w:rPr>
                <w:b/>
                <w:bCs/>
                <w:color w:val="000000"/>
                <w:sz w:val="22"/>
                <w:szCs w:val="22"/>
                <w:lang w:eastAsia="en-US"/>
              </w:rPr>
            </w:pPr>
            <w:r>
              <w:rPr>
                <w:b/>
                <w:bCs/>
                <w:color w:val="000000"/>
                <w:sz w:val="22"/>
                <w:szCs w:val="22"/>
                <w:lang w:eastAsia="en-US"/>
              </w:rPr>
              <w:t>2021</w:t>
            </w:r>
          </w:p>
        </w:tc>
        <w:tc>
          <w:tcPr>
            <w:tcW w:w="897" w:type="dxa"/>
            <w:tcBorders>
              <w:top w:val="single" w:sz="4" w:space="0" w:color="auto"/>
              <w:left w:val="single" w:sz="4" w:space="0" w:color="auto"/>
              <w:bottom w:val="single" w:sz="4" w:space="0" w:color="auto"/>
              <w:right w:val="single" w:sz="4" w:space="0" w:color="auto"/>
            </w:tcBorders>
            <w:noWrap/>
            <w:vAlign w:val="center"/>
            <w:hideMark/>
          </w:tcPr>
          <w:p w14:paraId="755E8888" w14:textId="79F3C868" w:rsidR="007242C8" w:rsidRDefault="007242C8" w:rsidP="007242C8">
            <w:pPr>
              <w:spacing w:line="256" w:lineRule="auto"/>
              <w:jc w:val="center"/>
              <w:rPr>
                <w:b/>
                <w:bCs/>
                <w:color w:val="000000"/>
                <w:sz w:val="22"/>
                <w:szCs w:val="22"/>
                <w:lang w:eastAsia="en-US"/>
              </w:rPr>
            </w:pPr>
            <w:r>
              <w:rPr>
                <w:b/>
                <w:bCs/>
                <w:color w:val="000000"/>
                <w:sz w:val="22"/>
                <w:szCs w:val="22"/>
                <w:lang w:eastAsia="en-US"/>
              </w:rPr>
              <w:t>2022</w:t>
            </w:r>
          </w:p>
        </w:tc>
        <w:tc>
          <w:tcPr>
            <w:tcW w:w="897" w:type="dxa"/>
            <w:tcBorders>
              <w:top w:val="single" w:sz="4" w:space="0" w:color="auto"/>
              <w:left w:val="single" w:sz="4" w:space="0" w:color="auto"/>
              <w:bottom w:val="single" w:sz="4" w:space="0" w:color="auto"/>
              <w:right w:val="single" w:sz="4" w:space="0" w:color="auto"/>
            </w:tcBorders>
            <w:noWrap/>
            <w:vAlign w:val="center"/>
            <w:hideMark/>
          </w:tcPr>
          <w:p w14:paraId="46A8CD21" w14:textId="255B42F4" w:rsidR="007242C8" w:rsidRDefault="007242C8" w:rsidP="007242C8">
            <w:pPr>
              <w:spacing w:line="256" w:lineRule="auto"/>
              <w:jc w:val="center"/>
              <w:rPr>
                <w:b/>
                <w:bCs/>
                <w:color w:val="000000"/>
                <w:sz w:val="22"/>
                <w:szCs w:val="22"/>
                <w:lang w:eastAsia="en-US"/>
              </w:rPr>
            </w:pPr>
            <w:r>
              <w:rPr>
                <w:b/>
                <w:bCs/>
                <w:color w:val="000000"/>
                <w:sz w:val="22"/>
                <w:szCs w:val="22"/>
                <w:lang w:eastAsia="en-US"/>
              </w:rPr>
              <w:t>2023</w:t>
            </w:r>
          </w:p>
        </w:tc>
        <w:tc>
          <w:tcPr>
            <w:tcW w:w="897" w:type="dxa"/>
            <w:tcBorders>
              <w:top w:val="single" w:sz="4" w:space="0" w:color="auto"/>
              <w:left w:val="single" w:sz="4" w:space="0" w:color="auto"/>
              <w:bottom w:val="single" w:sz="4" w:space="0" w:color="auto"/>
              <w:right w:val="single" w:sz="4" w:space="0" w:color="auto"/>
            </w:tcBorders>
            <w:vAlign w:val="center"/>
            <w:hideMark/>
          </w:tcPr>
          <w:p w14:paraId="54D2516A" w14:textId="3EA6741D" w:rsidR="007242C8" w:rsidRDefault="007242C8" w:rsidP="007242C8">
            <w:pPr>
              <w:spacing w:line="256" w:lineRule="auto"/>
              <w:jc w:val="center"/>
              <w:rPr>
                <w:b/>
                <w:bCs/>
                <w:color w:val="000000"/>
                <w:sz w:val="22"/>
                <w:szCs w:val="22"/>
                <w:lang w:eastAsia="en-US"/>
              </w:rPr>
            </w:pPr>
            <w:r>
              <w:rPr>
                <w:b/>
                <w:bCs/>
                <w:color w:val="000000"/>
                <w:sz w:val="22"/>
                <w:szCs w:val="22"/>
                <w:lang w:eastAsia="en-US"/>
              </w:rPr>
              <w:t>2023/3</w:t>
            </w:r>
          </w:p>
        </w:tc>
        <w:tc>
          <w:tcPr>
            <w:tcW w:w="897" w:type="dxa"/>
            <w:tcBorders>
              <w:top w:val="single" w:sz="4" w:space="0" w:color="auto"/>
              <w:left w:val="single" w:sz="4" w:space="0" w:color="auto"/>
              <w:bottom w:val="single" w:sz="4" w:space="0" w:color="auto"/>
              <w:right w:val="single" w:sz="4" w:space="0" w:color="auto"/>
            </w:tcBorders>
            <w:vAlign w:val="center"/>
            <w:hideMark/>
          </w:tcPr>
          <w:p w14:paraId="238A34F6" w14:textId="1DCDD60B" w:rsidR="007242C8" w:rsidRDefault="007242C8" w:rsidP="007242C8">
            <w:pPr>
              <w:spacing w:line="256" w:lineRule="auto"/>
              <w:jc w:val="center"/>
              <w:rPr>
                <w:b/>
                <w:bCs/>
                <w:color w:val="000000"/>
                <w:sz w:val="22"/>
                <w:szCs w:val="22"/>
                <w:lang w:eastAsia="en-US"/>
              </w:rPr>
            </w:pPr>
            <w:r>
              <w:rPr>
                <w:b/>
                <w:bCs/>
                <w:color w:val="000000"/>
                <w:sz w:val="22"/>
                <w:szCs w:val="22"/>
                <w:lang w:eastAsia="en-US"/>
              </w:rPr>
              <w:t>2024/6</w:t>
            </w:r>
          </w:p>
        </w:tc>
      </w:tr>
      <w:tr w:rsidR="007242C8" w14:paraId="75F4120F" w14:textId="77777777" w:rsidTr="007242C8">
        <w:trPr>
          <w:trHeight w:val="253"/>
          <w:tblHeader/>
        </w:trPr>
        <w:tc>
          <w:tcPr>
            <w:tcW w:w="2543" w:type="dxa"/>
            <w:tcBorders>
              <w:top w:val="single" w:sz="4" w:space="0" w:color="auto"/>
              <w:left w:val="single" w:sz="4" w:space="0" w:color="auto"/>
              <w:bottom w:val="single" w:sz="4" w:space="0" w:color="auto"/>
              <w:right w:val="single" w:sz="4" w:space="0" w:color="auto"/>
            </w:tcBorders>
            <w:vAlign w:val="center"/>
            <w:hideMark/>
          </w:tcPr>
          <w:p w14:paraId="75613C3F" w14:textId="4EAEA93D" w:rsidR="007242C8" w:rsidRDefault="007242C8" w:rsidP="007242C8">
            <w:pPr>
              <w:spacing w:line="256" w:lineRule="auto"/>
              <w:rPr>
                <w:bCs/>
                <w:color w:val="000000"/>
                <w:sz w:val="22"/>
                <w:szCs w:val="22"/>
                <w:lang w:eastAsia="en-US"/>
              </w:rPr>
            </w:pPr>
            <w:r>
              <w:rPr>
                <w:bCs/>
                <w:color w:val="000000"/>
                <w:sz w:val="22"/>
                <w:szCs w:val="22"/>
                <w:lang w:eastAsia="en-US"/>
              </w:rPr>
              <w:t>İthalatın Piyasa Payı Endeksi</w:t>
            </w:r>
          </w:p>
        </w:tc>
        <w:tc>
          <w:tcPr>
            <w:tcW w:w="1121" w:type="dxa"/>
            <w:tcBorders>
              <w:top w:val="nil"/>
              <w:left w:val="single" w:sz="4" w:space="0" w:color="auto"/>
              <w:bottom w:val="single" w:sz="4" w:space="0" w:color="auto"/>
              <w:right w:val="single" w:sz="4" w:space="0" w:color="auto"/>
            </w:tcBorders>
            <w:shd w:val="clear" w:color="auto" w:fill="auto"/>
            <w:vAlign w:val="center"/>
            <w:hideMark/>
          </w:tcPr>
          <w:p w14:paraId="2E513A8B" w14:textId="5B116301" w:rsidR="007242C8" w:rsidRDefault="007242C8" w:rsidP="007242C8">
            <w:pPr>
              <w:spacing w:line="256" w:lineRule="auto"/>
              <w:jc w:val="center"/>
              <w:rPr>
                <w:color w:val="000000"/>
                <w:sz w:val="22"/>
                <w:szCs w:val="22"/>
                <w:lang w:eastAsia="en-US"/>
              </w:rPr>
            </w:pPr>
            <w:r w:rsidRPr="00C15816">
              <w:rPr>
                <w:color w:val="000000"/>
                <w:sz w:val="22"/>
                <w:szCs w:val="22"/>
              </w:rPr>
              <w:t>100</w:t>
            </w:r>
          </w:p>
        </w:tc>
        <w:tc>
          <w:tcPr>
            <w:tcW w:w="897" w:type="dxa"/>
            <w:tcBorders>
              <w:top w:val="nil"/>
              <w:left w:val="nil"/>
              <w:bottom w:val="single" w:sz="4" w:space="0" w:color="auto"/>
              <w:right w:val="single" w:sz="4" w:space="0" w:color="auto"/>
            </w:tcBorders>
            <w:shd w:val="clear" w:color="auto" w:fill="auto"/>
            <w:vAlign w:val="center"/>
            <w:hideMark/>
          </w:tcPr>
          <w:p w14:paraId="7D3FB17F" w14:textId="14B8A775" w:rsidR="007242C8" w:rsidRDefault="007242C8" w:rsidP="007242C8">
            <w:pPr>
              <w:spacing w:line="256" w:lineRule="auto"/>
              <w:jc w:val="center"/>
              <w:rPr>
                <w:color w:val="000000"/>
                <w:sz w:val="22"/>
                <w:szCs w:val="22"/>
                <w:lang w:eastAsia="en-US"/>
              </w:rPr>
            </w:pPr>
            <w:r w:rsidRPr="00C15816">
              <w:rPr>
                <w:color w:val="000000"/>
                <w:sz w:val="22"/>
                <w:szCs w:val="22"/>
              </w:rPr>
              <w:t>74</w:t>
            </w:r>
          </w:p>
        </w:tc>
        <w:tc>
          <w:tcPr>
            <w:tcW w:w="897" w:type="dxa"/>
            <w:tcBorders>
              <w:top w:val="nil"/>
              <w:left w:val="nil"/>
              <w:bottom w:val="single" w:sz="4" w:space="0" w:color="auto"/>
              <w:right w:val="single" w:sz="4" w:space="0" w:color="auto"/>
            </w:tcBorders>
            <w:shd w:val="clear" w:color="auto" w:fill="auto"/>
            <w:vAlign w:val="center"/>
            <w:hideMark/>
          </w:tcPr>
          <w:p w14:paraId="0F894E86" w14:textId="06CC500D" w:rsidR="007242C8" w:rsidRDefault="007242C8" w:rsidP="007242C8">
            <w:pPr>
              <w:spacing w:line="256" w:lineRule="auto"/>
              <w:jc w:val="center"/>
              <w:rPr>
                <w:color w:val="000000"/>
                <w:sz w:val="22"/>
                <w:szCs w:val="22"/>
                <w:lang w:eastAsia="en-US"/>
              </w:rPr>
            </w:pPr>
            <w:r w:rsidRPr="00C15816">
              <w:rPr>
                <w:color w:val="000000"/>
                <w:sz w:val="22"/>
                <w:szCs w:val="22"/>
              </w:rPr>
              <w:t>8</w:t>
            </w:r>
            <w:r>
              <w:rPr>
                <w:color w:val="000000"/>
                <w:sz w:val="22"/>
                <w:szCs w:val="22"/>
              </w:rPr>
              <w:t>0,5</w:t>
            </w:r>
          </w:p>
        </w:tc>
        <w:tc>
          <w:tcPr>
            <w:tcW w:w="897" w:type="dxa"/>
            <w:tcBorders>
              <w:top w:val="nil"/>
              <w:left w:val="nil"/>
              <w:bottom w:val="single" w:sz="4" w:space="0" w:color="auto"/>
              <w:right w:val="single" w:sz="4" w:space="0" w:color="auto"/>
            </w:tcBorders>
            <w:shd w:val="clear" w:color="auto" w:fill="auto"/>
            <w:vAlign w:val="center"/>
            <w:hideMark/>
          </w:tcPr>
          <w:p w14:paraId="2196280C" w14:textId="79043A04" w:rsidR="007242C8" w:rsidRDefault="007242C8" w:rsidP="007242C8">
            <w:pPr>
              <w:spacing w:line="256" w:lineRule="auto"/>
              <w:jc w:val="center"/>
              <w:rPr>
                <w:color w:val="000000"/>
                <w:sz w:val="22"/>
                <w:szCs w:val="22"/>
                <w:lang w:eastAsia="en-US"/>
              </w:rPr>
            </w:pPr>
            <w:r w:rsidRPr="00C15816">
              <w:rPr>
                <w:color w:val="000000"/>
                <w:sz w:val="22"/>
                <w:szCs w:val="22"/>
              </w:rPr>
              <w:t>81</w:t>
            </w:r>
            <w:r>
              <w:rPr>
                <w:color w:val="000000"/>
                <w:sz w:val="22"/>
                <w:szCs w:val="22"/>
              </w:rPr>
              <w:t>,3</w:t>
            </w:r>
          </w:p>
        </w:tc>
        <w:tc>
          <w:tcPr>
            <w:tcW w:w="897" w:type="dxa"/>
            <w:tcBorders>
              <w:top w:val="nil"/>
              <w:left w:val="nil"/>
              <w:bottom w:val="single" w:sz="4" w:space="0" w:color="auto"/>
              <w:right w:val="single" w:sz="4" w:space="0" w:color="auto"/>
            </w:tcBorders>
            <w:shd w:val="clear" w:color="auto" w:fill="auto"/>
            <w:vAlign w:val="center"/>
            <w:hideMark/>
          </w:tcPr>
          <w:p w14:paraId="188B2523" w14:textId="725587E1" w:rsidR="007242C8" w:rsidRDefault="007242C8" w:rsidP="007242C8">
            <w:pPr>
              <w:spacing w:line="256" w:lineRule="auto"/>
              <w:jc w:val="center"/>
              <w:rPr>
                <w:color w:val="000000"/>
                <w:sz w:val="22"/>
                <w:szCs w:val="22"/>
                <w:lang w:eastAsia="en-US"/>
              </w:rPr>
            </w:pPr>
            <w:r w:rsidRPr="00C15816">
              <w:rPr>
                <w:color w:val="000000"/>
                <w:sz w:val="22"/>
                <w:szCs w:val="22"/>
              </w:rPr>
              <w:t>90</w:t>
            </w:r>
          </w:p>
        </w:tc>
        <w:tc>
          <w:tcPr>
            <w:tcW w:w="897" w:type="dxa"/>
            <w:tcBorders>
              <w:top w:val="nil"/>
              <w:left w:val="nil"/>
              <w:bottom w:val="single" w:sz="4" w:space="0" w:color="auto"/>
              <w:right w:val="single" w:sz="4" w:space="0" w:color="auto"/>
            </w:tcBorders>
            <w:shd w:val="clear" w:color="auto" w:fill="auto"/>
            <w:vAlign w:val="center"/>
            <w:hideMark/>
          </w:tcPr>
          <w:p w14:paraId="2D1C5BD9" w14:textId="0C31145E" w:rsidR="007242C8" w:rsidRDefault="007242C8" w:rsidP="007242C8">
            <w:pPr>
              <w:spacing w:line="256" w:lineRule="auto"/>
              <w:jc w:val="center"/>
              <w:rPr>
                <w:color w:val="000000"/>
                <w:sz w:val="22"/>
                <w:szCs w:val="22"/>
                <w:lang w:eastAsia="en-US"/>
              </w:rPr>
            </w:pPr>
            <w:r w:rsidRPr="00C15816">
              <w:rPr>
                <w:color w:val="000000"/>
                <w:sz w:val="22"/>
                <w:szCs w:val="22"/>
              </w:rPr>
              <w:t>100</w:t>
            </w:r>
          </w:p>
        </w:tc>
        <w:tc>
          <w:tcPr>
            <w:tcW w:w="897" w:type="dxa"/>
            <w:tcBorders>
              <w:top w:val="nil"/>
              <w:left w:val="nil"/>
              <w:bottom w:val="single" w:sz="4" w:space="0" w:color="auto"/>
              <w:right w:val="single" w:sz="4" w:space="0" w:color="auto"/>
            </w:tcBorders>
            <w:shd w:val="clear" w:color="auto" w:fill="auto"/>
            <w:vAlign w:val="center"/>
            <w:hideMark/>
          </w:tcPr>
          <w:p w14:paraId="33FC6D26" w14:textId="2AC884DB" w:rsidR="007242C8" w:rsidRDefault="007242C8" w:rsidP="007242C8">
            <w:pPr>
              <w:spacing w:line="256" w:lineRule="auto"/>
              <w:jc w:val="center"/>
              <w:rPr>
                <w:color w:val="000000"/>
                <w:sz w:val="22"/>
                <w:szCs w:val="22"/>
                <w:lang w:eastAsia="en-US"/>
              </w:rPr>
            </w:pPr>
            <w:r w:rsidRPr="00C15816">
              <w:rPr>
                <w:color w:val="000000"/>
                <w:sz w:val="22"/>
                <w:szCs w:val="22"/>
              </w:rPr>
              <w:t>98</w:t>
            </w:r>
          </w:p>
        </w:tc>
      </w:tr>
      <w:tr w:rsidR="007242C8" w14:paraId="40A21916" w14:textId="77777777" w:rsidTr="007242C8">
        <w:trPr>
          <w:trHeight w:val="253"/>
          <w:tblHeader/>
        </w:trPr>
        <w:tc>
          <w:tcPr>
            <w:tcW w:w="2543" w:type="dxa"/>
            <w:tcBorders>
              <w:top w:val="single" w:sz="4" w:space="0" w:color="auto"/>
              <w:left w:val="single" w:sz="4" w:space="0" w:color="auto"/>
              <w:bottom w:val="single" w:sz="4" w:space="0" w:color="auto"/>
              <w:right w:val="single" w:sz="4" w:space="0" w:color="auto"/>
            </w:tcBorders>
            <w:vAlign w:val="center"/>
            <w:hideMark/>
          </w:tcPr>
          <w:p w14:paraId="60CC1D9C" w14:textId="2916A3DA" w:rsidR="007242C8" w:rsidRDefault="007242C8" w:rsidP="007242C8">
            <w:pPr>
              <w:spacing w:line="256" w:lineRule="auto"/>
              <w:rPr>
                <w:color w:val="000000"/>
                <w:sz w:val="22"/>
                <w:szCs w:val="22"/>
                <w:lang w:eastAsia="en-US"/>
              </w:rPr>
            </w:pPr>
            <w:r>
              <w:rPr>
                <w:color w:val="000000"/>
                <w:sz w:val="22"/>
                <w:szCs w:val="22"/>
                <w:lang w:eastAsia="en-US"/>
              </w:rPr>
              <w:t xml:space="preserve">Yerli Üretimin Piyasa Payı Endeksi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14:paraId="1198E3BC" w14:textId="29A742A1" w:rsidR="007242C8" w:rsidRDefault="007242C8" w:rsidP="007242C8">
            <w:pPr>
              <w:spacing w:line="256" w:lineRule="auto"/>
              <w:jc w:val="center"/>
              <w:rPr>
                <w:color w:val="000000"/>
                <w:sz w:val="22"/>
                <w:szCs w:val="22"/>
                <w:lang w:eastAsia="en-US"/>
              </w:rPr>
            </w:pPr>
            <w:r w:rsidRPr="00C15816">
              <w:rPr>
                <w:color w:val="000000"/>
                <w:sz w:val="22"/>
                <w:szCs w:val="22"/>
              </w:rPr>
              <w:t>100</w:t>
            </w:r>
          </w:p>
        </w:tc>
        <w:tc>
          <w:tcPr>
            <w:tcW w:w="897" w:type="dxa"/>
            <w:tcBorders>
              <w:top w:val="nil"/>
              <w:left w:val="nil"/>
              <w:bottom w:val="single" w:sz="4" w:space="0" w:color="auto"/>
              <w:right w:val="single" w:sz="4" w:space="0" w:color="auto"/>
            </w:tcBorders>
            <w:shd w:val="clear" w:color="auto" w:fill="auto"/>
            <w:noWrap/>
            <w:vAlign w:val="center"/>
            <w:hideMark/>
          </w:tcPr>
          <w:p w14:paraId="316552A7" w14:textId="5E0821DB" w:rsidR="007242C8" w:rsidRDefault="007242C8" w:rsidP="007242C8">
            <w:pPr>
              <w:spacing w:line="256" w:lineRule="auto"/>
              <w:jc w:val="center"/>
              <w:rPr>
                <w:color w:val="000000"/>
                <w:sz w:val="22"/>
                <w:szCs w:val="22"/>
                <w:lang w:eastAsia="en-US"/>
              </w:rPr>
            </w:pPr>
            <w:r w:rsidRPr="00C15816">
              <w:rPr>
                <w:color w:val="000000"/>
                <w:sz w:val="22"/>
                <w:szCs w:val="22"/>
              </w:rPr>
              <w:t>121</w:t>
            </w:r>
          </w:p>
        </w:tc>
        <w:tc>
          <w:tcPr>
            <w:tcW w:w="897" w:type="dxa"/>
            <w:tcBorders>
              <w:top w:val="nil"/>
              <w:left w:val="nil"/>
              <w:bottom w:val="single" w:sz="4" w:space="0" w:color="auto"/>
              <w:right w:val="single" w:sz="4" w:space="0" w:color="auto"/>
            </w:tcBorders>
            <w:shd w:val="clear" w:color="auto" w:fill="auto"/>
            <w:noWrap/>
            <w:vAlign w:val="center"/>
            <w:hideMark/>
          </w:tcPr>
          <w:p w14:paraId="1720A2B8" w14:textId="5BEA8978" w:rsidR="007242C8" w:rsidRDefault="007242C8" w:rsidP="007242C8">
            <w:pPr>
              <w:spacing w:line="256" w:lineRule="auto"/>
              <w:jc w:val="center"/>
              <w:rPr>
                <w:color w:val="000000"/>
                <w:sz w:val="22"/>
                <w:szCs w:val="22"/>
                <w:lang w:eastAsia="en-US"/>
              </w:rPr>
            </w:pPr>
            <w:r w:rsidRPr="00C15816">
              <w:rPr>
                <w:color w:val="000000"/>
                <w:sz w:val="22"/>
                <w:szCs w:val="22"/>
              </w:rPr>
              <w:t>116</w:t>
            </w:r>
            <w:r>
              <w:rPr>
                <w:color w:val="000000"/>
                <w:sz w:val="22"/>
                <w:szCs w:val="22"/>
              </w:rPr>
              <w:t>,2</w:t>
            </w:r>
          </w:p>
        </w:tc>
        <w:tc>
          <w:tcPr>
            <w:tcW w:w="897" w:type="dxa"/>
            <w:tcBorders>
              <w:top w:val="nil"/>
              <w:left w:val="nil"/>
              <w:bottom w:val="single" w:sz="4" w:space="0" w:color="auto"/>
              <w:right w:val="single" w:sz="4" w:space="0" w:color="auto"/>
            </w:tcBorders>
            <w:shd w:val="clear" w:color="auto" w:fill="auto"/>
            <w:noWrap/>
            <w:vAlign w:val="center"/>
            <w:hideMark/>
          </w:tcPr>
          <w:p w14:paraId="5A0F1C59" w14:textId="6F8620D7" w:rsidR="007242C8" w:rsidRDefault="007242C8" w:rsidP="007242C8">
            <w:pPr>
              <w:spacing w:line="256" w:lineRule="auto"/>
              <w:jc w:val="center"/>
              <w:rPr>
                <w:color w:val="000000"/>
                <w:sz w:val="22"/>
                <w:szCs w:val="22"/>
                <w:lang w:eastAsia="en-US"/>
              </w:rPr>
            </w:pPr>
            <w:r w:rsidRPr="00C15816">
              <w:rPr>
                <w:color w:val="000000"/>
                <w:sz w:val="22"/>
                <w:szCs w:val="22"/>
              </w:rPr>
              <w:t>11</w:t>
            </w:r>
            <w:r>
              <w:rPr>
                <w:color w:val="000000"/>
                <w:sz w:val="22"/>
                <w:szCs w:val="22"/>
              </w:rPr>
              <w:t>5,6</w:t>
            </w:r>
          </w:p>
        </w:tc>
        <w:tc>
          <w:tcPr>
            <w:tcW w:w="897" w:type="dxa"/>
            <w:tcBorders>
              <w:top w:val="nil"/>
              <w:left w:val="nil"/>
              <w:bottom w:val="single" w:sz="4" w:space="0" w:color="auto"/>
              <w:right w:val="single" w:sz="4" w:space="0" w:color="auto"/>
            </w:tcBorders>
            <w:shd w:val="clear" w:color="auto" w:fill="auto"/>
            <w:noWrap/>
            <w:vAlign w:val="center"/>
            <w:hideMark/>
          </w:tcPr>
          <w:p w14:paraId="10BF6252" w14:textId="33FC2FC9" w:rsidR="007242C8" w:rsidRDefault="007242C8" w:rsidP="007242C8">
            <w:pPr>
              <w:spacing w:line="256" w:lineRule="auto"/>
              <w:jc w:val="center"/>
              <w:rPr>
                <w:color w:val="000000"/>
                <w:sz w:val="22"/>
                <w:szCs w:val="22"/>
                <w:lang w:eastAsia="en-US"/>
              </w:rPr>
            </w:pPr>
            <w:r w:rsidRPr="00C15816">
              <w:rPr>
                <w:color w:val="000000"/>
                <w:sz w:val="22"/>
                <w:szCs w:val="22"/>
              </w:rPr>
              <w:t>109</w:t>
            </w:r>
          </w:p>
        </w:tc>
        <w:tc>
          <w:tcPr>
            <w:tcW w:w="897" w:type="dxa"/>
            <w:tcBorders>
              <w:top w:val="nil"/>
              <w:left w:val="nil"/>
              <w:bottom w:val="single" w:sz="4" w:space="0" w:color="auto"/>
              <w:right w:val="single" w:sz="4" w:space="0" w:color="auto"/>
            </w:tcBorders>
            <w:shd w:val="clear" w:color="auto" w:fill="auto"/>
            <w:noWrap/>
            <w:vAlign w:val="center"/>
            <w:hideMark/>
          </w:tcPr>
          <w:p w14:paraId="192B8B0E" w14:textId="6C535CD3" w:rsidR="007242C8" w:rsidRDefault="007242C8" w:rsidP="007242C8">
            <w:pPr>
              <w:spacing w:line="256" w:lineRule="auto"/>
              <w:jc w:val="center"/>
              <w:rPr>
                <w:color w:val="000000"/>
                <w:sz w:val="22"/>
                <w:szCs w:val="22"/>
                <w:lang w:eastAsia="en-US"/>
              </w:rPr>
            </w:pPr>
            <w:r w:rsidRPr="00C15816">
              <w:rPr>
                <w:color w:val="000000"/>
                <w:sz w:val="22"/>
                <w:szCs w:val="22"/>
              </w:rPr>
              <w:t>100</w:t>
            </w:r>
          </w:p>
        </w:tc>
        <w:tc>
          <w:tcPr>
            <w:tcW w:w="897" w:type="dxa"/>
            <w:tcBorders>
              <w:top w:val="nil"/>
              <w:left w:val="nil"/>
              <w:bottom w:val="single" w:sz="4" w:space="0" w:color="auto"/>
              <w:right w:val="single" w:sz="4" w:space="0" w:color="auto"/>
            </w:tcBorders>
            <w:shd w:val="clear" w:color="auto" w:fill="auto"/>
            <w:noWrap/>
            <w:vAlign w:val="center"/>
            <w:hideMark/>
          </w:tcPr>
          <w:p w14:paraId="36825275" w14:textId="51B2B94B" w:rsidR="007242C8" w:rsidRDefault="007242C8" w:rsidP="007242C8">
            <w:pPr>
              <w:spacing w:line="256" w:lineRule="auto"/>
              <w:jc w:val="center"/>
              <w:rPr>
                <w:color w:val="000000"/>
                <w:sz w:val="22"/>
                <w:szCs w:val="22"/>
                <w:lang w:eastAsia="en-US"/>
              </w:rPr>
            </w:pPr>
            <w:r w:rsidRPr="00C15816">
              <w:rPr>
                <w:color w:val="000000"/>
                <w:sz w:val="22"/>
                <w:szCs w:val="22"/>
              </w:rPr>
              <w:t>102</w:t>
            </w:r>
          </w:p>
        </w:tc>
      </w:tr>
    </w:tbl>
    <w:p w14:paraId="7399FF3B" w14:textId="77777777" w:rsidR="00AE7EBD" w:rsidRPr="00AE7EBD" w:rsidRDefault="00AE7EBD" w:rsidP="007242C8">
      <w:pPr>
        <w:pStyle w:val="METIN"/>
        <w:spacing w:before="0" w:after="0"/>
        <w:ind w:firstLine="0"/>
        <w:rPr>
          <w:rFonts w:cs="Times New Roman"/>
          <w:b/>
          <w:bCs/>
        </w:rPr>
      </w:pPr>
    </w:p>
    <w:p w14:paraId="739D1AD0" w14:textId="77777777" w:rsidR="007242C8" w:rsidRDefault="00AE7EBD" w:rsidP="000D072F">
      <w:pPr>
        <w:ind w:firstLine="567"/>
        <w:jc w:val="both"/>
      </w:pPr>
      <w:r>
        <w:lastRenderedPageBreak/>
        <w:t xml:space="preserve">Bu kapsamda, ithalatın piyasa payı </w:t>
      </w:r>
      <w:r w:rsidR="007242C8">
        <w:t xml:space="preserve">yıllık bazda 2020 yılı haricinde artmıştır. 2019 yılında 100 olan endeks, 2020 yılında 74 puana gerilemekle birlikte izleyen yıllarda artarak 2023 yılında 90 puana ulaşmıştır. Dönemsel endeks ise 2 puanlık bir gerilemeyle 2023 yılının ilk çeyreğindeki 100 seviyesinden 2024’ün aynı döneminde 98 puana düşmüştür. </w:t>
      </w:r>
    </w:p>
    <w:p w14:paraId="4B1383A0" w14:textId="77777777" w:rsidR="000D072F" w:rsidRPr="00866404" w:rsidRDefault="000D072F" w:rsidP="007242C8">
      <w:pPr>
        <w:jc w:val="both"/>
      </w:pPr>
    </w:p>
    <w:p w14:paraId="05D7239B" w14:textId="549BCB9E" w:rsidR="008C2D43" w:rsidRDefault="00484998" w:rsidP="00866404">
      <w:pPr>
        <w:pStyle w:val="Balk3"/>
        <w:numPr>
          <w:ilvl w:val="0"/>
          <w:numId w:val="0"/>
        </w:numPr>
        <w:ind w:firstLine="567"/>
        <w:rPr>
          <w:rFonts w:ascii="Times New Roman" w:hAnsi="Times New Roman" w:cs="Times New Roman"/>
          <w:sz w:val="24"/>
          <w:szCs w:val="24"/>
          <w:lang w:val="tr-TR"/>
        </w:rPr>
      </w:pPr>
      <w:bookmarkStart w:id="58" w:name="_Toc227495869"/>
      <w:bookmarkStart w:id="59" w:name="_Toc487824624"/>
      <w:bookmarkStart w:id="60" w:name="_Toc113885075"/>
      <w:r w:rsidRPr="00866404">
        <w:rPr>
          <w:rFonts w:ascii="Times New Roman" w:hAnsi="Times New Roman" w:cs="Times New Roman"/>
          <w:sz w:val="24"/>
          <w:szCs w:val="24"/>
        </w:rPr>
        <w:t>3.3</w:t>
      </w:r>
      <w:r w:rsidRPr="00866404">
        <w:rPr>
          <w:rFonts w:ascii="Times New Roman" w:hAnsi="Times New Roman" w:cs="Times New Roman"/>
          <w:sz w:val="24"/>
          <w:szCs w:val="24"/>
          <w:lang w:val="tr-TR"/>
        </w:rPr>
        <w:t>.</w:t>
      </w:r>
      <w:r w:rsidR="008C2D43" w:rsidRPr="00866404">
        <w:rPr>
          <w:rFonts w:ascii="Times New Roman" w:hAnsi="Times New Roman" w:cs="Times New Roman"/>
          <w:sz w:val="24"/>
          <w:szCs w:val="24"/>
          <w:lang w:val="tr-TR"/>
        </w:rPr>
        <w:t xml:space="preserve"> </w:t>
      </w:r>
      <w:bookmarkStart w:id="61" w:name="_Toc514628194"/>
      <w:r w:rsidR="008C2D43" w:rsidRPr="00866404">
        <w:rPr>
          <w:rFonts w:ascii="Times New Roman" w:hAnsi="Times New Roman" w:cs="Times New Roman"/>
          <w:sz w:val="24"/>
          <w:szCs w:val="24"/>
          <w:lang w:val="tr-TR"/>
        </w:rPr>
        <w:t>Ülkeler İtibar</w:t>
      </w:r>
      <w:r w:rsidR="001C4F2D">
        <w:rPr>
          <w:rFonts w:ascii="Times New Roman" w:hAnsi="Times New Roman" w:cs="Times New Roman"/>
          <w:sz w:val="24"/>
          <w:szCs w:val="24"/>
          <w:lang w:val="tr-TR"/>
        </w:rPr>
        <w:t>ıyla</w:t>
      </w:r>
      <w:r w:rsidR="008C2D43" w:rsidRPr="00866404">
        <w:rPr>
          <w:rFonts w:ascii="Times New Roman" w:hAnsi="Times New Roman" w:cs="Times New Roman"/>
          <w:sz w:val="24"/>
          <w:szCs w:val="24"/>
          <w:lang w:val="tr-TR"/>
        </w:rPr>
        <w:t xml:space="preserve"> İthalat</w:t>
      </w:r>
      <w:bookmarkEnd w:id="58"/>
      <w:bookmarkEnd w:id="59"/>
      <w:bookmarkEnd w:id="60"/>
      <w:bookmarkEnd w:id="61"/>
    </w:p>
    <w:p w14:paraId="77DF5705" w14:textId="77777777" w:rsidR="00AE7EBD" w:rsidRPr="00AE7EBD" w:rsidRDefault="00AE7EBD" w:rsidP="00AE7EBD"/>
    <w:p w14:paraId="17334CD2" w14:textId="0FFC075F" w:rsidR="00211BCA" w:rsidRDefault="009D6DE5" w:rsidP="009D6DE5">
      <w:pPr>
        <w:ind w:firstLine="708"/>
        <w:jc w:val="both"/>
      </w:pPr>
      <w:r w:rsidRPr="009D6DE5">
        <w:t xml:space="preserve">Soruşturma konusu ürün ithalatında 2024 yılı 6 aylık verilerine göre yapılan miktar bazlı sıralamada ithalattan en fazla payı alan ülkelerin sırasıyla Çin Halk Cumhuriyeti (ÇHC), Malezya ve Güney Kore olduğu görülmektedir. 2023 yılında ÇHC’nin toplam ithalattan aldığı pay %28 iken 2024’ün ilk yarısında bu oran %32’ye yükselmiştir. 2024’ün ilk yarısında Malezya ve Güney Kore’nin ithalattan aldıkları pay sırasıyla %17 ve %15 olmuştur. İthalatın en fazla yapıldığı ÇHC’den ülkemize polyester elyaf ithalatı 2022 yılından itibaren artarken son dönemde Malezya ve Güney Kore’nin payları ÇHC’ye </w:t>
      </w:r>
      <w:r w:rsidR="00DD633D">
        <w:t>kaymıştır</w:t>
      </w:r>
      <w:r w:rsidRPr="009D6DE5">
        <w:t>.</w:t>
      </w:r>
      <w:r>
        <w:t xml:space="preserve"> </w:t>
      </w:r>
      <w:r w:rsidR="00AE7EBD">
        <w:t xml:space="preserve">Ülke bazında ithalat istatistikleri </w:t>
      </w:r>
      <w:r w:rsidR="00AE7EBD" w:rsidRPr="00D01AC1">
        <w:t>Ek-</w:t>
      </w:r>
      <w:r w:rsidR="00086999">
        <w:t>1b</w:t>
      </w:r>
      <w:r w:rsidR="00AE7EBD" w:rsidRPr="00D01AC1">
        <w:t>’d</w:t>
      </w:r>
      <w:r w:rsidR="00086999">
        <w:t>e</w:t>
      </w:r>
      <w:r w:rsidR="00AE7EBD">
        <w:t xml:space="preserve"> yer almaktadır.</w:t>
      </w:r>
    </w:p>
    <w:p w14:paraId="527921B2" w14:textId="77777777" w:rsidR="00211BCA" w:rsidRPr="00866404" w:rsidRDefault="00211BCA" w:rsidP="00AE7EBD">
      <w:pPr>
        <w:tabs>
          <w:tab w:val="left" w:pos="709"/>
        </w:tabs>
        <w:jc w:val="both"/>
      </w:pPr>
    </w:p>
    <w:p w14:paraId="4CF2F1BA" w14:textId="43DCC4E3" w:rsidR="00211BCA" w:rsidRDefault="00A35EE1" w:rsidP="00211BCA">
      <w:pPr>
        <w:pStyle w:val="Balk3"/>
        <w:numPr>
          <w:ilvl w:val="0"/>
          <w:numId w:val="0"/>
        </w:numPr>
        <w:ind w:firstLine="567"/>
        <w:rPr>
          <w:rFonts w:ascii="Times New Roman" w:hAnsi="Times New Roman" w:cs="Times New Roman"/>
          <w:sz w:val="24"/>
          <w:szCs w:val="24"/>
          <w:lang w:val="tr-TR"/>
        </w:rPr>
      </w:pPr>
      <w:r w:rsidRPr="00866404">
        <w:rPr>
          <w:rFonts w:ascii="Times New Roman" w:hAnsi="Times New Roman" w:cs="Times New Roman"/>
          <w:sz w:val="24"/>
          <w:szCs w:val="24"/>
        </w:rPr>
        <w:t xml:space="preserve"> </w:t>
      </w:r>
      <w:bookmarkStart w:id="62" w:name="_Toc113885076"/>
      <w:r w:rsidR="00484998" w:rsidRPr="00866404">
        <w:rPr>
          <w:rFonts w:ascii="Times New Roman" w:hAnsi="Times New Roman" w:cs="Times New Roman"/>
          <w:sz w:val="24"/>
          <w:szCs w:val="24"/>
        </w:rPr>
        <w:t xml:space="preserve">3.4. </w:t>
      </w:r>
      <w:r w:rsidR="004869F8" w:rsidRPr="00866404">
        <w:rPr>
          <w:rFonts w:ascii="Times New Roman" w:hAnsi="Times New Roman" w:cs="Times New Roman"/>
          <w:sz w:val="24"/>
          <w:szCs w:val="24"/>
          <w:lang w:val="tr-TR"/>
        </w:rPr>
        <w:t>Fiyat Karşılaştırması</w:t>
      </w:r>
      <w:bookmarkEnd w:id="62"/>
    </w:p>
    <w:p w14:paraId="077A1D8C" w14:textId="77777777" w:rsidR="007D6CB2" w:rsidRPr="007D6CB2" w:rsidRDefault="007D6CB2" w:rsidP="00AC0CB8"/>
    <w:tbl>
      <w:tblPr>
        <w:tblW w:w="93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85"/>
        <w:gridCol w:w="775"/>
        <w:gridCol w:w="828"/>
        <w:gridCol w:w="829"/>
        <w:gridCol w:w="829"/>
        <w:gridCol w:w="829"/>
        <w:gridCol w:w="829"/>
        <w:gridCol w:w="829"/>
        <w:gridCol w:w="829"/>
      </w:tblGrid>
      <w:tr w:rsidR="00872918" w:rsidRPr="00211BCA" w14:paraId="2F4781C2" w14:textId="77777777" w:rsidTr="00D528F4">
        <w:trPr>
          <w:trHeight w:val="277"/>
          <w:tblHeader/>
          <w:jc w:val="center"/>
        </w:trPr>
        <w:tc>
          <w:tcPr>
            <w:tcW w:w="2785" w:type="dxa"/>
            <w:shd w:val="clear" w:color="000000" w:fill="FFFFFF"/>
            <w:noWrap/>
            <w:vAlign w:val="center"/>
            <w:hideMark/>
          </w:tcPr>
          <w:p w14:paraId="52EE5C44" w14:textId="77777777" w:rsidR="00872918" w:rsidRPr="00211BCA" w:rsidRDefault="00872918" w:rsidP="00872918">
            <w:pPr>
              <w:rPr>
                <w:b/>
                <w:bCs/>
                <w:color w:val="000000"/>
                <w:sz w:val="22"/>
                <w:szCs w:val="22"/>
              </w:rPr>
            </w:pPr>
            <w:r w:rsidRPr="00211BCA">
              <w:rPr>
                <w:b/>
                <w:bCs/>
                <w:color w:val="000000"/>
                <w:sz w:val="22"/>
                <w:szCs w:val="22"/>
              </w:rPr>
              <w:t>Fiyat Karşılaştırması</w:t>
            </w:r>
          </w:p>
        </w:tc>
        <w:tc>
          <w:tcPr>
            <w:tcW w:w="775" w:type="dxa"/>
            <w:shd w:val="clear" w:color="000000" w:fill="FFFFFF"/>
            <w:noWrap/>
            <w:vAlign w:val="center"/>
            <w:hideMark/>
          </w:tcPr>
          <w:p w14:paraId="1D56798B" w14:textId="77777777" w:rsidR="00872918" w:rsidRPr="00211BCA" w:rsidRDefault="00872918" w:rsidP="00872918">
            <w:pPr>
              <w:jc w:val="center"/>
              <w:rPr>
                <w:b/>
                <w:bCs/>
                <w:color w:val="000000"/>
                <w:sz w:val="22"/>
                <w:szCs w:val="22"/>
              </w:rPr>
            </w:pPr>
            <w:r w:rsidRPr="00211BCA">
              <w:rPr>
                <w:b/>
                <w:bCs/>
                <w:color w:val="000000"/>
                <w:sz w:val="22"/>
                <w:szCs w:val="22"/>
              </w:rPr>
              <w:t>Birim</w:t>
            </w:r>
          </w:p>
        </w:tc>
        <w:tc>
          <w:tcPr>
            <w:tcW w:w="828" w:type="dxa"/>
            <w:tcBorders>
              <w:top w:val="single" w:sz="4" w:space="0" w:color="auto"/>
              <w:left w:val="single" w:sz="4" w:space="0" w:color="auto"/>
              <w:bottom w:val="single" w:sz="4" w:space="0" w:color="auto"/>
              <w:right w:val="single" w:sz="4" w:space="0" w:color="auto"/>
            </w:tcBorders>
            <w:vAlign w:val="center"/>
          </w:tcPr>
          <w:p w14:paraId="19817EFF" w14:textId="74DFF9B6" w:rsidR="00872918" w:rsidRPr="00211BCA" w:rsidRDefault="00872918" w:rsidP="00872918">
            <w:pPr>
              <w:jc w:val="center"/>
              <w:rPr>
                <w:b/>
                <w:bCs/>
                <w:color w:val="000000"/>
                <w:sz w:val="22"/>
                <w:szCs w:val="22"/>
              </w:rPr>
            </w:pPr>
            <w:r>
              <w:rPr>
                <w:b/>
                <w:bCs/>
                <w:color w:val="000000"/>
                <w:sz w:val="22"/>
                <w:szCs w:val="22"/>
                <w:lang w:eastAsia="en-US"/>
              </w:rPr>
              <w:t>2019</w:t>
            </w:r>
          </w:p>
        </w:tc>
        <w:tc>
          <w:tcPr>
            <w:tcW w:w="829" w:type="dxa"/>
            <w:tcBorders>
              <w:top w:val="single" w:sz="4" w:space="0" w:color="auto"/>
              <w:left w:val="single" w:sz="4" w:space="0" w:color="auto"/>
              <w:bottom w:val="single" w:sz="4" w:space="0" w:color="auto"/>
              <w:right w:val="single" w:sz="4" w:space="0" w:color="auto"/>
            </w:tcBorders>
            <w:noWrap/>
            <w:vAlign w:val="center"/>
          </w:tcPr>
          <w:p w14:paraId="17F1CAA4" w14:textId="4F7BA36B" w:rsidR="00872918" w:rsidRPr="00211BCA" w:rsidRDefault="00872918" w:rsidP="00872918">
            <w:pPr>
              <w:jc w:val="center"/>
              <w:rPr>
                <w:b/>
                <w:bCs/>
                <w:color w:val="000000"/>
                <w:sz w:val="22"/>
                <w:szCs w:val="22"/>
              </w:rPr>
            </w:pPr>
            <w:r>
              <w:rPr>
                <w:b/>
                <w:bCs/>
                <w:color w:val="000000"/>
                <w:sz w:val="22"/>
                <w:szCs w:val="22"/>
                <w:lang w:eastAsia="en-US"/>
              </w:rPr>
              <w:t>2020</w:t>
            </w:r>
          </w:p>
        </w:tc>
        <w:tc>
          <w:tcPr>
            <w:tcW w:w="829" w:type="dxa"/>
            <w:tcBorders>
              <w:top w:val="single" w:sz="4" w:space="0" w:color="auto"/>
              <w:left w:val="single" w:sz="4" w:space="0" w:color="auto"/>
              <w:bottom w:val="single" w:sz="4" w:space="0" w:color="auto"/>
              <w:right w:val="single" w:sz="4" w:space="0" w:color="auto"/>
            </w:tcBorders>
            <w:noWrap/>
            <w:vAlign w:val="center"/>
          </w:tcPr>
          <w:p w14:paraId="31F7AC6D" w14:textId="553913B7" w:rsidR="00872918" w:rsidRPr="00211BCA" w:rsidRDefault="00872918" w:rsidP="00872918">
            <w:pPr>
              <w:jc w:val="center"/>
              <w:rPr>
                <w:b/>
                <w:bCs/>
                <w:color w:val="000000"/>
                <w:sz w:val="22"/>
                <w:szCs w:val="22"/>
              </w:rPr>
            </w:pPr>
            <w:r>
              <w:rPr>
                <w:b/>
                <w:bCs/>
                <w:color w:val="000000"/>
                <w:sz w:val="22"/>
                <w:szCs w:val="22"/>
                <w:lang w:eastAsia="en-US"/>
              </w:rPr>
              <w:t>2021</w:t>
            </w:r>
          </w:p>
        </w:tc>
        <w:tc>
          <w:tcPr>
            <w:tcW w:w="829" w:type="dxa"/>
            <w:tcBorders>
              <w:top w:val="single" w:sz="4" w:space="0" w:color="auto"/>
              <w:left w:val="single" w:sz="4" w:space="0" w:color="auto"/>
              <w:bottom w:val="single" w:sz="4" w:space="0" w:color="auto"/>
              <w:right w:val="single" w:sz="4" w:space="0" w:color="auto"/>
            </w:tcBorders>
            <w:noWrap/>
            <w:vAlign w:val="center"/>
          </w:tcPr>
          <w:p w14:paraId="059EA9F1" w14:textId="09B63724" w:rsidR="00872918" w:rsidRPr="00211BCA" w:rsidRDefault="00872918" w:rsidP="00872918">
            <w:pPr>
              <w:jc w:val="center"/>
              <w:rPr>
                <w:b/>
                <w:bCs/>
                <w:color w:val="000000"/>
                <w:sz w:val="22"/>
                <w:szCs w:val="22"/>
              </w:rPr>
            </w:pPr>
            <w:r>
              <w:rPr>
                <w:b/>
                <w:bCs/>
                <w:color w:val="000000"/>
                <w:sz w:val="22"/>
                <w:szCs w:val="22"/>
                <w:lang w:eastAsia="en-US"/>
              </w:rPr>
              <w:t>2022</w:t>
            </w:r>
          </w:p>
        </w:tc>
        <w:tc>
          <w:tcPr>
            <w:tcW w:w="829" w:type="dxa"/>
            <w:tcBorders>
              <w:top w:val="single" w:sz="4" w:space="0" w:color="auto"/>
              <w:left w:val="single" w:sz="4" w:space="0" w:color="auto"/>
              <w:bottom w:val="single" w:sz="4" w:space="0" w:color="auto"/>
              <w:right w:val="single" w:sz="4" w:space="0" w:color="auto"/>
            </w:tcBorders>
            <w:noWrap/>
            <w:vAlign w:val="center"/>
          </w:tcPr>
          <w:p w14:paraId="32EA3BF2" w14:textId="2E6E0385" w:rsidR="00872918" w:rsidRPr="00211BCA" w:rsidRDefault="00872918" w:rsidP="00872918">
            <w:pPr>
              <w:jc w:val="center"/>
              <w:rPr>
                <w:b/>
                <w:bCs/>
                <w:color w:val="000000"/>
                <w:sz w:val="22"/>
                <w:szCs w:val="22"/>
              </w:rPr>
            </w:pPr>
            <w:r>
              <w:rPr>
                <w:b/>
                <w:bCs/>
                <w:color w:val="000000"/>
                <w:sz w:val="22"/>
                <w:szCs w:val="22"/>
                <w:lang w:eastAsia="en-US"/>
              </w:rPr>
              <w:t>2023</w:t>
            </w:r>
          </w:p>
        </w:tc>
        <w:tc>
          <w:tcPr>
            <w:tcW w:w="829" w:type="dxa"/>
            <w:tcBorders>
              <w:top w:val="single" w:sz="4" w:space="0" w:color="auto"/>
              <w:left w:val="single" w:sz="4" w:space="0" w:color="auto"/>
              <w:bottom w:val="single" w:sz="4" w:space="0" w:color="auto"/>
              <w:right w:val="single" w:sz="4" w:space="0" w:color="auto"/>
            </w:tcBorders>
            <w:vAlign w:val="center"/>
          </w:tcPr>
          <w:p w14:paraId="5F0A91FF" w14:textId="4D89DBEF" w:rsidR="00872918" w:rsidRPr="00211BCA" w:rsidRDefault="00872918" w:rsidP="00872918">
            <w:pPr>
              <w:jc w:val="center"/>
              <w:rPr>
                <w:b/>
                <w:bCs/>
                <w:color w:val="000000"/>
                <w:sz w:val="22"/>
                <w:szCs w:val="22"/>
              </w:rPr>
            </w:pPr>
            <w:r>
              <w:rPr>
                <w:b/>
                <w:bCs/>
                <w:color w:val="000000"/>
                <w:sz w:val="22"/>
                <w:szCs w:val="22"/>
                <w:lang w:eastAsia="en-US"/>
              </w:rPr>
              <w:t>2023/3</w:t>
            </w:r>
          </w:p>
        </w:tc>
        <w:tc>
          <w:tcPr>
            <w:tcW w:w="829" w:type="dxa"/>
            <w:tcBorders>
              <w:top w:val="single" w:sz="4" w:space="0" w:color="auto"/>
              <w:left w:val="single" w:sz="4" w:space="0" w:color="auto"/>
              <w:bottom w:val="single" w:sz="4" w:space="0" w:color="auto"/>
              <w:right w:val="single" w:sz="4" w:space="0" w:color="auto"/>
            </w:tcBorders>
            <w:vAlign w:val="center"/>
          </w:tcPr>
          <w:p w14:paraId="338FD0BC" w14:textId="3CC738C4" w:rsidR="00872918" w:rsidRPr="00211BCA" w:rsidRDefault="00872918" w:rsidP="00872918">
            <w:pPr>
              <w:jc w:val="center"/>
              <w:rPr>
                <w:b/>
                <w:bCs/>
                <w:color w:val="000000"/>
                <w:sz w:val="22"/>
                <w:szCs w:val="22"/>
              </w:rPr>
            </w:pPr>
            <w:r>
              <w:rPr>
                <w:b/>
                <w:bCs/>
                <w:color w:val="000000"/>
                <w:sz w:val="22"/>
                <w:szCs w:val="22"/>
                <w:lang w:eastAsia="en-US"/>
              </w:rPr>
              <w:t>2024/3</w:t>
            </w:r>
          </w:p>
        </w:tc>
      </w:tr>
      <w:tr w:rsidR="00872918" w:rsidRPr="00211BCA" w14:paraId="1AC68812" w14:textId="77777777" w:rsidTr="00D528F4">
        <w:trPr>
          <w:trHeight w:val="277"/>
          <w:tblHeader/>
          <w:jc w:val="center"/>
        </w:trPr>
        <w:tc>
          <w:tcPr>
            <w:tcW w:w="2785" w:type="dxa"/>
            <w:shd w:val="clear" w:color="000000" w:fill="FFFFFF"/>
            <w:vAlign w:val="center"/>
          </w:tcPr>
          <w:p w14:paraId="36DCABBE" w14:textId="77777777" w:rsidR="00872918" w:rsidRPr="00211BCA" w:rsidRDefault="00872918" w:rsidP="00872918">
            <w:pPr>
              <w:rPr>
                <w:bCs/>
                <w:color w:val="000000"/>
                <w:sz w:val="22"/>
                <w:szCs w:val="22"/>
              </w:rPr>
            </w:pPr>
            <w:r w:rsidRPr="00211BCA">
              <w:rPr>
                <w:bCs/>
                <w:color w:val="000000"/>
                <w:sz w:val="22"/>
                <w:szCs w:val="22"/>
              </w:rPr>
              <w:t>İthal Birim Fiyatları</w:t>
            </w:r>
          </w:p>
        </w:tc>
        <w:tc>
          <w:tcPr>
            <w:tcW w:w="775" w:type="dxa"/>
            <w:shd w:val="clear" w:color="000000" w:fill="FFFFFF"/>
            <w:noWrap/>
            <w:vAlign w:val="center"/>
          </w:tcPr>
          <w:p w14:paraId="4AB56A4C" w14:textId="77777777" w:rsidR="00872918" w:rsidRPr="00211BCA" w:rsidRDefault="00872918" w:rsidP="00872918">
            <w:pPr>
              <w:jc w:val="center"/>
              <w:rPr>
                <w:color w:val="000000"/>
                <w:sz w:val="22"/>
                <w:szCs w:val="22"/>
              </w:rPr>
            </w:pPr>
            <w:r w:rsidRPr="00211BCA">
              <w:rPr>
                <w:color w:val="000000"/>
                <w:sz w:val="22"/>
                <w:szCs w:val="22"/>
              </w:rPr>
              <w:t>$/Kg</w:t>
            </w:r>
          </w:p>
        </w:tc>
        <w:tc>
          <w:tcPr>
            <w:tcW w:w="828" w:type="dxa"/>
            <w:tcBorders>
              <w:top w:val="single" w:sz="4" w:space="0" w:color="auto"/>
              <w:left w:val="single" w:sz="4" w:space="0" w:color="auto"/>
              <w:bottom w:val="single" w:sz="4" w:space="0" w:color="auto"/>
              <w:right w:val="single" w:sz="4" w:space="0" w:color="auto"/>
            </w:tcBorders>
            <w:shd w:val="clear" w:color="auto" w:fill="auto"/>
            <w:vAlign w:val="bottom"/>
          </w:tcPr>
          <w:p w14:paraId="2CBBB57C" w14:textId="41A4016B" w:rsidR="00872918" w:rsidRPr="00211BCA" w:rsidRDefault="00872918" w:rsidP="00872918">
            <w:pPr>
              <w:jc w:val="center"/>
              <w:rPr>
                <w:color w:val="000000"/>
                <w:sz w:val="22"/>
                <w:szCs w:val="22"/>
              </w:rPr>
            </w:pPr>
            <w:r>
              <w:rPr>
                <w:color w:val="000000"/>
                <w:sz w:val="22"/>
                <w:szCs w:val="22"/>
              </w:rPr>
              <w:t>1,22</w:t>
            </w:r>
          </w:p>
        </w:tc>
        <w:tc>
          <w:tcPr>
            <w:tcW w:w="829" w:type="dxa"/>
            <w:tcBorders>
              <w:top w:val="single" w:sz="4" w:space="0" w:color="auto"/>
              <w:left w:val="nil"/>
              <w:bottom w:val="single" w:sz="4" w:space="0" w:color="auto"/>
              <w:right w:val="single" w:sz="4" w:space="0" w:color="auto"/>
            </w:tcBorders>
            <w:shd w:val="clear" w:color="auto" w:fill="auto"/>
            <w:vAlign w:val="bottom"/>
          </w:tcPr>
          <w:p w14:paraId="382E21A6" w14:textId="4BD72C4E" w:rsidR="00872918" w:rsidRPr="00211BCA" w:rsidRDefault="00872918" w:rsidP="00872918">
            <w:pPr>
              <w:jc w:val="center"/>
              <w:rPr>
                <w:color w:val="000000"/>
                <w:sz w:val="22"/>
                <w:szCs w:val="22"/>
              </w:rPr>
            </w:pPr>
            <w:r>
              <w:rPr>
                <w:color w:val="000000"/>
                <w:sz w:val="22"/>
                <w:szCs w:val="22"/>
              </w:rPr>
              <w:t>1,00</w:t>
            </w:r>
          </w:p>
        </w:tc>
        <w:tc>
          <w:tcPr>
            <w:tcW w:w="829" w:type="dxa"/>
            <w:tcBorders>
              <w:top w:val="single" w:sz="4" w:space="0" w:color="auto"/>
              <w:left w:val="nil"/>
              <w:bottom w:val="single" w:sz="4" w:space="0" w:color="auto"/>
              <w:right w:val="single" w:sz="4" w:space="0" w:color="auto"/>
            </w:tcBorders>
            <w:shd w:val="clear" w:color="auto" w:fill="auto"/>
            <w:vAlign w:val="bottom"/>
          </w:tcPr>
          <w:p w14:paraId="5CCDC1B5" w14:textId="18CB7C4A" w:rsidR="00872918" w:rsidRPr="00211BCA" w:rsidRDefault="00872918" w:rsidP="00872918">
            <w:pPr>
              <w:jc w:val="center"/>
              <w:rPr>
                <w:color w:val="000000"/>
                <w:sz w:val="22"/>
                <w:szCs w:val="22"/>
              </w:rPr>
            </w:pPr>
            <w:r>
              <w:rPr>
                <w:color w:val="000000"/>
                <w:sz w:val="22"/>
                <w:szCs w:val="22"/>
              </w:rPr>
              <w:t>1,30</w:t>
            </w:r>
          </w:p>
        </w:tc>
        <w:tc>
          <w:tcPr>
            <w:tcW w:w="829" w:type="dxa"/>
            <w:tcBorders>
              <w:top w:val="single" w:sz="4" w:space="0" w:color="auto"/>
              <w:left w:val="nil"/>
              <w:bottom w:val="single" w:sz="4" w:space="0" w:color="auto"/>
              <w:right w:val="single" w:sz="4" w:space="0" w:color="auto"/>
            </w:tcBorders>
            <w:shd w:val="clear" w:color="auto" w:fill="auto"/>
            <w:vAlign w:val="bottom"/>
          </w:tcPr>
          <w:p w14:paraId="5C8D25E0" w14:textId="516BCF17" w:rsidR="00872918" w:rsidRPr="00211BCA" w:rsidRDefault="00872918" w:rsidP="00872918">
            <w:pPr>
              <w:jc w:val="center"/>
              <w:rPr>
                <w:color w:val="000000"/>
                <w:sz w:val="22"/>
                <w:szCs w:val="22"/>
              </w:rPr>
            </w:pPr>
            <w:r>
              <w:rPr>
                <w:color w:val="000000"/>
                <w:sz w:val="22"/>
                <w:szCs w:val="22"/>
              </w:rPr>
              <w:t>1,54</w:t>
            </w:r>
          </w:p>
        </w:tc>
        <w:tc>
          <w:tcPr>
            <w:tcW w:w="829" w:type="dxa"/>
            <w:tcBorders>
              <w:top w:val="single" w:sz="4" w:space="0" w:color="auto"/>
              <w:left w:val="nil"/>
              <w:bottom w:val="single" w:sz="4" w:space="0" w:color="auto"/>
              <w:right w:val="single" w:sz="4" w:space="0" w:color="auto"/>
            </w:tcBorders>
            <w:shd w:val="clear" w:color="auto" w:fill="auto"/>
            <w:vAlign w:val="bottom"/>
          </w:tcPr>
          <w:p w14:paraId="2DF2FC82" w14:textId="2FF485A4" w:rsidR="00872918" w:rsidRPr="00211BCA" w:rsidRDefault="00872918" w:rsidP="00872918">
            <w:pPr>
              <w:jc w:val="center"/>
              <w:rPr>
                <w:color w:val="000000"/>
                <w:sz w:val="22"/>
                <w:szCs w:val="22"/>
              </w:rPr>
            </w:pPr>
            <w:r>
              <w:rPr>
                <w:color w:val="000000"/>
                <w:sz w:val="22"/>
                <w:szCs w:val="22"/>
              </w:rPr>
              <w:t>1,17</w:t>
            </w:r>
          </w:p>
        </w:tc>
        <w:tc>
          <w:tcPr>
            <w:tcW w:w="829" w:type="dxa"/>
            <w:tcBorders>
              <w:top w:val="single" w:sz="4" w:space="0" w:color="auto"/>
              <w:left w:val="nil"/>
              <w:bottom w:val="single" w:sz="4" w:space="0" w:color="auto"/>
              <w:right w:val="single" w:sz="4" w:space="0" w:color="auto"/>
            </w:tcBorders>
            <w:shd w:val="clear" w:color="auto" w:fill="auto"/>
            <w:vAlign w:val="bottom"/>
          </w:tcPr>
          <w:p w14:paraId="5DCDE3E9" w14:textId="52B7A7B7" w:rsidR="00872918" w:rsidRPr="00211BCA" w:rsidRDefault="00872918" w:rsidP="00872918">
            <w:pPr>
              <w:jc w:val="center"/>
              <w:rPr>
                <w:color w:val="000000"/>
                <w:sz w:val="22"/>
                <w:szCs w:val="22"/>
              </w:rPr>
            </w:pPr>
            <w:r>
              <w:rPr>
                <w:color w:val="000000"/>
                <w:sz w:val="22"/>
                <w:szCs w:val="22"/>
              </w:rPr>
              <w:t>1,22</w:t>
            </w:r>
          </w:p>
        </w:tc>
        <w:tc>
          <w:tcPr>
            <w:tcW w:w="829" w:type="dxa"/>
            <w:tcBorders>
              <w:top w:val="single" w:sz="4" w:space="0" w:color="auto"/>
              <w:left w:val="nil"/>
              <w:bottom w:val="single" w:sz="4" w:space="0" w:color="auto"/>
              <w:right w:val="single" w:sz="4" w:space="0" w:color="auto"/>
            </w:tcBorders>
            <w:shd w:val="clear" w:color="auto" w:fill="auto"/>
            <w:vAlign w:val="bottom"/>
          </w:tcPr>
          <w:p w14:paraId="3EAD55EF" w14:textId="6AA9E7BA" w:rsidR="00872918" w:rsidRPr="00211BCA" w:rsidRDefault="00872918" w:rsidP="00872918">
            <w:pPr>
              <w:jc w:val="center"/>
              <w:rPr>
                <w:color w:val="000000"/>
                <w:sz w:val="22"/>
                <w:szCs w:val="22"/>
              </w:rPr>
            </w:pPr>
            <w:r>
              <w:rPr>
                <w:color w:val="000000"/>
                <w:sz w:val="22"/>
                <w:szCs w:val="22"/>
              </w:rPr>
              <w:t>1,14</w:t>
            </w:r>
          </w:p>
        </w:tc>
      </w:tr>
      <w:tr w:rsidR="00872918" w:rsidRPr="00211BCA" w14:paraId="36F32495" w14:textId="77777777" w:rsidTr="00D528F4">
        <w:trPr>
          <w:trHeight w:val="277"/>
          <w:tblHeader/>
          <w:jc w:val="center"/>
        </w:trPr>
        <w:tc>
          <w:tcPr>
            <w:tcW w:w="2785" w:type="dxa"/>
            <w:shd w:val="clear" w:color="000000" w:fill="FFFFFF"/>
            <w:vAlign w:val="center"/>
          </w:tcPr>
          <w:p w14:paraId="4D5ED0A3" w14:textId="2C6433F5" w:rsidR="00872918" w:rsidRPr="00211BCA" w:rsidRDefault="00872918" w:rsidP="00872918">
            <w:pPr>
              <w:rPr>
                <w:bCs/>
                <w:color w:val="000000"/>
                <w:sz w:val="22"/>
                <w:szCs w:val="22"/>
              </w:rPr>
            </w:pPr>
            <w:r w:rsidRPr="00211BCA">
              <w:rPr>
                <w:bCs/>
                <w:color w:val="000000"/>
                <w:sz w:val="22"/>
                <w:szCs w:val="22"/>
              </w:rPr>
              <w:t>Birim İthal Maliyeti</w:t>
            </w:r>
          </w:p>
        </w:tc>
        <w:tc>
          <w:tcPr>
            <w:tcW w:w="775" w:type="dxa"/>
            <w:shd w:val="clear" w:color="000000" w:fill="FFFFFF"/>
            <w:noWrap/>
            <w:vAlign w:val="center"/>
          </w:tcPr>
          <w:p w14:paraId="4976DC99" w14:textId="77777777" w:rsidR="00872918" w:rsidRPr="00211BCA" w:rsidRDefault="00872918" w:rsidP="00872918">
            <w:pPr>
              <w:jc w:val="center"/>
              <w:rPr>
                <w:color w:val="000000"/>
                <w:sz w:val="22"/>
                <w:szCs w:val="22"/>
              </w:rPr>
            </w:pPr>
            <w:r w:rsidRPr="00211BCA">
              <w:rPr>
                <w:color w:val="000000"/>
                <w:sz w:val="22"/>
                <w:szCs w:val="22"/>
              </w:rPr>
              <w:t>$/Kg</w:t>
            </w:r>
          </w:p>
        </w:tc>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14:paraId="6FF9BC2F" w14:textId="3AA3C0D4" w:rsidR="00872918" w:rsidRPr="00211BCA" w:rsidRDefault="00872918" w:rsidP="00872918">
            <w:pPr>
              <w:jc w:val="center"/>
              <w:rPr>
                <w:color w:val="000000"/>
                <w:sz w:val="22"/>
                <w:szCs w:val="22"/>
              </w:rPr>
            </w:pPr>
            <w:r w:rsidRPr="00010F07">
              <w:rPr>
                <w:color w:val="000000"/>
                <w:sz w:val="22"/>
                <w:szCs w:val="22"/>
              </w:rPr>
              <w:t>1,28</w:t>
            </w:r>
          </w:p>
        </w:tc>
        <w:tc>
          <w:tcPr>
            <w:tcW w:w="829" w:type="dxa"/>
            <w:tcBorders>
              <w:top w:val="single" w:sz="4" w:space="0" w:color="auto"/>
              <w:left w:val="nil"/>
              <w:bottom w:val="single" w:sz="4" w:space="0" w:color="auto"/>
              <w:right w:val="single" w:sz="4" w:space="0" w:color="auto"/>
            </w:tcBorders>
            <w:shd w:val="clear" w:color="auto" w:fill="auto"/>
            <w:vAlign w:val="center"/>
          </w:tcPr>
          <w:p w14:paraId="5AB558C6" w14:textId="37294934" w:rsidR="00872918" w:rsidRPr="00211BCA" w:rsidRDefault="00872918" w:rsidP="00872918">
            <w:pPr>
              <w:jc w:val="center"/>
              <w:rPr>
                <w:color w:val="000000"/>
                <w:sz w:val="22"/>
                <w:szCs w:val="22"/>
              </w:rPr>
            </w:pPr>
            <w:r w:rsidRPr="00010F07">
              <w:rPr>
                <w:color w:val="000000"/>
                <w:sz w:val="22"/>
                <w:szCs w:val="22"/>
              </w:rPr>
              <w:t>1,05</w:t>
            </w:r>
          </w:p>
        </w:tc>
        <w:tc>
          <w:tcPr>
            <w:tcW w:w="829" w:type="dxa"/>
            <w:tcBorders>
              <w:top w:val="single" w:sz="4" w:space="0" w:color="auto"/>
              <w:left w:val="nil"/>
              <w:bottom w:val="single" w:sz="4" w:space="0" w:color="auto"/>
              <w:right w:val="single" w:sz="4" w:space="0" w:color="auto"/>
            </w:tcBorders>
            <w:shd w:val="clear" w:color="auto" w:fill="auto"/>
            <w:vAlign w:val="center"/>
          </w:tcPr>
          <w:p w14:paraId="7A1B8DF3" w14:textId="45EA0E9B" w:rsidR="00872918" w:rsidRPr="00211BCA" w:rsidRDefault="00872918" w:rsidP="00872918">
            <w:pPr>
              <w:jc w:val="center"/>
              <w:rPr>
                <w:color w:val="000000"/>
                <w:sz w:val="22"/>
                <w:szCs w:val="22"/>
              </w:rPr>
            </w:pPr>
            <w:r w:rsidRPr="00010F07">
              <w:rPr>
                <w:color w:val="000000"/>
                <w:sz w:val="22"/>
                <w:szCs w:val="22"/>
              </w:rPr>
              <w:t>1,37</w:t>
            </w:r>
          </w:p>
        </w:tc>
        <w:tc>
          <w:tcPr>
            <w:tcW w:w="829" w:type="dxa"/>
            <w:tcBorders>
              <w:top w:val="single" w:sz="4" w:space="0" w:color="auto"/>
              <w:left w:val="nil"/>
              <w:bottom w:val="single" w:sz="4" w:space="0" w:color="auto"/>
              <w:right w:val="single" w:sz="4" w:space="0" w:color="auto"/>
            </w:tcBorders>
            <w:shd w:val="clear" w:color="auto" w:fill="auto"/>
            <w:vAlign w:val="center"/>
          </w:tcPr>
          <w:p w14:paraId="0E21A44F" w14:textId="3F3F2B6C" w:rsidR="00872918" w:rsidRPr="00211BCA" w:rsidRDefault="00872918" w:rsidP="00872918">
            <w:pPr>
              <w:jc w:val="center"/>
              <w:rPr>
                <w:color w:val="000000"/>
                <w:sz w:val="22"/>
                <w:szCs w:val="22"/>
              </w:rPr>
            </w:pPr>
            <w:r w:rsidRPr="00010F07">
              <w:rPr>
                <w:color w:val="000000"/>
                <w:sz w:val="22"/>
                <w:szCs w:val="22"/>
              </w:rPr>
              <w:t>1,62</w:t>
            </w:r>
          </w:p>
        </w:tc>
        <w:tc>
          <w:tcPr>
            <w:tcW w:w="829" w:type="dxa"/>
            <w:tcBorders>
              <w:top w:val="single" w:sz="4" w:space="0" w:color="auto"/>
              <w:left w:val="nil"/>
              <w:bottom w:val="single" w:sz="4" w:space="0" w:color="auto"/>
              <w:right w:val="single" w:sz="4" w:space="0" w:color="auto"/>
            </w:tcBorders>
            <w:shd w:val="clear" w:color="auto" w:fill="auto"/>
            <w:vAlign w:val="center"/>
          </w:tcPr>
          <w:p w14:paraId="3BA91615" w14:textId="7571A346" w:rsidR="00872918" w:rsidRPr="00211BCA" w:rsidRDefault="00872918" w:rsidP="00872918">
            <w:pPr>
              <w:jc w:val="center"/>
              <w:rPr>
                <w:color w:val="000000"/>
                <w:sz w:val="22"/>
                <w:szCs w:val="22"/>
              </w:rPr>
            </w:pPr>
            <w:r w:rsidRPr="00010F07">
              <w:rPr>
                <w:color w:val="000000"/>
                <w:sz w:val="22"/>
                <w:szCs w:val="22"/>
              </w:rPr>
              <w:t>1,23</w:t>
            </w:r>
          </w:p>
        </w:tc>
        <w:tc>
          <w:tcPr>
            <w:tcW w:w="829" w:type="dxa"/>
            <w:tcBorders>
              <w:top w:val="single" w:sz="4" w:space="0" w:color="auto"/>
              <w:left w:val="nil"/>
              <w:bottom w:val="single" w:sz="4" w:space="0" w:color="auto"/>
              <w:right w:val="single" w:sz="4" w:space="0" w:color="auto"/>
            </w:tcBorders>
            <w:shd w:val="clear" w:color="auto" w:fill="auto"/>
            <w:vAlign w:val="center"/>
          </w:tcPr>
          <w:p w14:paraId="60C103FC" w14:textId="2391BADA" w:rsidR="00872918" w:rsidRPr="00211BCA" w:rsidRDefault="00872918" w:rsidP="00872918">
            <w:pPr>
              <w:jc w:val="center"/>
              <w:rPr>
                <w:color w:val="000000"/>
                <w:sz w:val="22"/>
                <w:szCs w:val="22"/>
              </w:rPr>
            </w:pPr>
            <w:r w:rsidRPr="00010F07">
              <w:rPr>
                <w:color w:val="000000"/>
                <w:sz w:val="22"/>
                <w:szCs w:val="22"/>
              </w:rPr>
              <w:t>1,2</w:t>
            </w:r>
            <w:r>
              <w:rPr>
                <w:color w:val="000000"/>
                <w:sz w:val="22"/>
                <w:szCs w:val="22"/>
              </w:rPr>
              <w:t>8</w:t>
            </w:r>
          </w:p>
        </w:tc>
        <w:tc>
          <w:tcPr>
            <w:tcW w:w="829" w:type="dxa"/>
            <w:tcBorders>
              <w:top w:val="single" w:sz="4" w:space="0" w:color="auto"/>
              <w:left w:val="nil"/>
              <w:bottom w:val="single" w:sz="4" w:space="0" w:color="auto"/>
              <w:right w:val="single" w:sz="4" w:space="0" w:color="auto"/>
            </w:tcBorders>
            <w:shd w:val="clear" w:color="auto" w:fill="auto"/>
            <w:vAlign w:val="center"/>
          </w:tcPr>
          <w:p w14:paraId="67C2CB03" w14:textId="28BA11F1" w:rsidR="00872918" w:rsidRPr="00211BCA" w:rsidRDefault="00872918" w:rsidP="00872918">
            <w:pPr>
              <w:jc w:val="center"/>
              <w:rPr>
                <w:color w:val="000000"/>
                <w:sz w:val="22"/>
                <w:szCs w:val="22"/>
              </w:rPr>
            </w:pPr>
            <w:r w:rsidRPr="00010F07">
              <w:rPr>
                <w:color w:val="000000"/>
                <w:sz w:val="22"/>
                <w:szCs w:val="22"/>
              </w:rPr>
              <w:t>1,2</w:t>
            </w:r>
            <w:r>
              <w:rPr>
                <w:color w:val="000000"/>
                <w:sz w:val="22"/>
                <w:szCs w:val="22"/>
              </w:rPr>
              <w:t>0</w:t>
            </w:r>
          </w:p>
        </w:tc>
      </w:tr>
      <w:tr w:rsidR="00872918" w:rsidRPr="00211BCA" w14:paraId="32F37C7A" w14:textId="77777777" w:rsidTr="00D528F4">
        <w:trPr>
          <w:trHeight w:val="277"/>
          <w:tblHeader/>
          <w:jc w:val="center"/>
        </w:trPr>
        <w:tc>
          <w:tcPr>
            <w:tcW w:w="2785" w:type="dxa"/>
            <w:shd w:val="clear" w:color="000000" w:fill="FFFFFF"/>
            <w:noWrap/>
            <w:vAlign w:val="center"/>
            <w:hideMark/>
          </w:tcPr>
          <w:p w14:paraId="28CF3096" w14:textId="77777777" w:rsidR="00872918" w:rsidRPr="00211BCA" w:rsidRDefault="00872918" w:rsidP="00872918">
            <w:pPr>
              <w:rPr>
                <w:bCs/>
                <w:color w:val="000000"/>
                <w:sz w:val="22"/>
                <w:szCs w:val="22"/>
              </w:rPr>
            </w:pPr>
            <w:r w:rsidRPr="00211BCA">
              <w:rPr>
                <w:bCs/>
                <w:color w:val="000000"/>
                <w:sz w:val="22"/>
                <w:szCs w:val="22"/>
              </w:rPr>
              <w:t>Fiyat Kırılması</w:t>
            </w:r>
          </w:p>
        </w:tc>
        <w:tc>
          <w:tcPr>
            <w:tcW w:w="775" w:type="dxa"/>
            <w:shd w:val="clear" w:color="000000" w:fill="FFFFFF"/>
            <w:noWrap/>
            <w:vAlign w:val="center"/>
            <w:hideMark/>
          </w:tcPr>
          <w:p w14:paraId="2F87B6C5" w14:textId="77777777" w:rsidR="00872918" w:rsidRPr="00211BCA" w:rsidRDefault="00872918" w:rsidP="00872918">
            <w:pPr>
              <w:jc w:val="center"/>
              <w:rPr>
                <w:color w:val="000000"/>
                <w:sz w:val="22"/>
                <w:szCs w:val="22"/>
              </w:rPr>
            </w:pPr>
            <w:r w:rsidRPr="00211BCA">
              <w:rPr>
                <w:color w:val="000000"/>
                <w:sz w:val="22"/>
                <w:szCs w:val="22"/>
              </w:rPr>
              <w:t>%</w:t>
            </w:r>
          </w:p>
        </w:tc>
        <w:tc>
          <w:tcPr>
            <w:tcW w:w="82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7B79F6" w14:textId="108EFEC4" w:rsidR="00872918" w:rsidRPr="00211BCA" w:rsidRDefault="00872918" w:rsidP="00872918">
            <w:pPr>
              <w:jc w:val="center"/>
              <w:rPr>
                <w:color w:val="000000"/>
                <w:sz w:val="22"/>
                <w:szCs w:val="22"/>
              </w:rPr>
            </w:pPr>
            <w:r>
              <w:rPr>
                <w:color w:val="000000"/>
                <w:sz w:val="22"/>
                <w:szCs w:val="22"/>
              </w:rPr>
              <w:t>-X</w:t>
            </w:r>
          </w:p>
        </w:tc>
        <w:tc>
          <w:tcPr>
            <w:tcW w:w="829" w:type="dxa"/>
            <w:tcBorders>
              <w:top w:val="single" w:sz="4" w:space="0" w:color="auto"/>
              <w:left w:val="nil"/>
              <w:bottom w:val="single" w:sz="4" w:space="0" w:color="auto"/>
              <w:right w:val="single" w:sz="4" w:space="0" w:color="auto"/>
            </w:tcBorders>
            <w:shd w:val="clear" w:color="auto" w:fill="auto"/>
            <w:noWrap/>
            <w:vAlign w:val="bottom"/>
          </w:tcPr>
          <w:p w14:paraId="10029668" w14:textId="0C09C9DC" w:rsidR="00872918" w:rsidRPr="00211BCA" w:rsidRDefault="00872918" w:rsidP="00872918">
            <w:pPr>
              <w:jc w:val="center"/>
              <w:rPr>
                <w:color w:val="000000"/>
                <w:sz w:val="22"/>
                <w:szCs w:val="22"/>
              </w:rPr>
            </w:pPr>
            <w:r>
              <w:rPr>
                <w:color w:val="000000"/>
                <w:sz w:val="22"/>
                <w:szCs w:val="22"/>
              </w:rPr>
              <w:t>-X</w:t>
            </w:r>
          </w:p>
        </w:tc>
        <w:tc>
          <w:tcPr>
            <w:tcW w:w="829" w:type="dxa"/>
            <w:tcBorders>
              <w:top w:val="single" w:sz="4" w:space="0" w:color="auto"/>
              <w:left w:val="nil"/>
              <w:bottom w:val="single" w:sz="4" w:space="0" w:color="auto"/>
              <w:right w:val="single" w:sz="4" w:space="0" w:color="auto"/>
            </w:tcBorders>
            <w:shd w:val="clear" w:color="auto" w:fill="auto"/>
            <w:noWrap/>
            <w:vAlign w:val="bottom"/>
          </w:tcPr>
          <w:p w14:paraId="4E50C48F" w14:textId="66B30484" w:rsidR="00872918" w:rsidRPr="00211BCA" w:rsidRDefault="00872918" w:rsidP="00872918">
            <w:pPr>
              <w:jc w:val="center"/>
              <w:rPr>
                <w:color w:val="000000"/>
                <w:sz w:val="22"/>
                <w:szCs w:val="22"/>
              </w:rPr>
            </w:pPr>
            <w:r>
              <w:rPr>
                <w:color w:val="000000"/>
                <w:sz w:val="22"/>
                <w:szCs w:val="22"/>
              </w:rPr>
              <w:t>-X</w:t>
            </w:r>
          </w:p>
        </w:tc>
        <w:tc>
          <w:tcPr>
            <w:tcW w:w="829" w:type="dxa"/>
            <w:tcBorders>
              <w:top w:val="single" w:sz="4" w:space="0" w:color="auto"/>
              <w:left w:val="nil"/>
              <w:bottom w:val="single" w:sz="4" w:space="0" w:color="auto"/>
              <w:right w:val="single" w:sz="4" w:space="0" w:color="auto"/>
            </w:tcBorders>
            <w:shd w:val="clear" w:color="auto" w:fill="auto"/>
            <w:noWrap/>
            <w:vAlign w:val="bottom"/>
          </w:tcPr>
          <w:p w14:paraId="0B91854F" w14:textId="1B3C2712" w:rsidR="00872918" w:rsidRPr="00211BCA" w:rsidRDefault="00872918" w:rsidP="00872918">
            <w:pPr>
              <w:jc w:val="center"/>
              <w:rPr>
                <w:color w:val="000000"/>
                <w:sz w:val="22"/>
                <w:szCs w:val="22"/>
              </w:rPr>
            </w:pPr>
            <w:r>
              <w:rPr>
                <w:color w:val="000000"/>
                <w:sz w:val="22"/>
                <w:szCs w:val="22"/>
              </w:rPr>
              <w:t>-X</w:t>
            </w:r>
          </w:p>
        </w:tc>
        <w:tc>
          <w:tcPr>
            <w:tcW w:w="829" w:type="dxa"/>
            <w:tcBorders>
              <w:top w:val="single" w:sz="4" w:space="0" w:color="auto"/>
              <w:left w:val="nil"/>
              <w:bottom w:val="single" w:sz="4" w:space="0" w:color="auto"/>
              <w:right w:val="single" w:sz="4" w:space="0" w:color="auto"/>
            </w:tcBorders>
            <w:shd w:val="clear" w:color="auto" w:fill="auto"/>
            <w:noWrap/>
            <w:vAlign w:val="bottom"/>
          </w:tcPr>
          <w:p w14:paraId="68B3D5A1" w14:textId="1CE61718" w:rsidR="00872918" w:rsidRPr="00211BCA" w:rsidRDefault="00872918" w:rsidP="00872918">
            <w:pPr>
              <w:jc w:val="center"/>
              <w:rPr>
                <w:color w:val="000000"/>
                <w:sz w:val="22"/>
                <w:szCs w:val="22"/>
              </w:rPr>
            </w:pPr>
            <w:r>
              <w:rPr>
                <w:color w:val="000000"/>
                <w:sz w:val="22"/>
                <w:szCs w:val="22"/>
              </w:rPr>
              <w:t>X</w:t>
            </w:r>
          </w:p>
        </w:tc>
        <w:tc>
          <w:tcPr>
            <w:tcW w:w="829" w:type="dxa"/>
            <w:tcBorders>
              <w:top w:val="single" w:sz="4" w:space="0" w:color="auto"/>
              <w:left w:val="nil"/>
              <w:bottom w:val="single" w:sz="4" w:space="0" w:color="auto"/>
              <w:right w:val="single" w:sz="4" w:space="0" w:color="auto"/>
            </w:tcBorders>
            <w:shd w:val="clear" w:color="auto" w:fill="auto"/>
            <w:noWrap/>
            <w:vAlign w:val="bottom"/>
          </w:tcPr>
          <w:p w14:paraId="56176897" w14:textId="14AE720B" w:rsidR="00872918" w:rsidRPr="00211BCA" w:rsidRDefault="00872918" w:rsidP="00872918">
            <w:pPr>
              <w:jc w:val="center"/>
              <w:rPr>
                <w:color w:val="000000"/>
                <w:sz w:val="22"/>
                <w:szCs w:val="22"/>
              </w:rPr>
            </w:pPr>
            <w:r>
              <w:rPr>
                <w:color w:val="000000"/>
                <w:sz w:val="22"/>
                <w:szCs w:val="22"/>
              </w:rPr>
              <w:t>X</w:t>
            </w:r>
          </w:p>
        </w:tc>
        <w:tc>
          <w:tcPr>
            <w:tcW w:w="829" w:type="dxa"/>
            <w:tcBorders>
              <w:top w:val="single" w:sz="4" w:space="0" w:color="auto"/>
              <w:left w:val="nil"/>
              <w:bottom w:val="single" w:sz="4" w:space="0" w:color="auto"/>
              <w:right w:val="single" w:sz="4" w:space="0" w:color="auto"/>
            </w:tcBorders>
            <w:shd w:val="clear" w:color="auto" w:fill="auto"/>
            <w:vAlign w:val="bottom"/>
          </w:tcPr>
          <w:p w14:paraId="5B14404C" w14:textId="299ADD5E" w:rsidR="00872918" w:rsidRPr="00211BCA" w:rsidRDefault="00872918" w:rsidP="00872918">
            <w:pPr>
              <w:jc w:val="center"/>
              <w:rPr>
                <w:color w:val="000000"/>
                <w:sz w:val="22"/>
                <w:szCs w:val="22"/>
              </w:rPr>
            </w:pPr>
            <w:r>
              <w:rPr>
                <w:color w:val="000000"/>
                <w:sz w:val="22"/>
                <w:szCs w:val="22"/>
              </w:rPr>
              <w:t>X</w:t>
            </w:r>
          </w:p>
        </w:tc>
      </w:tr>
      <w:tr w:rsidR="00872918" w:rsidRPr="00211BCA" w14:paraId="16427150" w14:textId="77777777" w:rsidTr="00D528F4">
        <w:trPr>
          <w:trHeight w:val="277"/>
          <w:tblHeader/>
          <w:jc w:val="center"/>
        </w:trPr>
        <w:tc>
          <w:tcPr>
            <w:tcW w:w="2785" w:type="dxa"/>
            <w:shd w:val="clear" w:color="000000" w:fill="FFFFFF"/>
            <w:noWrap/>
            <w:vAlign w:val="center"/>
            <w:hideMark/>
          </w:tcPr>
          <w:p w14:paraId="41FB1821" w14:textId="77777777" w:rsidR="00872918" w:rsidRPr="00211BCA" w:rsidRDefault="00872918" w:rsidP="00872918">
            <w:pPr>
              <w:rPr>
                <w:bCs/>
                <w:color w:val="000000"/>
                <w:sz w:val="22"/>
                <w:szCs w:val="22"/>
              </w:rPr>
            </w:pPr>
            <w:r w:rsidRPr="00211BCA">
              <w:rPr>
                <w:bCs/>
                <w:color w:val="000000"/>
                <w:sz w:val="22"/>
                <w:szCs w:val="22"/>
              </w:rPr>
              <w:t>Fiyat Baskısı</w:t>
            </w:r>
          </w:p>
        </w:tc>
        <w:tc>
          <w:tcPr>
            <w:tcW w:w="775" w:type="dxa"/>
            <w:shd w:val="clear" w:color="000000" w:fill="FFFFFF"/>
            <w:noWrap/>
            <w:vAlign w:val="center"/>
            <w:hideMark/>
          </w:tcPr>
          <w:p w14:paraId="58D99296" w14:textId="77777777" w:rsidR="00872918" w:rsidRPr="00211BCA" w:rsidRDefault="00872918" w:rsidP="00872918">
            <w:pPr>
              <w:jc w:val="center"/>
              <w:rPr>
                <w:color w:val="000000"/>
                <w:sz w:val="22"/>
                <w:szCs w:val="22"/>
              </w:rPr>
            </w:pPr>
            <w:r w:rsidRPr="00211BCA">
              <w:rPr>
                <w:color w:val="000000"/>
                <w:sz w:val="22"/>
                <w:szCs w:val="22"/>
              </w:rPr>
              <w:t>%</w:t>
            </w:r>
          </w:p>
        </w:tc>
        <w:tc>
          <w:tcPr>
            <w:tcW w:w="82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D97436" w14:textId="52B53BEE" w:rsidR="00872918" w:rsidRPr="00211BCA" w:rsidRDefault="00872918" w:rsidP="00872918">
            <w:pPr>
              <w:jc w:val="center"/>
              <w:rPr>
                <w:color w:val="000000"/>
                <w:sz w:val="22"/>
                <w:szCs w:val="22"/>
              </w:rPr>
            </w:pPr>
            <w:r>
              <w:rPr>
                <w:sz w:val="22"/>
                <w:szCs w:val="22"/>
              </w:rPr>
              <w:t>X</w:t>
            </w:r>
          </w:p>
        </w:tc>
        <w:tc>
          <w:tcPr>
            <w:tcW w:w="829" w:type="dxa"/>
            <w:tcBorders>
              <w:top w:val="single" w:sz="4" w:space="0" w:color="auto"/>
              <w:left w:val="nil"/>
              <w:bottom w:val="single" w:sz="4" w:space="0" w:color="auto"/>
              <w:right w:val="single" w:sz="4" w:space="0" w:color="auto"/>
            </w:tcBorders>
            <w:shd w:val="clear" w:color="auto" w:fill="auto"/>
            <w:noWrap/>
            <w:vAlign w:val="bottom"/>
          </w:tcPr>
          <w:p w14:paraId="0A4C0ECB" w14:textId="74104147" w:rsidR="00872918" w:rsidRPr="00211BCA" w:rsidRDefault="00872918" w:rsidP="00872918">
            <w:pPr>
              <w:jc w:val="center"/>
              <w:rPr>
                <w:color w:val="000000"/>
                <w:sz w:val="22"/>
                <w:szCs w:val="22"/>
              </w:rPr>
            </w:pPr>
            <w:r>
              <w:rPr>
                <w:sz w:val="22"/>
                <w:szCs w:val="22"/>
              </w:rPr>
              <w:t>-X</w:t>
            </w:r>
          </w:p>
        </w:tc>
        <w:tc>
          <w:tcPr>
            <w:tcW w:w="829" w:type="dxa"/>
            <w:tcBorders>
              <w:top w:val="single" w:sz="4" w:space="0" w:color="auto"/>
              <w:left w:val="nil"/>
              <w:bottom w:val="single" w:sz="4" w:space="0" w:color="auto"/>
              <w:right w:val="single" w:sz="4" w:space="0" w:color="auto"/>
            </w:tcBorders>
            <w:shd w:val="clear" w:color="auto" w:fill="auto"/>
            <w:noWrap/>
            <w:vAlign w:val="bottom"/>
          </w:tcPr>
          <w:p w14:paraId="22E026B0" w14:textId="108DF87F" w:rsidR="00872918" w:rsidRPr="00211BCA" w:rsidRDefault="00872918" w:rsidP="00872918">
            <w:pPr>
              <w:jc w:val="center"/>
              <w:rPr>
                <w:color w:val="000000"/>
                <w:sz w:val="22"/>
                <w:szCs w:val="22"/>
              </w:rPr>
            </w:pPr>
            <w:r>
              <w:rPr>
                <w:sz w:val="22"/>
                <w:szCs w:val="22"/>
              </w:rPr>
              <w:t>-X</w:t>
            </w:r>
          </w:p>
        </w:tc>
        <w:tc>
          <w:tcPr>
            <w:tcW w:w="829" w:type="dxa"/>
            <w:tcBorders>
              <w:top w:val="single" w:sz="4" w:space="0" w:color="auto"/>
              <w:left w:val="nil"/>
              <w:bottom w:val="single" w:sz="4" w:space="0" w:color="auto"/>
              <w:right w:val="single" w:sz="4" w:space="0" w:color="auto"/>
            </w:tcBorders>
            <w:shd w:val="clear" w:color="auto" w:fill="auto"/>
            <w:noWrap/>
            <w:vAlign w:val="bottom"/>
          </w:tcPr>
          <w:p w14:paraId="0C38F679" w14:textId="03BD970C" w:rsidR="00872918" w:rsidRPr="00211BCA" w:rsidRDefault="00872918" w:rsidP="00872918">
            <w:pPr>
              <w:jc w:val="center"/>
              <w:rPr>
                <w:color w:val="000000"/>
                <w:sz w:val="22"/>
                <w:szCs w:val="22"/>
              </w:rPr>
            </w:pPr>
            <w:r>
              <w:rPr>
                <w:sz w:val="22"/>
                <w:szCs w:val="22"/>
              </w:rPr>
              <w:t>-X</w:t>
            </w:r>
          </w:p>
        </w:tc>
        <w:tc>
          <w:tcPr>
            <w:tcW w:w="829" w:type="dxa"/>
            <w:tcBorders>
              <w:top w:val="single" w:sz="4" w:space="0" w:color="auto"/>
              <w:left w:val="nil"/>
              <w:bottom w:val="single" w:sz="4" w:space="0" w:color="auto"/>
              <w:right w:val="single" w:sz="4" w:space="0" w:color="auto"/>
            </w:tcBorders>
            <w:shd w:val="clear" w:color="auto" w:fill="auto"/>
            <w:noWrap/>
            <w:vAlign w:val="bottom"/>
          </w:tcPr>
          <w:p w14:paraId="00542CD8" w14:textId="266E0341" w:rsidR="00872918" w:rsidRPr="00211BCA" w:rsidRDefault="00872918" w:rsidP="00872918">
            <w:pPr>
              <w:jc w:val="center"/>
              <w:rPr>
                <w:color w:val="000000"/>
                <w:sz w:val="22"/>
                <w:szCs w:val="22"/>
              </w:rPr>
            </w:pPr>
            <w:r>
              <w:rPr>
                <w:sz w:val="22"/>
                <w:szCs w:val="22"/>
              </w:rPr>
              <w:t>X</w:t>
            </w:r>
          </w:p>
        </w:tc>
        <w:tc>
          <w:tcPr>
            <w:tcW w:w="829" w:type="dxa"/>
            <w:tcBorders>
              <w:top w:val="single" w:sz="4" w:space="0" w:color="auto"/>
              <w:left w:val="nil"/>
              <w:bottom w:val="single" w:sz="4" w:space="0" w:color="auto"/>
              <w:right w:val="single" w:sz="4" w:space="0" w:color="auto"/>
            </w:tcBorders>
            <w:shd w:val="clear" w:color="auto" w:fill="auto"/>
            <w:noWrap/>
            <w:vAlign w:val="bottom"/>
          </w:tcPr>
          <w:p w14:paraId="38490661" w14:textId="6B5AAC15" w:rsidR="00872918" w:rsidRPr="00211BCA" w:rsidRDefault="00872918" w:rsidP="00872918">
            <w:pPr>
              <w:jc w:val="center"/>
              <w:rPr>
                <w:color w:val="000000"/>
                <w:sz w:val="22"/>
                <w:szCs w:val="22"/>
              </w:rPr>
            </w:pPr>
            <w:r>
              <w:rPr>
                <w:sz w:val="22"/>
                <w:szCs w:val="22"/>
              </w:rPr>
              <w:t>X</w:t>
            </w:r>
          </w:p>
        </w:tc>
        <w:tc>
          <w:tcPr>
            <w:tcW w:w="829" w:type="dxa"/>
            <w:tcBorders>
              <w:top w:val="single" w:sz="4" w:space="0" w:color="auto"/>
              <w:left w:val="nil"/>
              <w:bottom w:val="single" w:sz="4" w:space="0" w:color="auto"/>
              <w:right w:val="single" w:sz="4" w:space="0" w:color="auto"/>
            </w:tcBorders>
            <w:shd w:val="clear" w:color="auto" w:fill="auto"/>
            <w:vAlign w:val="bottom"/>
          </w:tcPr>
          <w:p w14:paraId="64867BA6" w14:textId="61933E22" w:rsidR="00872918" w:rsidRPr="00211BCA" w:rsidRDefault="00872918" w:rsidP="00872918">
            <w:pPr>
              <w:jc w:val="center"/>
              <w:rPr>
                <w:color w:val="000000"/>
                <w:sz w:val="22"/>
                <w:szCs w:val="22"/>
              </w:rPr>
            </w:pPr>
            <w:r>
              <w:rPr>
                <w:sz w:val="22"/>
                <w:szCs w:val="22"/>
              </w:rPr>
              <w:t>X</w:t>
            </w:r>
          </w:p>
        </w:tc>
      </w:tr>
    </w:tbl>
    <w:p w14:paraId="547E3931" w14:textId="77777777" w:rsidR="00F66CAF" w:rsidRDefault="00F66CAF" w:rsidP="00B77262">
      <w:pPr>
        <w:pStyle w:val="METIN"/>
        <w:spacing w:before="0" w:after="0"/>
        <w:ind w:firstLine="567"/>
        <w:rPr>
          <w:rFonts w:cs="Times New Roman"/>
          <w:bCs/>
        </w:rPr>
      </w:pPr>
    </w:p>
    <w:p w14:paraId="4D8AA089" w14:textId="404268FE" w:rsidR="00AF0764" w:rsidRDefault="00AF0764" w:rsidP="00B77262">
      <w:pPr>
        <w:pStyle w:val="METIN"/>
        <w:spacing w:before="0" w:after="0"/>
        <w:ind w:firstLine="567"/>
        <w:rPr>
          <w:rFonts w:cs="Times New Roman"/>
          <w:bCs/>
        </w:rPr>
      </w:pPr>
      <w:r>
        <w:rPr>
          <w:rFonts w:cs="Times New Roman"/>
          <w:bCs/>
        </w:rPr>
        <w:t xml:space="preserve">Yukarıdaki tabloda </w:t>
      </w:r>
      <w:r w:rsidR="007D6CB2">
        <w:rPr>
          <w:rFonts w:cs="Times New Roman"/>
          <w:bCs/>
        </w:rPr>
        <w:t xml:space="preserve">soruşturma konusu ürüne ilişkin </w:t>
      </w:r>
      <w:r w:rsidR="006A5340">
        <w:rPr>
          <w:rFonts w:cs="Times New Roman"/>
          <w:bCs/>
        </w:rPr>
        <w:t xml:space="preserve">ithal birim maliyetlerine yer verilmiş olup </w:t>
      </w:r>
      <w:r w:rsidR="007B3ADE">
        <w:rPr>
          <w:rFonts w:cs="Times New Roman"/>
          <w:bCs/>
        </w:rPr>
        <w:t xml:space="preserve">söz konusu </w:t>
      </w:r>
      <w:r w:rsidR="006A5340">
        <w:rPr>
          <w:rFonts w:cs="Times New Roman"/>
          <w:bCs/>
        </w:rPr>
        <w:t xml:space="preserve">ithal birim </w:t>
      </w:r>
      <w:r>
        <w:rPr>
          <w:rFonts w:cs="Times New Roman"/>
          <w:bCs/>
        </w:rPr>
        <w:t xml:space="preserve">maliyetleri ile </w:t>
      </w:r>
      <w:r w:rsidR="007B3ADE">
        <w:rPr>
          <w:rFonts w:cs="Times New Roman"/>
          <w:bCs/>
        </w:rPr>
        <w:t>yerli ürünün</w:t>
      </w:r>
      <w:r w:rsidR="007D6CB2">
        <w:rPr>
          <w:rFonts w:cs="Times New Roman"/>
          <w:bCs/>
        </w:rPr>
        <w:t xml:space="preserve"> </w:t>
      </w:r>
      <w:r>
        <w:rPr>
          <w:rFonts w:cs="Times New Roman"/>
          <w:bCs/>
        </w:rPr>
        <w:t xml:space="preserve">birim </w:t>
      </w:r>
      <w:r w:rsidR="007B3ADE">
        <w:rPr>
          <w:rFonts w:cs="Times New Roman"/>
          <w:bCs/>
        </w:rPr>
        <w:t xml:space="preserve">ticari </w:t>
      </w:r>
      <w:r>
        <w:rPr>
          <w:rFonts w:cs="Times New Roman"/>
          <w:bCs/>
        </w:rPr>
        <w:t>maliyetleri</w:t>
      </w:r>
      <w:r w:rsidR="006A5340">
        <w:rPr>
          <w:rFonts w:cs="Times New Roman"/>
          <w:bCs/>
        </w:rPr>
        <w:t xml:space="preserve"> </w:t>
      </w:r>
      <w:r w:rsidR="007B3ADE">
        <w:rPr>
          <w:rFonts w:cs="Times New Roman"/>
          <w:bCs/>
        </w:rPr>
        <w:t xml:space="preserve">ve yurt içi satış fiyatlarının </w:t>
      </w:r>
      <w:r w:rsidR="006A5340">
        <w:rPr>
          <w:rFonts w:cs="Times New Roman"/>
          <w:bCs/>
        </w:rPr>
        <w:t xml:space="preserve">karşılaştırılması sonucunda </w:t>
      </w:r>
      <w:r>
        <w:rPr>
          <w:rFonts w:cs="Times New Roman"/>
          <w:bCs/>
        </w:rPr>
        <w:t>ithal ürünlerin yerli ürünlerin fiyatlarını kırma ve baskılama oranları hesaplanmıştır. Fiyat kırılması hesaplanırken yurt içi satış fiyatı ile ithal birim maliyeti arasındaki farkın yurt içi satış fiyatına oranlanması formülü</w:t>
      </w:r>
      <w:r w:rsidR="007D6CB2">
        <w:rPr>
          <w:rFonts w:cs="Times New Roman"/>
          <w:bCs/>
        </w:rPr>
        <w:t xml:space="preserve"> kullanılmıştır</w:t>
      </w:r>
      <w:r>
        <w:rPr>
          <w:rFonts w:cs="Times New Roman"/>
          <w:bCs/>
        </w:rPr>
        <w:t xml:space="preserve">. İthal birim maliyeti ise soruşturma konusu ürünün CIF fiyatına yürürlükte olan gümrük vergisi ve %1 oranında diğer masraflar eklenerek belirlenmiştir. </w:t>
      </w:r>
    </w:p>
    <w:p w14:paraId="04F56B99" w14:textId="209ED5F7" w:rsidR="00AF0764" w:rsidRDefault="00AF0764" w:rsidP="00AF0764">
      <w:pPr>
        <w:pStyle w:val="METIN"/>
        <w:spacing w:before="0" w:after="0"/>
        <w:ind w:firstLine="567"/>
        <w:rPr>
          <w:rFonts w:cs="Times New Roman"/>
          <w:bCs/>
        </w:rPr>
      </w:pPr>
      <w:r>
        <w:rPr>
          <w:rFonts w:cs="Times New Roman"/>
          <w:bCs/>
        </w:rPr>
        <w:t>Bu kapsamda soruşturma konusu ürünlerin ithal</w:t>
      </w:r>
      <w:r w:rsidR="003233A5">
        <w:rPr>
          <w:rFonts w:cs="Times New Roman"/>
          <w:bCs/>
        </w:rPr>
        <w:t xml:space="preserve"> edilenlerinin</w:t>
      </w:r>
      <w:r>
        <w:rPr>
          <w:rFonts w:cs="Times New Roman"/>
          <w:bCs/>
        </w:rPr>
        <w:t xml:space="preserve"> birim </w:t>
      </w:r>
      <w:r w:rsidR="003233A5">
        <w:rPr>
          <w:rFonts w:cs="Times New Roman"/>
          <w:bCs/>
        </w:rPr>
        <w:t xml:space="preserve">maliyetleri </w:t>
      </w:r>
      <w:r>
        <w:rPr>
          <w:rFonts w:cs="Times New Roman"/>
          <w:bCs/>
        </w:rPr>
        <w:t>ile yurt içi</w:t>
      </w:r>
      <w:r w:rsidR="003233A5">
        <w:rPr>
          <w:rFonts w:cs="Times New Roman"/>
          <w:bCs/>
        </w:rPr>
        <w:t>nde üretilenlerin iç piyasa</w:t>
      </w:r>
      <w:r>
        <w:rPr>
          <w:rFonts w:cs="Times New Roman"/>
          <w:bCs/>
        </w:rPr>
        <w:t xml:space="preserve"> birim satış fiyatları karşılaştırıldığında, 201</w:t>
      </w:r>
      <w:r w:rsidR="00872918">
        <w:rPr>
          <w:rFonts w:cs="Times New Roman"/>
          <w:bCs/>
        </w:rPr>
        <w:t>9-2022</w:t>
      </w:r>
      <w:r>
        <w:rPr>
          <w:rFonts w:cs="Times New Roman"/>
          <w:bCs/>
        </w:rPr>
        <w:t xml:space="preserve"> </w:t>
      </w:r>
      <w:r w:rsidR="00872918">
        <w:rPr>
          <w:rFonts w:cs="Times New Roman"/>
          <w:bCs/>
        </w:rPr>
        <w:t>yıllarında</w:t>
      </w:r>
      <w:r>
        <w:rPr>
          <w:rFonts w:cs="Times New Roman"/>
          <w:bCs/>
        </w:rPr>
        <w:t xml:space="preserve"> </w:t>
      </w:r>
      <w:r w:rsidR="00DD633D">
        <w:rPr>
          <w:rFonts w:cs="Times New Roman"/>
          <w:bCs/>
        </w:rPr>
        <w:t>ithal birim maliyetleri yerli üreticinin yurt içi satış fiyatının altında gerçekleşirken (</w:t>
      </w:r>
      <w:r>
        <w:rPr>
          <w:rFonts w:cs="Times New Roman"/>
          <w:bCs/>
        </w:rPr>
        <w:t xml:space="preserve">fiyat kırılması </w:t>
      </w:r>
      <w:r w:rsidR="00872918">
        <w:rPr>
          <w:rFonts w:cs="Times New Roman"/>
          <w:bCs/>
        </w:rPr>
        <w:t>oluşmazken</w:t>
      </w:r>
      <w:r w:rsidR="00DD633D">
        <w:rPr>
          <w:rFonts w:cs="Times New Roman"/>
          <w:bCs/>
        </w:rPr>
        <w:t xml:space="preserve">) </w:t>
      </w:r>
      <w:r w:rsidR="0037042A">
        <w:rPr>
          <w:rFonts w:cs="Times New Roman"/>
          <w:bCs/>
        </w:rPr>
        <w:t>2023 yılında ve 2024 yılının ilk çeyreğinde ithal birim maliyetleri yerli üreticinin yurt içi satış fiyat</w:t>
      </w:r>
      <w:r w:rsidR="00DD633D">
        <w:rPr>
          <w:rFonts w:cs="Times New Roman"/>
          <w:bCs/>
        </w:rPr>
        <w:t xml:space="preserve">larının </w:t>
      </w:r>
      <w:r w:rsidR="00BB1A06">
        <w:rPr>
          <w:rFonts w:cs="Times New Roman"/>
          <w:bCs/>
        </w:rPr>
        <w:t>altında</w:t>
      </w:r>
      <w:r w:rsidR="00DD633D">
        <w:rPr>
          <w:rFonts w:cs="Times New Roman"/>
          <w:bCs/>
        </w:rPr>
        <w:t xml:space="preserve"> gerçekleşerek bu yıldan itibaren fiyat kırılmasının pozitif olmasına neden olmuştur.</w:t>
      </w:r>
    </w:p>
    <w:p w14:paraId="6C4543D3" w14:textId="1EAECCB7" w:rsidR="001F338B" w:rsidRDefault="00AF0764" w:rsidP="0037042A">
      <w:pPr>
        <w:pStyle w:val="METIN"/>
        <w:spacing w:before="0" w:after="0"/>
        <w:ind w:firstLine="567"/>
        <w:rPr>
          <w:bCs/>
        </w:rPr>
      </w:pPr>
      <w:r>
        <w:t xml:space="preserve">Fiyat baskısı hesaplanırken ise, yerli üreticinin ortalama </w:t>
      </w:r>
      <w:r w:rsidR="003233A5">
        <w:t xml:space="preserve">birim </w:t>
      </w:r>
      <w:r>
        <w:t>ticari maliyetine</w:t>
      </w:r>
      <w:r w:rsidR="006A5340">
        <w:t xml:space="preserve"> </w:t>
      </w:r>
      <w:r>
        <w:t>eklenen makul k</w:t>
      </w:r>
      <w:r>
        <w:rPr>
          <w:color w:val="000000" w:themeColor="text1"/>
        </w:rPr>
        <w:t>â</w:t>
      </w:r>
      <w:r>
        <w:t>rla bulunan “makul satış fiyatı” ile ithal birim maliyetleri karşılaştırılmıştır. Bu çerçevede hesaplanan fiyat baskısı 201</w:t>
      </w:r>
      <w:r w:rsidR="0037042A">
        <w:t xml:space="preserve">9 yılında pozitif olurken 2020-2022 yılları arasında negatif olmuş, </w:t>
      </w:r>
      <w:r w:rsidR="0037042A" w:rsidRPr="0037042A">
        <w:rPr>
          <w:bCs/>
        </w:rPr>
        <w:t>2023 yılında</w:t>
      </w:r>
      <w:r w:rsidR="00CF4EAB">
        <w:rPr>
          <w:bCs/>
        </w:rPr>
        <w:t>n itibarense ithal birim maliyetleri yerli üreticinin makul satış fiyatının altında gerçekleşerek fiyat baskısına neden olmuştur.</w:t>
      </w:r>
    </w:p>
    <w:p w14:paraId="5A4BA956" w14:textId="1DA5B1EB" w:rsidR="00BB67C5" w:rsidRPr="00AF0764" w:rsidRDefault="00BB67C5" w:rsidP="00D528F4">
      <w:pPr>
        <w:pStyle w:val="METIN"/>
        <w:spacing w:before="0" w:after="0"/>
        <w:ind w:firstLine="0"/>
      </w:pPr>
    </w:p>
    <w:p w14:paraId="45787A36" w14:textId="3B1D590D" w:rsidR="0031297F" w:rsidRDefault="0031297F" w:rsidP="00356072">
      <w:pPr>
        <w:pStyle w:val="Balk1"/>
        <w:widowControl w:val="0"/>
        <w:numPr>
          <w:ilvl w:val="0"/>
          <w:numId w:val="6"/>
        </w:numPr>
        <w:tabs>
          <w:tab w:val="left" w:pos="360"/>
        </w:tabs>
        <w:autoSpaceDE w:val="0"/>
        <w:autoSpaceDN w:val="0"/>
        <w:ind w:firstLine="207"/>
        <w:jc w:val="left"/>
        <w:rPr>
          <w:rFonts w:ascii="Times New Roman" w:hAnsi="Times New Roman" w:cs="Times New Roman"/>
          <w:sz w:val="24"/>
        </w:rPr>
      </w:pPr>
      <w:bookmarkStart w:id="63" w:name="_Toc91664864"/>
      <w:bookmarkStart w:id="64" w:name="_Toc113885084"/>
      <w:r w:rsidRPr="00ED1921">
        <w:rPr>
          <w:rFonts w:ascii="Times New Roman" w:hAnsi="Times New Roman" w:cs="Times New Roman"/>
          <w:sz w:val="24"/>
        </w:rPr>
        <w:t>YERLİ ÜRETİM DALININ EKONOMİK GÖSTERGELERİ</w:t>
      </w:r>
      <w:bookmarkEnd w:id="63"/>
      <w:bookmarkEnd w:id="64"/>
    </w:p>
    <w:p w14:paraId="6FEE2202" w14:textId="77777777" w:rsidR="00F86476" w:rsidRPr="00F86476" w:rsidRDefault="00F86476" w:rsidP="00F86476"/>
    <w:p w14:paraId="38303206" w14:textId="6480FD69" w:rsidR="0037042A" w:rsidRDefault="0037042A" w:rsidP="0037042A">
      <w:pPr>
        <w:pStyle w:val="BASLIK"/>
        <w:numPr>
          <w:ilvl w:val="0"/>
          <w:numId w:val="0"/>
        </w:numPr>
        <w:spacing w:before="0" w:after="0"/>
        <w:ind w:firstLine="567"/>
        <w:jc w:val="both"/>
        <w:rPr>
          <w:b w:val="0"/>
        </w:rPr>
      </w:pPr>
      <w:r w:rsidRPr="008E5C2E">
        <w:rPr>
          <w:b w:val="0"/>
        </w:rPr>
        <w:t>Bu bölümde yer alan göstergeler başvuru sahibi</w:t>
      </w:r>
      <w:r w:rsidRPr="008E5C2E">
        <w:rPr>
          <w:b w:val="0"/>
          <w:bCs/>
        </w:rPr>
        <w:t xml:space="preserve"> </w:t>
      </w:r>
      <w:r w:rsidRPr="008E5C2E">
        <w:rPr>
          <w:b w:val="0"/>
          <w:bCs/>
          <w:szCs w:val="24"/>
        </w:rPr>
        <w:t>tarafından 201</w:t>
      </w:r>
      <w:r>
        <w:rPr>
          <w:b w:val="0"/>
          <w:bCs/>
          <w:szCs w:val="24"/>
        </w:rPr>
        <w:t>9</w:t>
      </w:r>
      <w:r w:rsidRPr="008E5C2E">
        <w:rPr>
          <w:b w:val="0"/>
          <w:bCs/>
          <w:szCs w:val="24"/>
        </w:rPr>
        <w:t>-20</w:t>
      </w:r>
      <w:r>
        <w:rPr>
          <w:b w:val="0"/>
          <w:bCs/>
          <w:szCs w:val="24"/>
        </w:rPr>
        <w:t>23</w:t>
      </w:r>
      <w:r w:rsidRPr="008E5C2E">
        <w:rPr>
          <w:b w:val="0"/>
          <w:bCs/>
          <w:szCs w:val="24"/>
        </w:rPr>
        <w:t xml:space="preserve"> yıllarını ve </w:t>
      </w:r>
      <w:r>
        <w:rPr>
          <w:b w:val="0"/>
          <w:bCs/>
          <w:szCs w:val="24"/>
        </w:rPr>
        <w:t>2023-2024 yıllarının ilk 3 aylık</w:t>
      </w:r>
      <w:r w:rsidRPr="008E5C2E">
        <w:rPr>
          <w:b w:val="0"/>
          <w:bCs/>
          <w:szCs w:val="24"/>
        </w:rPr>
        <w:t xml:space="preserve"> dönem</w:t>
      </w:r>
      <w:r>
        <w:rPr>
          <w:b w:val="0"/>
          <w:bCs/>
          <w:szCs w:val="24"/>
        </w:rPr>
        <w:t>lerini</w:t>
      </w:r>
      <w:r w:rsidRPr="008E5C2E">
        <w:rPr>
          <w:b w:val="0"/>
          <w:bCs/>
          <w:szCs w:val="24"/>
        </w:rPr>
        <w:t xml:space="preserve"> kapsayan verilerden yararlanılarak hazırlanmıştır.</w:t>
      </w:r>
      <w:r w:rsidRPr="008E5C2E">
        <w:t xml:space="preserve"> </w:t>
      </w:r>
      <w:r w:rsidRPr="008E5C2E">
        <w:rPr>
          <w:b w:val="0"/>
        </w:rPr>
        <w:t>Buna ek olarak, başvuruda sunulan veriler, baz yıl olarak alınan 201</w:t>
      </w:r>
      <w:r>
        <w:rPr>
          <w:b w:val="0"/>
        </w:rPr>
        <w:t xml:space="preserve">9 </w:t>
      </w:r>
      <w:r w:rsidRPr="008E5C2E">
        <w:rPr>
          <w:b w:val="0"/>
        </w:rPr>
        <w:t>rakamlarına göre endekslenmiştir.</w:t>
      </w:r>
      <w:r>
        <w:rPr>
          <w:b w:val="0"/>
        </w:rPr>
        <w:t xml:space="preserve"> Tüketim verisi hesaplanırken ise başvuruyu destekleyen firmanın yurt içi satış verileri de hesaplamaya dahil edilmiştir.</w:t>
      </w:r>
    </w:p>
    <w:p w14:paraId="6167E8D5" w14:textId="77777777" w:rsidR="007E5517" w:rsidRPr="004624E7" w:rsidRDefault="007E5517" w:rsidP="00B541B1">
      <w:pPr>
        <w:pStyle w:val="BASLIK"/>
        <w:numPr>
          <w:ilvl w:val="0"/>
          <w:numId w:val="0"/>
        </w:numPr>
        <w:spacing w:before="0" w:after="0"/>
        <w:jc w:val="both"/>
        <w:rPr>
          <w:b w:val="0"/>
        </w:rPr>
      </w:pPr>
    </w:p>
    <w:p w14:paraId="23BD7364" w14:textId="7655F1DD" w:rsidR="004624E7" w:rsidRDefault="005E11AF" w:rsidP="00356072">
      <w:pPr>
        <w:pStyle w:val="Balk3"/>
        <w:numPr>
          <w:ilvl w:val="1"/>
          <w:numId w:val="7"/>
        </w:numPr>
        <w:ind w:firstLine="207"/>
        <w:rPr>
          <w:rFonts w:ascii="Times New Roman" w:hAnsi="Times New Roman" w:cs="Times New Roman"/>
          <w:sz w:val="24"/>
          <w:szCs w:val="24"/>
        </w:rPr>
      </w:pPr>
      <w:bookmarkStart w:id="65" w:name="_Toc113885085"/>
      <w:r w:rsidRPr="00866404">
        <w:rPr>
          <w:rFonts w:ascii="Times New Roman" w:hAnsi="Times New Roman" w:cs="Times New Roman"/>
          <w:sz w:val="24"/>
          <w:szCs w:val="24"/>
        </w:rPr>
        <w:t>Tüketim</w:t>
      </w:r>
      <w:bookmarkEnd w:id="65"/>
    </w:p>
    <w:p w14:paraId="5A2CAF28" w14:textId="77777777" w:rsidR="00211BCA" w:rsidRPr="00211BCA" w:rsidRDefault="00211BCA" w:rsidP="00211BCA">
      <w:pPr>
        <w:rPr>
          <w:lang w:val="de-DE"/>
        </w:rPr>
      </w:pPr>
    </w:p>
    <w:tbl>
      <w:tblPr>
        <w:tblW w:w="8063" w:type="dxa"/>
        <w:tblInd w:w="721" w:type="dxa"/>
        <w:tblCellMar>
          <w:left w:w="70" w:type="dxa"/>
          <w:right w:w="70" w:type="dxa"/>
        </w:tblCellMar>
        <w:tblLook w:val="04A0" w:firstRow="1" w:lastRow="0" w:firstColumn="1" w:lastColumn="0" w:noHBand="0" w:noVBand="1"/>
      </w:tblPr>
      <w:tblGrid>
        <w:gridCol w:w="1367"/>
        <w:gridCol w:w="907"/>
        <w:gridCol w:w="966"/>
        <w:gridCol w:w="892"/>
        <w:gridCol w:w="892"/>
        <w:gridCol w:w="892"/>
        <w:gridCol w:w="1026"/>
        <w:gridCol w:w="1121"/>
      </w:tblGrid>
      <w:tr w:rsidR="0037042A" w:rsidRPr="007C0241" w14:paraId="1D8A7155" w14:textId="77777777" w:rsidTr="00E1252E">
        <w:trPr>
          <w:trHeight w:val="255"/>
          <w:tblHeader/>
        </w:trPr>
        <w:tc>
          <w:tcPr>
            <w:tcW w:w="13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7F4A7C" w14:textId="77777777" w:rsidR="0037042A" w:rsidRPr="007C0241" w:rsidRDefault="0037042A" w:rsidP="0037042A">
            <w:pPr>
              <w:rPr>
                <w:b/>
                <w:bCs/>
                <w:color w:val="000000"/>
                <w:sz w:val="22"/>
                <w:szCs w:val="22"/>
              </w:rPr>
            </w:pPr>
            <w:r w:rsidRPr="007C0241">
              <w:rPr>
                <w:b/>
                <w:bCs/>
                <w:color w:val="000000"/>
                <w:sz w:val="22"/>
                <w:szCs w:val="22"/>
              </w:rPr>
              <w:t>Tüketim</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155941FA" w14:textId="04683FAC" w:rsidR="0037042A" w:rsidRPr="007C0241" w:rsidRDefault="0037042A" w:rsidP="0037042A">
            <w:pPr>
              <w:jc w:val="center"/>
              <w:rPr>
                <w:b/>
                <w:bCs/>
                <w:color w:val="000000"/>
                <w:sz w:val="22"/>
                <w:szCs w:val="22"/>
              </w:rPr>
            </w:pPr>
            <w:r w:rsidRPr="004D09BD">
              <w:rPr>
                <w:b/>
                <w:bCs/>
                <w:color w:val="000000"/>
                <w:sz w:val="22"/>
                <w:szCs w:val="22"/>
              </w:rPr>
              <w:t>2019</w:t>
            </w:r>
          </w:p>
        </w:tc>
        <w:tc>
          <w:tcPr>
            <w:tcW w:w="966" w:type="dxa"/>
            <w:tcBorders>
              <w:top w:val="single" w:sz="4" w:space="0" w:color="auto"/>
              <w:left w:val="nil"/>
              <w:bottom w:val="single" w:sz="4" w:space="0" w:color="auto"/>
              <w:right w:val="single" w:sz="4" w:space="0" w:color="auto"/>
            </w:tcBorders>
            <w:shd w:val="clear" w:color="auto" w:fill="auto"/>
            <w:noWrap/>
            <w:vAlign w:val="center"/>
            <w:hideMark/>
          </w:tcPr>
          <w:p w14:paraId="1C44DFE0" w14:textId="190E571B" w:rsidR="0037042A" w:rsidRPr="007C0241" w:rsidRDefault="0037042A" w:rsidP="0037042A">
            <w:pPr>
              <w:jc w:val="center"/>
              <w:rPr>
                <w:b/>
                <w:bCs/>
                <w:color w:val="000000"/>
                <w:sz w:val="22"/>
                <w:szCs w:val="22"/>
              </w:rPr>
            </w:pPr>
            <w:r w:rsidRPr="004D09BD">
              <w:rPr>
                <w:b/>
                <w:bCs/>
                <w:color w:val="000000"/>
                <w:sz w:val="22"/>
                <w:szCs w:val="22"/>
              </w:rPr>
              <w:t>2020</w:t>
            </w:r>
          </w:p>
        </w:tc>
        <w:tc>
          <w:tcPr>
            <w:tcW w:w="892" w:type="dxa"/>
            <w:tcBorders>
              <w:top w:val="single" w:sz="4" w:space="0" w:color="auto"/>
              <w:left w:val="nil"/>
              <w:bottom w:val="single" w:sz="4" w:space="0" w:color="auto"/>
              <w:right w:val="single" w:sz="4" w:space="0" w:color="auto"/>
            </w:tcBorders>
            <w:shd w:val="clear" w:color="auto" w:fill="auto"/>
            <w:noWrap/>
            <w:vAlign w:val="center"/>
            <w:hideMark/>
          </w:tcPr>
          <w:p w14:paraId="194D55DD" w14:textId="19BC4068" w:rsidR="0037042A" w:rsidRPr="007C0241" w:rsidRDefault="0037042A" w:rsidP="0037042A">
            <w:pPr>
              <w:jc w:val="center"/>
              <w:rPr>
                <w:b/>
                <w:bCs/>
                <w:color w:val="000000"/>
                <w:sz w:val="22"/>
                <w:szCs w:val="22"/>
              </w:rPr>
            </w:pPr>
            <w:r w:rsidRPr="004D09BD">
              <w:rPr>
                <w:b/>
                <w:bCs/>
                <w:color w:val="000000"/>
                <w:sz w:val="22"/>
                <w:szCs w:val="22"/>
              </w:rPr>
              <w:t>2021</w:t>
            </w:r>
          </w:p>
        </w:tc>
        <w:tc>
          <w:tcPr>
            <w:tcW w:w="892" w:type="dxa"/>
            <w:tcBorders>
              <w:top w:val="single" w:sz="4" w:space="0" w:color="auto"/>
              <w:left w:val="nil"/>
              <w:bottom w:val="single" w:sz="4" w:space="0" w:color="auto"/>
              <w:right w:val="single" w:sz="4" w:space="0" w:color="auto"/>
            </w:tcBorders>
            <w:shd w:val="clear" w:color="auto" w:fill="auto"/>
            <w:noWrap/>
            <w:vAlign w:val="center"/>
            <w:hideMark/>
          </w:tcPr>
          <w:p w14:paraId="46E3CFAF" w14:textId="1A6EF60D" w:rsidR="0037042A" w:rsidRPr="007C0241" w:rsidRDefault="0037042A" w:rsidP="0037042A">
            <w:pPr>
              <w:jc w:val="center"/>
              <w:rPr>
                <w:b/>
                <w:bCs/>
                <w:color w:val="000000"/>
                <w:sz w:val="22"/>
                <w:szCs w:val="22"/>
              </w:rPr>
            </w:pPr>
            <w:r w:rsidRPr="004D09BD">
              <w:rPr>
                <w:b/>
                <w:bCs/>
                <w:color w:val="000000"/>
                <w:sz w:val="22"/>
                <w:szCs w:val="22"/>
              </w:rPr>
              <w:t>2022</w:t>
            </w:r>
          </w:p>
        </w:tc>
        <w:tc>
          <w:tcPr>
            <w:tcW w:w="892" w:type="dxa"/>
            <w:tcBorders>
              <w:top w:val="single" w:sz="4" w:space="0" w:color="auto"/>
              <w:left w:val="nil"/>
              <w:bottom w:val="single" w:sz="4" w:space="0" w:color="auto"/>
              <w:right w:val="single" w:sz="4" w:space="0" w:color="auto"/>
            </w:tcBorders>
            <w:shd w:val="clear" w:color="auto" w:fill="auto"/>
            <w:noWrap/>
            <w:vAlign w:val="center"/>
            <w:hideMark/>
          </w:tcPr>
          <w:p w14:paraId="2CA34298" w14:textId="56292345" w:rsidR="0037042A" w:rsidRPr="007C0241" w:rsidRDefault="0037042A" w:rsidP="0037042A">
            <w:pPr>
              <w:jc w:val="center"/>
              <w:rPr>
                <w:b/>
                <w:bCs/>
                <w:color w:val="000000"/>
                <w:sz w:val="22"/>
                <w:szCs w:val="22"/>
              </w:rPr>
            </w:pPr>
            <w:r w:rsidRPr="004D09BD">
              <w:rPr>
                <w:b/>
                <w:bCs/>
                <w:color w:val="000000"/>
                <w:sz w:val="22"/>
                <w:szCs w:val="22"/>
              </w:rPr>
              <w:t>2023</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14:paraId="0E3E88C7" w14:textId="09A275A2" w:rsidR="0037042A" w:rsidRPr="007C0241" w:rsidRDefault="0037042A" w:rsidP="0037042A">
            <w:pPr>
              <w:jc w:val="center"/>
              <w:rPr>
                <w:b/>
                <w:bCs/>
                <w:color w:val="000000"/>
                <w:sz w:val="22"/>
                <w:szCs w:val="22"/>
              </w:rPr>
            </w:pPr>
            <w:r w:rsidRPr="004D09BD">
              <w:rPr>
                <w:b/>
                <w:bCs/>
                <w:color w:val="000000"/>
                <w:sz w:val="22"/>
                <w:szCs w:val="22"/>
              </w:rPr>
              <w:t>2023(1-3)</w:t>
            </w:r>
          </w:p>
        </w:tc>
        <w:tc>
          <w:tcPr>
            <w:tcW w:w="1121" w:type="dxa"/>
            <w:tcBorders>
              <w:top w:val="single" w:sz="4" w:space="0" w:color="auto"/>
              <w:left w:val="nil"/>
              <w:bottom w:val="single" w:sz="4" w:space="0" w:color="auto"/>
              <w:right w:val="single" w:sz="4" w:space="0" w:color="auto"/>
            </w:tcBorders>
            <w:hideMark/>
          </w:tcPr>
          <w:p w14:paraId="1011FFAE" w14:textId="40960E0D" w:rsidR="0037042A" w:rsidRPr="007C0241" w:rsidRDefault="0037042A" w:rsidP="0037042A">
            <w:pPr>
              <w:jc w:val="center"/>
              <w:rPr>
                <w:b/>
                <w:bCs/>
                <w:color w:val="000000"/>
                <w:sz w:val="22"/>
                <w:szCs w:val="22"/>
              </w:rPr>
            </w:pPr>
            <w:r w:rsidRPr="004D09BD">
              <w:rPr>
                <w:b/>
                <w:bCs/>
                <w:color w:val="000000"/>
                <w:sz w:val="22"/>
                <w:szCs w:val="22"/>
              </w:rPr>
              <w:t>2024(1-3)</w:t>
            </w:r>
          </w:p>
        </w:tc>
      </w:tr>
      <w:tr w:rsidR="0037042A" w:rsidRPr="007C0241" w14:paraId="51CEEBA7" w14:textId="77777777" w:rsidTr="00E1252E">
        <w:trPr>
          <w:trHeight w:val="268"/>
        </w:trPr>
        <w:tc>
          <w:tcPr>
            <w:tcW w:w="1367" w:type="dxa"/>
            <w:tcBorders>
              <w:top w:val="nil"/>
              <w:left w:val="single" w:sz="4" w:space="0" w:color="auto"/>
              <w:bottom w:val="single" w:sz="4" w:space="0" w:color="auto"/>
              <w:right w:val="single" w:sz="4" w:space="0" w:color="auto"/>
            </w:tcBorders>
            <w:shd w:val="clear" w:color="auto" w:fill="auto"/>
            <w:noWrap/>
            <w:vAlign w:val="center"/>
            <w:hideMark/>
          </w:tcPr>
          <w:p w14:paraId="2E6B551D" w14:textId="77777777" w:rsidR="0037042A" w:rsidRPr="007C0241" w:rsidRDefault="0037042A" w:rsidP="0037042A">
            <w:pPr>
              <w:rPr>
                <w:color w:val="000000"/>
                <w:sz w:val="22"/>
                <w:szCs w:val="22"/>
              </w:rPr>
            </w:pPr>
            <w:r w:rsidRPr="007C0241">
              <w:rPr>
                <w:color w:val="000000"/>
                <w:sz w:val="22"/>
                <w:szCs w:val="22"/>
              </w:rPr>
              <w:t>Endeks</w:t>
            </w:r>
          </w:p>
        </w:tc>
        <w:tc>
          <w:tcPr>
            <w:tcW w:w="907" w:type="dxa"/>
            <w:tcBorders>
              <w:top w:val="nil"/>
              <w:left w:val="single" w:sz="4" w:space="0" w:color="auto"/>
              <w:bottom w:val="single" w:sz="4" w:space="0" w:color="auto"/>
              <w:right w:val="single" w:sz="4" w:space="0" w:color="auto"/>
            </w:tcBorders>
            <w:shd w:val="clear" w:color="auto" w:fill="auto"/>
            <w:vAlign w:val="center"/>
          </w:tcPr>
          <w:p w14:paraId="66AD0A15" w14:textId="03C4D5CA" w:rsidR="0037042A" w:rsidRPr="007C0241" w:rsidRDefault="0037042A" w:rsidP="0037042A">
            <w:pPr>
              <w:jc w:val="center"/>
              <w:rPr>
                <w:color w:val="000000"/>
                <w:sz w:val="22"/>
                <w:szCs w:val="22"/>
              </w:rPr>
            </w:pPr>
            <w:r w:rsidRPr="004D09BD">
              <w:rPr>
                <w:color w:val="000000"/>
                <w:sz w:val="22"/>
                <w:szCs w:val="22"/>
              </w:rPr>
              <w:t>100</w:t>
            </w:r>
          </w:p>
        </w:tc>
        <w:tc>
          <w:tcPr>
            <w:tcW w:w="966" w:type="dxa"/>
            <w:tcBorders>
              <w:top w:val="nil"/>
              <w:left w:val="nil"/>
              <w:bottom w:val="single" w:sz="4" w:space="0" w:color="auto"/>
              <w:right w:val="single" w:sz="4" w:space="0" w:color="auto"/>
            </w:tcBorders>
            <w:shd w:val="clear" w:color="auto" w:fill="auto"/>
            <w:vAlign w:val="center"/>
          </w:tcPr>
          <w:p w14:paraId="1768AB96" w14:textId="0A245898" w:rsidR="0037042A" w:rsidRPr="007C0241" w:rsidRDefault="0037042A" w:rsidP="0037042A">
            <w:pPr>
              <w:jc w:val="center"/>
              <w:rPr>
                <w:color w:val="000000"/>
                <w:sz w:val="22"/>
                <w:szCs w:val="22"/>
              </w:rPr>
            </w:pPr>
            <w:r w:rsidRPr="004D09BD">
              <w:rPr>
                <w:color w:val="000000"/>
                <w:sz w:val="22"/>
                <w:szCs w:val="22"/>
              </w:rPr>
              <w:t>116</w:t>
            </w:r>
          </w:p>
        </w:tc>
        <w:tc>
          <w:tcPr>
            <w:tcW w:w="892" w:type="dxa"/>
            <w:tcBorders>
              <w:top w:val="nil"/>
              <w:left w:val="nil"/>
              <w:bottom w:val="single" w:sz="4" w:space="0" w:color="auto"/>
              <w:right w:val="single" w:sz="4" w:space="0" w:color="auto"/>
            </w:tcBorders>
            <w:shd w:val="clear" w:color="auto" w:fill="auto"/>
            <w:vAlign w:val="center"/>
          </w:tcPr>
          <w:p w14:paraId="258B58CF" w14:textId="2C3DE424" w:rsidR="0037042A" w:rsidRPr="007C0241" w:rsidRDefault="0037042A" w:rsidP="0037042A">
            <w:pPr>
              <w:jc w:val="center"/>
              <w:rPr>
                <w:color w:val="000000"/>
                <w:sz w:val="22"/>
                <w:szCs w:val="22"/>
              </w:rPr>
            </w:pPr>
            <w:r w:rsidRPr="004D09BD">
              <w:rPr>
                <w:color w:val="000000"/>
                <w:sz w:val="22"/>
                <w:szCs w:val="22"/>
              </w:rPr>
              <w:t>125</w:t>
            </w:r>
          </w:p>
        </w:tc>
        <w:tc>
          <w:tcPr>
            <w:tcW w:w="892" w:type="dxa"/>
            <w:tcBorders>
              <w:top w:val="nil"/>
              <w:left w:val="nil"/>
              <w:bottom w:val="single" w:sz="4" w:space="0" w:color="auto"/>
              <w:right w:val="single" w:sz="4" w:space="0" w:color="auto"/>
            </w:tcBorders>
            <w:shd w:val="clear" w:color="auto" w:fill="auto"/>
            <w:vAlign w:val="center"/>
          </w:tcPr>
          <w:p w14:paraId="6DDAC354" w14:textId="306C2D7C" w:rsidR="0037042A" w:rsidRPr="007C0241" w:rsidRDefault="0037042A" w:rsidP="0037042A">
            <w:pPr>
              <w:jc w:val="center"/>
              <w:rPr>
                <w:color w:val="000000"/>
                <w:sz w:val="22"/>
                <w:szCs w:val="22"/>
              </w:rPr>
            </w:pPr>
            <w:r w:rsidRPr="004D09BD">
              <w:rPr>
                <w:color w:val="000000"/>
                <w:sz w:val="22"/>
                <w:szCs w:val="22"/>
              </w:rPr>
              <w:t>118</w:t>
            </w:r>
          </w:p>
        </w:tc>
        <w:tc>
          <w:tcPr>
            <w:tcW w:w="892" w:type="dxa"/>
            <w:tcBorders>
              <w:top w:val="nil"/>
              <w:left w:val="nil"/>
              <w:bottom w:val="single" w:sz="4" w:space="0" w:color="auto"/>
              <w:right w:val="single" w:sz="4" w:space="0" w:color="auto"/>
            </w:tcBorders>
            <w:shd w:val="clear" w:color="auto" w:fill="auto"/>
            <w:vAlign w:val="center"/>
          </w:tcPr>
          <w:p w14:paraId="7C846E50" w14:textId="1175AAE9" w:rsidR="0037042A" w:rsidRPr="007C0241" w:rsidRDefault="0037042A" w:rsidP="0037042A">
            <w:pPr>
              <w:jc w:val="center"/>
              <w:rPr>
                <w:color w:val="000000"/>
                <w:sz w:val="22"/>
                <w:szCs w:val="22"/>
              </w:rPr>
            </w:pPr>
            <w:r w:rsidRPr="004D09BD">
              <w:rPr>
                <w:color w:val="000000"/>
                <w:sz w:val="22"/>
                <w:szCs w:val="22"/>
              </w:rPr>
              <w:t>123</w:t>
            </w:r>
          </w:p>
        </w:tc>
        <w:tc>
          <w:tcPr>
            <w:tcW w:w="1026" w:type="dxa"/>
            <w:tcBorders>
              <w:top w:val="nil"/>
              <w:left w:val="nil"/>
              <w:bottom w:val="single" w:sz="4" w:space="0" w:color="auto"/>
              <w:right w:val="single" w:sz="4" w:space="0" w:color="auto"/>
            </w:tcBorders>
            <w:shd w:val="clear" w:color="auto" w:fill="auto"/>
            <w:vAlign w:val="center"/>
          </w:tcPr>
          <w:p w14:paraId="7F88FC8D" w14:textId="7AA74989" w:rsidR="0037042A" w:rsidRPr="007C0241" w:rsidRDefault="0037042A" w:rsidP="0037042A">
            <w:pPr>
              <w:jc w:val="center"/>
              <w:rPr>
                <w:color w:val="000000"/>
                <w:sz w:val="22"/>
                <w:szCs w:val="22"/>
              </w:rPr>
            </w:pPr>
            <w:r w:rsidRPr="004D09BD">
              <w:rPr>
                <w:color w:val="000000"/>
                <w:sz w:val="22"/>
                <w:szCs w:val="22"/>
              </w:rPr>
              <w:t>100</w:t>
            </w:r>
          </w:p>
        </w:tc>
        <w:tc>
          <w:tcPr>
            <w:tcW w:w="1121" w:type="dxa"/>
            <w:tcBorders>
              <w:top w:val="nil"/>
              <w:left w:val="nil"/>
              <w:bottom w:val="single" w:sz="4" w:space="0" w:color="auto"/>
              <w:right w:val="single" w:sz="4" w:space="0" w:color="auto"/>
            </w:tcBorders>
            <w:shd w:val="clear" w:color="auto" w:fill="auto"/>
            <w:vAlign w:val="center"/>
          </w:tcPr>
          <w:p w14:paraId="454DB96A" w14:textId="37484B61" w:rsidR="0037042A" w:rsidRPr="007C0241" w:rsidRDefault="0037042A" w:rsidP="0037042A">
            <w:pPr>
              <w:jc w:val="center"/>
              <w:rPr>
                <w:color w:val="000000"/>
                <w:sz w:val="22"/>
                <w:szCs w:val="22"/>
              </w:rPr>
            </w:pPr>
            <w:r w:rsidRPr="004D09BD">
              <w:rPr>
                <w:color w:val="000000"/>
                <w:sz w:val="22"/>
                <w:szCs w:val="22"/>
              </w:rPr>
              <w:t>92</w:t>
            </w:r>
          </w:p>
        </w:tc>
      </w:tr>
    </w:tbl>
    <w:p w14:paraId="026F4DC4" w14:textId="77777777" w:rsidR="00F30F3F" w:rsidRDefault="00F30F3F" w:rsidP="00866404">
      <w:pPr>
        <w:ind w:firstLine="567"/>
        <w:jc w:val="both"/>
      </w:pPr>
    </w:p>
    <w:p w14:paraId="599E1000" w14:textId="42144520" w:rsidR="003C78ED" w:rsidRDefault="004624E7" w:rsidP="005C7146">
      <w:pPr>
        <w:ind w:firstLine="567"/>
        <w:jc w:val="both"/>
      </w:pPr>
      <w:r w:rsidRPr="004624E7">
        <w:t xml:space="preserve">Tabloda yer alan tüketim verisi yerli üreticilerin yurt içi satış rakamları ile genel ithalat rakamlarının konsolide edilmesiyle hesaplanmıştır.  Buna göre, yıllık bazda tüketimin </w:t>
      </w:r>
      <w:r w:rsidR="008B7AE1">
        <w:t>2022 yılı haricinde</w:t>
      </w:r>
      <w:r w:rsidRPr="004624E7">
        <w:t xml:space="preserve"> arttığı görülmektedir. </w:t>
      </w:r>
      <w:r w:rsidR="007E5517">
        <w:t>201</w:t>
      </w:r>
      <w:r w:rsidR="008B7AE1">
        <w:t>9</w:t>
      </w:r>
      <w:r w:rsidR="007E5517">
        <w:t xml:space="preserve"> yılında </w:t>
      </w:r>
      <w:r w:rsidRPr="004624E7">
        <w:t>100</w:t>
      </w:r>
      <w:r w:rsidR="007E5517">
        <w:t xml:space="preserve"> olan tüketim endeksi</w:t>
      </w:r>
      <w:r w:rsidRPr="004624E7">
        <w:t xml:space="preserve"> 202</w:t>
      </w:r>
      <w:r w:rsidR="008B7AE1">
        <w:t>1</w:t>
      </w:r>
      <w:r w:rsidRPr="004624E7">
        <w:t xml:space="preserve">’de </w:t>
      </w:r>
      <w:r w:rsidR="008B7AE1">
        <w:t>125</w:t>
      </w:r>
      <w:r w:rsidRPr="004624E7">
        <w:t xml:space="preserve"> puana ulaşmış</w:t>
      </w:r>
      <w:r w:rsidR="008B7AE1">
        <w:t>, 2022’de 118 puana gerilemiş, 2023’te ise 123 puana yükselmiştir.</w:t>
      </w:r>
      <w:r w:rsidRPr="004624E7">
        <w:t xml:space="preserve"> </w:t>
      </w:r>
      <w:r w:rsidR="007E5517">
        <w:t xml:space="preserve">Dönemsel tüketim </w:t>
      </w:r>
      <w:r w:rsidR="008B7AE1">
        <w:t>endeksi ise 2024 yılının ilk çeyreğinde 2023’ün aynı çeyreğinde göre 8 puanlık gerileme göstermiştir.</w:t>
      </w:r>
    </w:p>
    <w:p w14:paraId="564CC5E4" w14:textId="77777777" w:rsidR="007E5517" w:rsidRPr="00866404" w:rsidRDefault="007E5517" w:rsidP="00866404">
      <w:pPr>
        <w:ind w:firstLine="567"/>
        <w:jc w:val="both"/>
        <w:rPr>
          <w:lang w:eastAsia="en-US"/>
        </w:rPr>
      </w:pPr>
    </w:p>
    <w:p w14:paraId="14AEE7C7" w14:textId="7F4885BE" w:rsidR="00F30F3F" w:rsidRDefault="008C2D43" w:rsidP="00356072">
      <w:pPr>
        <w:pStyle w:val="Balk3"/>
        <w:numPr>
          <w:ilvl w:val="1"/>
          <w:numId w:val="7"/>
        </w:numPr>
        <w:ind w:firstLine="207"/>
        <w:rPr>
          <w:rFonts w:ascii="Times New Roman" w:hAnsi="Times New Roman" w:cs="Times New Roman"/>
          <w:sz w:val="24"/>
          <w:szCs w:val="24"/>
        </w:rPr>
      </w:pPr>
      <w:bookmarkStart w:id="66" w:name="_Toc514628213"/>
      <w:bookmarkStart w:id="67" w:name="_Toc113885086"/>
      <w:r w:rsidRPr="00866404">
        <w:rPr>
          <w:rFonts w:ascii="Times New Roman" w:hAnsi="Times New Roman" w:cs="Times New Roman"/>
          <w:sz w:val="24"/>
          <w:szCs w:val="24"/>
        </w:rPr>
        <w:t>Üretim</w:t>
      </w:r>
      <w:bookmarkEnd w:id="66"/>
      <w:bookmarkEnd w:id="67"/>
    </w:p>
    <w:p w14:paraId="1C3FBFAA" w14:textId="77777777" w:rsidR="00211BCA" w:rsidRPr="00211BCA" w:rsidRDefault="00211BCA" w:rsidP="00211BCA">
      <w:pPr>
        <w:rPr>
          <w:lang w:val="de-DE"/>
        </w:rPr>
      </w:pPr>
    </w:p>
    <w:tbl>
      <w:tblPr>
        <w:tblW w:w="8222" w:type="dxa"/>
        <w:tblInd w:w="704" w:type="dxa"/>
        <w:tblCellMar>
          <w:left w:w="70" w:type="dxa"/>
          <w:right w:w="70" w:type="dxa"/>
        </w:tblCellMar>
        <w:tblLook w:val="04A0" w:firstRow="1" w:lastRow="0" w:firstColumn="1" w:lastColumn="0" w:noHBand="0" w:noVBand="1"/>
      </w:tblPr>
      <w:tblGrid>
        <w:gridCol w:w="1290"/>
        <w:gridCol w:w="942"/>
        <w:gridCol w:w="1005"/>
        <w:gridCol w:w="927"/>
        <w:gridCol w:w="927"/>
        <w:gridCol w:w="927"/>
        <w:gridCol w:w="1070"/>
        <w:gridCol w:w="1134"/>
      </w:tblGrid>
      <w:tr w:rsidR="0037042A" w:rsidRPr="007C0241" w14:paraId="7A406C7D" w14:textId="77777777" w:rsidTr="00E1252E">
        <w:trPr>
          <w:trHeight w:val="258"/>
        </w:trPr>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0CE34C" w14:textId="77777777" w:rsidR="0037042A" w:rsidRPr="007C0241" w:rsidRDefault="0037042A" w:rsidP="0037042A">
            <w:pPr>
              <w:rPr>
                <w:b/>
                <w:bCs/>
                <w:color w:val="000000"/>
                <w:sz w:val="22"/>
                <w:szCs w:val="22"/>
              </w:rPr>
            </w:pPr>
            <w:r w:rsidRPr="007C0241">
              <w:rPr>
                <w:b/>
                <w:bCs/>
                <w:color w:val="000000"/>
                <w:sz w:val="22"/>
                <w:szCs w:val="22"/>
              </w:rPr>
              <w:t>Üretim</w:t>
            </w:r>
          </w:p>
        </w:tc>
        <w:tc>
          <w:tcPr>
            <w:tcW w:w="942" w:type="dxa"/>
            <w:tcBorders>
              <w:top w:val="single" w:sz="4" w:space="0" w:color="auto"/>
              <w:left w:val="nil"/>
              <w:bottom w:val="single" w:sz="4" w:space="0" w:color="auto"/>
              <w:right w:val="single" w:sz="4" w:space="0" w:color="auto"/>
            </w:tcBorders>
            <w:shd w:val="clear" w:color="auto" w:fill="auto"/>
            <w:noWrap/>
            <w:vAlign w:val="center"/>
            <w:hideMark/>
          </w:tcPr>
          <w:p w14:paraId="7678A9F5" w14:textId="1952D146" w:rsidR="0037042A" w:rsidRPr="007C0241" w:rsidRDefault="0037042A" w:rsidP="0037042A">
            <w:pPr>
              <w:jc w:val="center"/>
              <w:rPr>
                <w:b/>
                <w:bCs/>
                <w:color w:val="000000"/>
                <w:sz w:val="22"/>
                <w:szCs w:val="22"/>
              </w:rPr>
            </w:pPr>
            <w:r w:rsidRPr="004D09BD">
              <w:rPr>
                <w:b/>
                <w:bCs/>
                <w:color w:val="000000"/>
                <w:sz w:val="22"/>
                <w:szCs w:val="22"/>
              </w:rPr>
              <w:t>2019</w:t>
            </w:r>
          </w:p>
        </w:tc>
        <w:tc>
          <w:tcPr>
            <w:tcW w:w="1005" w:type="dxa"/>
            <w:tcBorders>
              <w:top w:val="single" w:sz="4" w:space="0" w:color="auto"/>
              <w:left w:val="nil"/>
              <w:bottom w:val="single" w:sz="4" w:space="0" w:color="auto"/>
              <w:right w:val="single" w:sz="4" w:space="0" w:color="auto"/>
            </w:tcBorders>
            <w:shd w:val="clear" w:color="auto" w:fill="auto"/>
            <w:noWrap/>
            <w:vAlign w:val="center"/>
            <w:hideMark/>
          </w:tcPr>
          <w:p w14:paraId="0E1D038F" w14:textId="5C4819D6" w:rsidR="0037042A" w:rsidRPr="007C0241" w:rsidRDefault="0037042A" w:rsidP="0037042A">
            <w:pPr>
              <w:jc w:val="center"/>
              <w:rPr>
                <w:b/>
                <w:bCs/>
                <w:color w:val="000000"/>
                <w:sz w:val="22"/>
                <w:szCs w:val="22"/>
              </w:rPr>
            </w:pPr>
            <w:r w:rsidRPr="004D09BD">
              <w:rPr>
                <w:b/>
                <w:bCs/>
                <w:color w:val="000000"/>
                <w:sz w:val="22"/>
                <w:szCs w:val="22"/>
              </w:rPr>
              <w:t>2020</w:t>
            </w:r>
          </w:p>
        </w:tc>
        <w:tc>
          <w:tcPr>
            <w:tcW w:w="927" w:type="dxa"/>
            <w:tcBorders>
              <w:top w:val="single" w:sz="4" w:space="0" w:color="auto"/>
              <w:left w:val="nil"/>
              <w:bottom w:val="single" w:sz="4" w:space="0" w:color="auto"/>
              <w:right w:val="single" w:sz="4" w:space="0" w:color="auto"/>
            </w:tcBorders>
            <w:shd w:val="clear" w:color="auto" w:fill="auto"/>
            <w:noWrap/>
            <w:vAlign w:val="center"/>
            <w:hideMark/>
          </w:tcPr>
          <w:p w14:paraId="0A1E39A1" w14:textId="7C4FFB52" w:rsidR="0037042A" w:rsidRPr="007C0241" w:rsidRDefault="0037042A" w:rsidP="0037042A">
            <w:pPr>
              <w:jc w:val="center"/>
              <w:rPr>
                <w:b/>
                <w:bCs/>
                <w:color w:val="000000"/>
                <w:sz w:val="22"/>
                <w:szCs w:val="22"/>
              </w:rPr>
            </w:pPr>
            <w:r w:rsidRPr="004D09BD">
              <w:rPr>
                <w:b/>
                <w:bCs/>
                <w:color w:val="000000"/>
                <w:sz w:val="22"/>
                <w:szCs w:val="22"/>
              </w:rPr>
              <w:t>2021</w:t>
            </w:r>
          </w:p>
        </w:tc>
        <w:tc>
          <w:tcPr>
            <w:tcW w:w="927" w:type="dxa"/>
            <w:tcBorders>
              <w:top w:val="single" w:sz="4" w:space="0" w:color="auto"/>
              <w:left w:val="nil"/>
              <w:bottom w:val="single" w:sz="4" w:space="0" w:color="auto"/>
              <w:right w:val="single" w:sz="4" w:space="0" w:color="auto"/>
            </w:tcBorders>
            <w:shd w:val="clear" w:color="auto" w:fill="auto"/>
            <w:noWrap/>
            <w:vAlign w:val="center"/>
            <w:hideMark/>
          </w:tcPr>
          <w:p w14:paraId="44957D33" w14:textId="21FA0716" w:rsidR="0037042A" w:rsidRPr="007C0241" w:rsidRDefault="0037042A" w:rsidP="0037042A">
            <w:pPr>
              <w:jc w:val="center"/>
              <w:rPr>
                <w:b/>
                <w:bCs/>
                <w:color w:val="000000"/>
                <w:sz w:val="22"/>
                <w:szCs w:val="22"/>
              </w:rPr>
            </w:pPr>
            <w:r w:rsidRPr="004D09BD">
              <w:rPr>
                <w:b/>
                <w:bCs/>
                <w:color w:val="000000"/>
                <w:sz w:val="22"/>
                <w:szCs w:val="22"/>
              </w:rPr>
              <w:t>2022</w:t>
            </w:r>
          </w:p>
        </w:tc>
        <w:tc>
          <w:tcPr>
            <w:tcW w:w="927" w:type="dxa"/>
            <w:tcBorders>
              <w:top w:val="single" w:sz="4" w:space="0" w:color="auto"/>
              <w:left w:val="nil"/>
              <w:bottom w:val="single" w:sz="4" w:space="0" w:color="auto"/>
              <w:right w:val="single" w:sz="4" w:space="0" w:color="auto"/>
            </w:tcBorders>
            <w:shd w:val="clear" w:color="auto" w:fill="auto"/>
            <w:noWrap/>
            <w:vAlign w:val="center"/>
            <w:hideMark/>
          </w:tcPr>
          <w:p w14:paraId="35F0F1B5" w14:textId="507BEA26" w:rsidR="0037042A" w:rsidRPr="007C0241" w:rsidRDefault="0037042A" w:rsidP="0037042A">
            <w:pPr>
              <w:jc w:val="center"/>
              <w:rPr>
                <w:b/>
                <w:bCs/>
                <w:color w:val="000000"/>
                <w:sz w:val="22"/>
                <w:szCs w:val="22"/>
              </w:rPr>
            </w:pPr>
            <w:r w:rsidRPr="004D09BD">
              <w:rPr>
                <w:b/>
                <w:bCs/>
                <w:color w:val="000000"/>
                <w:sz w:val="22"/>
                <w:szCs w:val="22"/>
              </w:rPr>
              <w:t>2023</w:t>
            </w:r>
          </w:p>
        </w:tc>
        <w:tc>
          <w:tcPr>
            <w:tcW w:w="1070" w:type="dxa"/>
            <w:tcBorders>
              <w:top w:val="single" w:sz="4" w:space="0" w:color="auto"/>
              <w:left w:val="nil"/>
              <w:bottom w:val="single" w:sz="4" w:space="0" w:color="auto"/>
              <w:right w:val="single" w:sz="4" w:space="0" w:color="auto"/>
            </w:tcBorders>
            <w:shd w:val="clear" w:color="auto" w:fill="auto"/>
            <w:vAlign w:val="center"/>
            <w:hideMark/>
          </w:tcPr>
          <w:p w14:paraId="777580F8" w14:textId="75799A23" w:rsidR="0037042A" w:rsidRPr="007C0241" w:rsidRDefault="0037042A" w:rsidP="0037042A">
            <w:pPr>
              <w:jc w:val="center"/>
              <w:rPr>
                <w:b/>
                <w:bCs/>
                <w:color w:val="000000"/>
                <w:sz w:val="22"/>
                <w:szCs w:val="22"/>
              </w:rPr>
            </w:pPr>
            <w:r w:rsidRPr="004D09BD">
              <w:rPr>
                <w:b/>
                <w:bCs/>
                <w:color w:val="000000"/>
                <w:sz w:val="22"/>
                <w:szCs w:val="22"/>
              </w:rPr>
              <w:t>2023(1-3)</w:t>
            </w:r>
          </w:p>
        </w:tc>
        <w:tc>
          <w:tcPr>
            <w:tcW w:w="1134" w:type="dxa"/>
            <w:tcBorders>
              <w:top w:val="single" w:sz="4" w:space="0" w:color="auto"/>
              <w:left w:val="nil"/>
              <w:bottom w:val="single" w:sz="4" w:space="0" w:color="auto"/>
              <w:right w:val="single" w:sz="4" w:space="0" w:color="auto"/>
            </w:tcBorders>
            <w:hideMark/>
          </w:tcPr>
          <w:p w14:paraId="71E1B096" w14:textId="0B174866" w:rsidR="0037042A" w:rsidRPr="007C0241" w:rsidRDefault="0037042A" w:rsidP="0037042A">
            <w:pPr>
              <w:jc w:val="center"/>
              <w:rPr>
                <w:b/>
                <w:bCs/>
                <w:color w:val="000000"/>
                <w:sz w:val="22"/>
                <w:szCs w:val="22"/>
              </w:rPr>
            </w:pPr>
            <w:r w:rsidRPr="004D09BD">
              <w:rPr>
                <w:b/>
                <w:bCs/>
                <w:color w:val="000000"/>
                <w:sz w:val="22"/>
                <w:szCs w:val="22"/>
              </w:rPr>
              <w:t>2024(1-3)</w:t>
            </w:r>
          </w:p>
        </w:tc>
      </w:tr>
      <w:tr w:rsidR="0037042A" w:rsidRPr="007C0241" w14:paraId="2B39B629" w14:textId="77777777" w:rsidTr="00E1252E">
        <w:trPr>
          <w:trHeight w:val="270"/>
        </w:trPr>
        <w:tc>
          <w:tcPr>
            <w:tcW w:w="1290" w:type="dxa"/>
            <w:tcBorders>
              <w:top w:val="nil"/>
              <w:left w:val="single" w:sz="4" w:space="0" w:color="auto"/>
              <w:bottom w:val="single" w:sz="4" w:space="0" w:color="auto"/>
              <w:right w:val="single" w:sz="4" w:space="0" w:color="auto"/>
            </w:tcBorders>
            <w:shd w:val="clear" w:color="auto" w:fill="auto"/>
            <w:noWrap/>
            <w:vAlign w:val="center"/>
            <w:hideMark/>
          </w:tcPr>
          <w:p w14:paraId="6D923706" w14:textId="77777777" w:rsidR="0037042A" w:rsidRPr="007C0241" w:rsidRDefault="0037042A" w:rsidP="0037042A">
            <w:pPr>
              <w:rPr>
                <w:color w:val="000000"/>
                <w:sz w:val="22"/>
                <w:szCs w:val="22"/>
              </w:rPr>
            </w:pPr>
            <w:r w:rsidRPr="007C0241">
              <w:rPr>
                <w:color w:val="000000"/>
                <w:sz w:val="22"/>
                <w:szCs w:val="22"/>
              </w:rPr>
              <w:t>Endeks</w:t>
            </w:r>
          </w:p>
        </w:tc>
        <w:tc>
          <w:tcPr>
            <w:tcW w:w="942" w:type="dxa"/>
            <w:tcBorders>
              <w:top w:val="nil"/>
              <w:left w:val="single" w:sz="4" w:space="0" w:color="auto"/>
              <w:bottom w:val="single" w:sz="4" w:space="0" w:color="auto"/>
              <w:right w:val="single" w:sz="4" w:space="0" w:color="auto"/>
            </w:tcBorders>
            <w:shd w:val="clear" w:color="auto" w:fill="auto"/>
            <w:vAlign w:val="center"/>
            <w:hideMark/>
          </w:tcPr>
          <w:p w14:paraId="1D55DC4A" w14:textId="37EE717A" w:rsidR="0037042A" w:rsidRPr="007C0241" w:rsidRDefault="0037042A" w:rsidP="0037042A">
            <w:pPr>
              <w:jc w:val="center"/>
              <w:rPr>
                <w:color w:val="000000"/>
                <w:sz w:val="22"/>
                <w:szCs w:val="22"/>
              </w:rPr>
            </w:pPr>
            <w:r w:rsidRPr="004D09BD">
              <w:rPr>
                <w:color w:val="000000"/>
                <w:sz w:val="22"/>
                <w:szCs w:val="22"/>
              </w:rPr>
              <w:t>100</w:t>
            </w:r>
          </w:p>
        </w:tc>
        <w:tc>
          <w:tcPr>
            <w:tcW w:w="1005" w:type="dxa"/>
            <w:tcBorders>
              <w:top w:val="nil"/>
              <w:left w:val="nil"/>
              <w:bottom w:val="single" w:sz="4" w:space="0" w:color="auto"/>
              <w:right w:val="single" w:sz="4" w:space="0" w:color="auto"/>
            </w:tcBorders>
            <w:shd w:val="clear" w:color="auto" w:fill="auto"/>
            <w:vAlign w:val="center"/>
            <w:hideMark/>
          </w:tcPr>
          <w:p w14:paraId="01F0C726" w14:textId="550CA0D8" w:rsidR="0037042A" w:rsidRPr="007C0241" w:rsidRDefault="0037042A" w:rsidP="0037042A">
            <w:pPr>
              <w:jc w:val="center"/>
              <w:rPr>
                <w:color w:val="000000"/>
                <w:sz w:val="22"/>
                <w:szCs w:val="22"/>
              </w:rPr>
            </w:pPr>
            <w:r w:rsidRPr="004D09BD">
              <w:rPr>
                <w:color w:val="000000"/>
                <w:sz w:val="22"/>
                <w:szCs w:val="22"/>
              </w:rPr>
              <w:t>162</w:t>
            </w:r>
          </w:p>
        </w:tc>
        <w:tc>
          <w:tcPr>
            <w:tcW w:w="927" w:type="dxa"/>
            <w:tcBorders>
              <w:top w:val="nil"/>
              <w:left w:val="nil"/>
              <w:bottom w:val="single" w:sz="4" w:space="0" w:color="auto"/>
              <w:right w:val="single" w:sz="4" w:space="0" w:color="auto"/>
            </w:tcBorders>
            <w:shd w:val="clear" w:color="auto" w:fill="auto"/>
            <w:vAlign w:val="center"/>
            <w:hideMark/>
          </w:tcPr>
          <w:p w14:paraId="0D149C21" w14:textId="2BBCCAE8" w:rsidR="0037042A" w:rsidRPr="007C0241" w:rsidRDefault="0037042A" w:rsidP="0037042A">
            <w:pPr>
              <w:jc w:val="center"/>
              <w:rPr>
                <w:color w:val="000000"/>
                <w:sz w:val="22"/>
                <w:szCs w:val="22"/>
              </w:rPr>
            </w:pPr>
            <w:r w:rsidRPr="004D09BD">
              <w:rPr>
                <w:color w:val="000000"/>
                <w:sz w:val="22"/>
                <w:szCs w:val="22"/>
              </w:rPr>
              <w:t>195</w:t>
            </w:r>
          </w:p>
        </w:tc>
        <w:tc>
          <w:tcPr>
            <w:tcW w:w="927" w:type="dxa"/>
            <w:tcBorders>
              <w:top w:val="nil"/>
              <w:left w:val="nil"/>
              <w:bottom w:val="single" w:sz="4" w:space="0" w:color="auto"/>
              <w:right w:val="single" w:sz="4" w:space="0" w:color="auto"/>
            </w:tcBorders>
            <w:shd w:val="clear" w:color="auto" w:fill="auto"/>
            <w:vAlign w:val="center"/>
            <w:hideMark/>
          </w:tcPr>
          <w:p w14:paraId="6AB64E9E" w14:textId="7654AECD" w:rsidR="0037042A" w:rsidRPr="007C0241" w:rsidRDefault="0037042A" w:rsidP="0037042A">
            <w:pPr>
              <w:jc w:val="center"/>
              <w:rPr>
                <w:color w:val="000000"/>
                <w:sz w:val="22"/>
                <w:szCs w:val="22"/>
              </w:rPr>
            </w:pPr>
            <w:r w:rsidRPr="004D09BD">
              <w:rPr>
                <w:color w:val="000000"/>
                <w:sz w:val="22"/>
                <w:szCs w:val="22"/>
              </w:rPr>
              <w:t>198</w:t>
            </w:r>
          </w:p>
        </w:tc>
        <w:tc>
          <w:tcPr>
            <w:tcW w:w="927" w:type="dxa"/>
            <w:tcBorders>
              <w:top w:val="nil"/>
              <w:left w:val="nil"/>
              <w:bottom w:val="single" w:sz="4" w:space="0" w:color="auto"/>
              <w:right w:val="single" w:sz="4" w:space="0" w:color="auto"/>
            </w:tcBorders>
            <w:shd w:val="clear" w:color="auto" w:fill="auto"/>
            <w:vAlign w:val="center"/>
            <w:hideMark/>
          </w:tcPr>
          <w:p w14:paraId="6EF2EFCF" w14:textId="32D01CB0" w:rsidR="0037042A" w:rsidRPr="007C0241" w:rsidRDefault="0037042A" w:rsidP="0037042A">
            <w:pPr>
              <w:jc w:val="center"/>
              <w:rPr>
                <w:color w:val="000000"/>
                <w:sz w:val="22"/>
                <w:szCs w:val="22"/>
              </w:rPr>
            </w:pPr>
            <w:r w:rsidRPr="004D09BD">
              <w:rPr>
                <w:color w:val="000000"/>
                <w:sz w:val="22"/>
                <w:szCs w:val="22"/>
              </w:rPr>
              <w:t>177</w:t>
            </w:r>
          </w:p>
        </w:tc>
        <w:tc>
          <w:tcPr>
            <w:tcW w:w="1070" w:type="dxa"/>
            <w:tcBorders>
              <w:top w:val="nil"/>
              <w:left w:val="nil"/>
              <w:bottom w:val="single" w:sz="4" w:space="0" w:color="auto"/>
              <w:right w:val="single" w:sz="4" w:space="0" w:color="auto"/>
            </w:tcBorders>
            <w:shd w:val="clear" w:color="auto" w:fill="auto"/>
            <w:vAlign w:val="center"/>
            <w:hideMark/>
          </w:tcPr>
          <w:p w14:paraId="78E6C2BE" w14:textId="35E75803" w:rsidR="0037042A" w:rsidRPr="007C0241" w:rsidRDefault="0037042A" w:rsidP="0037042A">
            <w:pPr>
              <w:jc w:val="center"/>
              <w:rPr>
                <w:color w:val="000000"/>
                <w:sz w:val="22"/>
                <w:szCs w:val="22"/>
              </w:rPr>
            </w:pPr>
            <w:r w:rsidRPr="004D09BD">
              <w:rPr>
                <w:color w:val="000000"/>
                <w:sz w:val="22"/>
                <w:szCs w:val="22"/>
              </w:rPr>
              <w:t>100</w:t>
            </w:r>
          </w:p>
        </w:tc>
        <w:tc>
          <w:tcPr>
            <w:tcW w:w="1134" w:type="dxa"/>
            <w:tcBorders>
              <w:top w:val="nil"/>
              <w:left w:val="nil"/>
              <w:bottom w:val="single" w:sz="4" w:space="0" w:color="auto"/>
              <w:right w:val="single" w:sz="4" w:space="0" w:color="auto"/>
            </w:tcBorders>
            <w:shd w:val="clear" w:color="auto" w:fill="auto"/>
            <w:vAlign w:val="center"/>
            <w:hideMark/>
          </w:tcPr>
          <w:p w14:paraId="47C9FE9D" w14:textId="2F7EA969" w:rsidR="0037042A" w:rsidRPr="007C0241" w:rsidRDefault="0037042A" w:rsidP="0037042A">
            <w:pPr>
              <w:jc w:val="center"/>
              <w:rPr>
                <w:color w:val="000000"/>
                <w:sz w:val="22"/>
                <w:szCs w:val="22"/>
              </w:rPr>
            </w:pPr>
            <w:r w:rsidRPr="004D09BD">
              <w:rPr>
                <w:color w:val="000000"/>
                <w:sz w:val="22"/>
                <w:szCs w:val="22"/>
              </w:rPr>
              <w:t>68</w:t>
            </w:r>
          </w:p>
        </w:tc>
      </w:tr>
    </w:tbl>
    <w:p w14:paraId="59AFE3F8" w14:textId="77777777" w:rsidR="003C78ED" w:rsidRPr="00866404" w:rsidRDefault="003C78ED" w:rsidP="00866404">
      <w:pPr>
        <w:pStyle w:val="xl39"/>
        <w:spacing w:before="0" w:beforeAutospacing="0" w:after="0" w:afterAutospacing="0"/>
        <w:jc w:val="center"/>
        <w:rPr>
          <w:rFonts w:ascii="Times New Roman" w:eastAsiaTheme="minorHAnsi" w:hAnsi="Times New Roman" w:cs="Times New Roman"/>
          <w:b w:val="0"/>
          <w:bCs w:val="0"/>
          <w:lang w:eastAsia="en-US"/>
        </w:rPr>
      </w:pPr>
      <w:r w:rsidRPr="00866404">
        <w:rPr>
          <w:rFonts w:ascii="Times New Roman" w:hAnsi="Times New Roman" w:cs="Times New Roman"/>
        </w:rPr>
        <w:fldChar w:fldCharType="begin"/>
      </w:r>
      <w:r w:rsidRPr="00866404">
        <w:rPr>
          <w:rFonts w:ascii="Times New Roman" w:hAnsi="Times New Roman" w:cs="Times New Roman"/>
        </w:rPr>
        <w:instrText xml:space="preserve"> LINK Excel.Sheet.12 "D:\\Users\\13744102664\\Desktop\\ev\\ön incele raporu-Tablolar 2022-7.xlsx" "4. Rapor tabloları!R6C1:R9C6" \a \f 4 \h  \* MERGEFORMAT </w:instrText>
      </w:r>
      <w:r w:rsidRPr="00866404">
        <w:rPr>
          <w:rFonts w:ascii="Times New Roman" w:hAnsi="Times New Roman" w:cs="Times New Roman"/>
        </w:rPr>
        <w:fldChar w:fldCharType="separate"/>
      </w:r>
    </w:p>
    <w:p w14:paraId="1029B9FA" w14:textId="3BFB7512" w:rsidR="000D342F" w:rsidRDefault="003C78ED" w:rsidP="00A022C3">
      <w:pPr>
        <w:jc w:val="both"/>
      </w:pPr>
      <w:r w:rsidRPr="00866404">
        <w:fldChar w:fldCharType="end"/>
      </w:r>
      <w:r w:rsidR="004624E7" w:rsidRPr="004624E7">
        <w:t xml:space="preserve"> </w:t>
      </w:r>
      <w:r w:rsidR="00934930">
        <w:tab/>
      </w:r>
      <w:r w:rsidR="001E60DE" w:rsidRPr="001E60DE">
        <w:t>Soruşturma konusu dönemde polyester elyaf üretimi 2019-2022 yılları arasında artmış, 2023 yılından itibarense azalmıştır</w:t>
      </w:r>
      <w:r w:rsidR="001E60DE">
        <w:t xml:space="preserve">. </w:t>
      </w:r>
      <w:r w:rsidR="004624E7">
        <w:t>201</w:t>
      </w:r>
      <w:r w:rsidR="001E60DE">
        <w:t>9 yılında</w:t>
      </w:r>
      <w:r w:rsidR="004624E7">
        <w:t xml:space="preserve"> 100 olan üretim endeksi 2022’de </w:t>
      </w:r>
      <w:r w:rsidR="00F42128">
        <w:t>198 puan</w:t>
      </w:r>
      <w:r w:rsidR="004624E7">
        <w:t xml:space="preserve"> seviyesine yükselmiştir. </w:t>
      </w:r>
      <w:r w:rsidR="00F42128">
        <w:t xml:space="preserve">Üretim 2023 yılından itibaren azalmış, endeks 177 puana gerilemiştir. Dönemsel endeks ise 2024 yılının ilk çeyreğinde </w:t>
      </w:r>
      <w:r w:rsidR="003B3E0A" w:rsidRPr="003B3E0A">
        <w:t xml:space="preserve">32 puanlık gerileme ile </w:t>
      </w:r>
      <w:r w:rsidR="001A22DA">
        <w:t xml:space="preserve">2023 yılındaki 100 seviyesinden 68 puana düşmüştür. </w:t>
      </w:r>
    </w:p>
    <w:p w14:paraId="23081D46" w14:textId="77777777" w:rsidR="00934930" w:rsidRPr="00866404" w:rsidRDefault="00934930" w:rsidP="00A022C3">
      <w:pPr>
        <w:jc w:val="both"/>
        <w:rPr>
          <w:lang w:eastAsia="en-US"/>
        </w:rPr>
      </w:pPr>
    </w:p>
    <w:p w14:paraId="48F9F95B" w14:textId="0D6F389B" w:rsidR="008C2D43" w:rsidRDefault="00F30F3F" w:rsidP="00356072">
      <w:pPr>
        <w:pStyle w:val="Balk3"/>
        <w:numPr>
          <w:ilvl w:val="1"/>
          <w:numId w:val="7"/>
        </w:numPr>
        <w:ind w:firstLine="207"/>
        <w:jc w:val="both"/>
        <w:rPr>
          <w:rFonts w:ascii="Times New Roman" w:hAnsi="Times New Roman" w:cs="Times New Roman"/>
          <w:sz w:val="24"/>
          <w:szCs w:val="24"/>
        </w:rPr>
      </w:pPr>
      <w:r>
        <w:rPr>
          <w:rFonts w:ascii="Times New Roman" w:hAnsi="Times New Roman" w:cs="Times New Roman"/>
          <w:sz w:val="24"/>
          <w:szCs w:val="24"/>
        </w:rPr>
        <w:t xml:space="preserve">Yurt </w:t>
      </w:r>
      <w:r w:rsidR="003233A5">
        <w:rPr>
          <w:rFonts w:ascii="Times New Roman" w:hAnsi="Times New Roman" w:cs="Times New Roman"/>
          <w:sz w:val="24"/>
          <w:szCs w:val="24"/>
        </w:rPr>
        <w:t>İ</w:t>
      </w:r>
      <w:r>
        <w:rPr>
          <w:rFonts w:ascii="Times New Roman" w:hAnsi="Times New Roman" w:cs="Times New Roman"/>
          <w:sz w:val="24"/>
          <w:szCs w:val="24"/>
        </w:rPr>
        <w:t>çi Satışlar</w:t>
      </w:r>
    </w:p>
    <w:p w14:paraId="26366F1E" w14:textId="77777777" w:rsidR="000D342F" w:rsidRPr="000D342F" w:rsidRDefault="000D342F" w:rsidP="000D342F">
      <w:pPr>
        <w:rPr>
          <w:lang w:val="de-DE"/>
        </w:rPr>
      </w:pPr>
    </w:p>
    <w:tbl>
      <w:tblPr>
        <w:tblW w:w="8258" w:type="dxa"/>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87"/>
        <w:gridCol w:w="919"/>
        <w:gridCol w:w="979"/>
        <w:gridCol w:w="904"/>
        <w:gridCol w:w="904"/>
        <w:gridCol w:w="904"/>
        <w:gridCol w:w="1127"/>
        <w:gridCol w:w="1134"/>
      </w:tblGrid>
      <w:tr w:rsidR="0037042A" w:rsidRPr="00A31B29" w14:paraId="60CFAC10" w14:textId="77777777" w:rsidTr="003B3E0A">
        <w:trPr>
          <w:trHeight w:val="255"/>
          <w:tblHeader/>
        </w:trPr>
        <w:tc>
          <w:tcPr>
            <w:tcW w:w="1387" w:type="dxa"/>
            <w:shd w:val="clear" w:color="auto" w:fill="auto"/>
            <w:noWrap/>
            <w:vAlign w:val="center"/>
            <w:hideMark/>
          </w:tcPr>
          <w:p w14:paraId="11FCA041" w14:textId="7EDB46FB" w:rsidR="0037042A" w:rsidRPr="00A31B29" w:rsidRDefault="0037042A" w:rsidP="0037042A">
            <w:pPr>
              <w:rPr>
                <w:b/>
                <w:bCs/>
                <w:color w:val="000000"/>
                <w:sz w:val="22"/>
                <w:szCs w:val="22"/>
              </w:rPr>
            </w:pPr>
            <w:r w:rsidRPr="00A31B29">
              <w:rPr>
                <w:b/>
                <w:bCs/>
                <w:color w:val="000000"/>
                <w:sz w:val="22"/>
                <w:szCs w:val="22"/>
              </w:rPr>
              <w:t xml:space="preserve">Yurt </w:t>
            </w:r>
            <w:r>
              <w:rPr>
                <w:b/>
                <w:bCs/>
                <w:color w:val="000000"/>
                <w:sz w:val="22"/>
                <w:szCs w:val="22"/>
              </w:rPr>
              <w:t>İ</w:t>
            </w:r>
            <w:r w:rsidRPr="00A31B29">
              <w:rPr>
                <w:b/>
                <w:bCs/>
                <w:color w:val="000000"/>
                <w:sz w:val="22"/>
                <w:szCs w:val="22"/>
              </w:rPr>
              <w:t>çi Satışlar</w:t>
            </w:r>
          </w:p>
        </w:tc>
        <w:tc>
          <w:tcPr>
            <w:tcW w:w="919" w:type="dxa"/>
            <w:tcBorders>
              <w:top w:val="single" w:sz="4" w:space="0" w:color="auto"/>
              <w:left w:val="nil"/>
              <w:bottom w:val="single" w:sz="4" w:space="0" w:color="auto"/>
              <w:right w:val="single" w:sz="4" w:space="0" w:color="auto"/>
            </w:tcBorders>
            <w:shd w:val="clear" w:color="auto" w:fill="auto"/>
            <w:noWrap/>
            <w:vAlign w:val="center"/>
            <w:hideMark/>
          </w:tcPr>
          <w:p w14:paraId="239C9822" w14:textId="6A5D9F59" w:rsidR="0037042A" w:rsidRPr="00A31B29" w:rsidRDefault="0037042A" w:rsidP="0037042A">
            <w:pPr>
              <w:jc w:val="center"/>
              <w:rPr>
                <w:b/>
                <w:bCs/>
                <w:color w:val="000000"/>
                <w:sz w:val="22"/>
                <w:szCs w:val="22"/>
              </w:rPr>
            </w:pPr>
            <w:r w:rsidRPr="004D09BD">
              <w:rPr>
                <w:b/>
                <w:bCs/>
                <w:color w:val="000000"/>
                <w:sz w:val="22"/>
                <w:szCs w:val="22"/>
              </w:rPr>
              <w:t>2019</w:t>
            </w:r>
          </w:p>
        </w:tc>
        <w:tc>
          <w:tcPr>
            <w:tcW w:w="979" w:type="dxa"/>
            <w:tcBorders>
              <w:top w:val="single" w:sz="4" w:space="0" w:color="auto"/>
              <w:left w:val="nil"/>
              <w:bottom w:val="single" w:sz="4" w:space="0" w:color="auto"/>
              <w:right w:val="single" w:sz="4" w:space="0" w:color="auto"/>
            </w:tcBorders>
            <w:shd w:val="clear" w:color="auto" w:fill="auto"/>
            <w:noWrap/>
            <w:vAlign w:val="center"/>
            <w:hideMark/>
          </w:tcPr>
          <w:p w14:paraId="498524DF" w14:textId="1BAF78BC" w:rsidR="0037042A" w:rsidRPr="00A31B29" w:rsidRDefault="0037042A" w:rsidP="0037042A">
            <w:pPr>
              <w:jc w:val="center"/>
              <w:rPr>
                <w:b/>
                <w:bCs/>
                <w:color w:val="000000"/>
                <w:sz w:val="22"/>
                <w:szCs w:val="22"/>
              </w:rPr>
            </w:pPr>
            <w:r w:rsidRPr="004D09BD">
              <w:rPr>
                <w:b/>
                <w:bCs/>
                <w:color w:val="000000"/>
                <w:sz w:val="22"/>
                <w:szCs w:val="22"/>
              </w:rPr>
              <w:t>2020</w:t>
            </w:r>
          </w:p>
        </w:tc>
        <w:tc>
          <w:tcPr>
            <w:tcW w:w="904" w:type="dxa"/>
            <w:tcBorders>
              <w:top w:val="single" w:sz="4" w:space="0" w:color="auto"/>
              <w:left w:val="nil"/>
              <w:bottom w:val="single" w:sz="4" w:space="0" w:color="auto"/>
              <w:right w:val="single" w:sz="4" w:space="0" w:color="auto"/>
            </w:tcBorders>
            <w:shd w:val="clear" w:color="auto" w:fill="auto"/>
            <w:noWrap/>
            <w:vAlign w:val="center"/>
            <w:hideMark/>
          </w:tcPr>
          <w:p w14:paraId="13E454A8" w14:textId="5B2450F8" w:rsidR="0037042A" w:rsidRPr="00A31B29" w:rsidRDefault="0037042A" w:rsidP="0037042A">
            <w:pPr>
              <w:jc w:val="center"/>
              <w:rPr>
                <w:b/>
                <w:bCs/>
                <w:color w:val="000000"/>
                <w:sz w:val="22"/>
                <w:szCs w:val="22"/>
              </w:rPr>
            </w:pPr>
            <w:r w:rsidRPr="004D09BD">
              <w:rPr>
                <w:b/>
                <w:bCs/>
                <w:color w:val="000000"/>
                <w:sz w:val="22"/>
                <w:szCs w:val="22"/>
              </w:rPr>
              <w:t>2021</w:t>
            </w:r>
          </w:p>
        </w:tc>
        <w:tc>
          <w:tcPr>
            <w:tcW w:w="904" w:type="dxa"/>
            <w:tcBorders>
              <w:top w:val="single" w:sz="4" w:space="0" w:color="auto"/>
              <w:left w:val="nil"/>
              <w:bottom w:val="single" w:sz="4" w:space="0" w:color="auto"/>
              <w:right w:val="single" w:sz="4" w:space="0" w:color="auto"/>
            </w:tcBorders>
            <w:shd w:val="clear" w:color="auto" w:fill="auto"/>
            <w:noWrap/>
            <w:vAlign w:val="center"/>
            <w:hideMark/>
          </w:tcPr>
          <w:p w14:paraId="39907C1C" w14:textId="7B1DBE6D" w:rsidR="0037042A" w:rsidRPr="00A31B29" w:rsidRDefault="0037042A" w:rsidP="0037042A">
            <w:pPr>
              <w:jc w:val="center"/>
              <w:rPr>
                <w:b/>
                <w:bCs/>
                <w:color w:val="000000"/>
                <w:sz w:val="22"/>
                <w:szCs w:val="22"/>
              </w:rPr>
            </w:pPr>
            <w:r w:rsidRPr="004D09BD">
              <w:rPr>
                <w:b/>
                <w:bCs/>
                <w:color w:val="000000"/>
                <w:sz w:val="22"/>
                <w:szCs w:val="22"/>
              </w:rPr>
              <w:t>2022</w:t>
            </w:r>
          </w:p>
        </w:tc>
        <w:tc>
          <w:tcPr>
            <w:tcW w:w="904" w:type="dxa"/>
            <w:tcBorders>
              <w:top w:val="single" w:sz="4" w:space="0" w:color="auto"/>
              <w:left w:val="nil"/>
              <w:bottom w:val="single" w:sz="4" w:space="0" w:color="auto"/>
              <w:right w:val="single" w:sz="4" w:space="0" w:color="auto"/>
            </w:tcBorders>
            <w:shd w:val="clear" w:color="auto" w:fill="auto"/>
            <w:noWrap/>
            <w:vAlign w:val="center"/>
            <w:hideMark/>
          </w:tcPr>
          <w:p w14:paraId="76F61828" w14:textId="3250AAF1" w:rsidR="0037042A" w:rsidRPr="00A31B29" w:rsidRDefault="0037042A" w:rsidP="0037042A">
            <w:pPr>
              <w:jc w:val="center"/>
              <w:rPr>
                <w:b/>
                <w:bCs/>
                <w:color w:val="000000"/>
                <w:sz w:val="22"/>
                <w:szCs w:val="22"/>
              </w:rPr>
            </w:pPr>
            <w:r w:rsidRPr="004D09BD">
              <w:rPr>
                <w:b/>
                <w:bCs/>
                <w:color w:val="000000"/>
                <w:sz w:val="22"/>
                <w:szCs w:val="22"/>
              </w:rPr>
              <w:t>2023</w:t>
            </w:r>
          </w:p>
        </w:tc>
        <w:tc>
          <w:tcPr>
            <w:tcW w:w="1127" w:type="dxa"/>
            <w:tcBorders>
              <w:top w:val="single" w:sz="4" w:space="0" w:color="auto"/>
              <w:left w:val="nil"/>
              <w:bottom w:val="single" w:sz="4" w:space="0" w:color="auto"/>
              <w:right w:val="single" w:sz="4" w:space="0" w:color="auto"/>
            </w:tcBorders>
            <w:shd w:val="clear" w:color="auto" w:fill="auto"/>
            <w:vAlign w:val="center"/>
            <w:hideMark/>
          </w:tcPr>
          <w:p w14:paraId="5A09BC80" w14:textId="221CC8E5" w:rsidR="0037042A" w:rsidRPr="00A31B29" w:rsidRDefault="0037042A" w:rsidP="0037042A">
            <w:pPr>
              <w:jc w:val="center"/>
              <w:rPr>
                <w:b/>
                <w:bCs/>
                <w:color w:val="000000"/>
                <w:sz w:val="22"/>
                <w:szCs w:val="22"/>
              </w:rPr>
            </w:pPr>
            <w:r w:rsidRPr="004D09BD">
              <w:rPr>
                <w:b/>
                <w:bCs/>
                <w:color w:val="000000"/>
                <w:sz w:val="22"/>
                <w:szCs w:val="22"/>
              </w:rPr>
              <w:t>2023(1-3)</w:t>
            </w:r>
          </w:p>
        </w:tc>
        <w:tc>
          <w:tcPr>
            <w:tcW w:w="1134" w:type="dxa"/>
            <w:tcBorders>
              <w:top w:val="single" w:sz="4" w:space="0" w:color="auto"/>
              <w:left w:val="nil"/>
              <w:bottom w:val="single" w:sz="4" w:space="0" w:color="auto"/>
              <w:right w:val="single" w:sz="4" w:space="0" w:color="auto"/>
            </w:tcBorders>
            <w:vAlign w:val="center"/>
            <w:hideMark/>
          </w:tcPr>
          <w:p w14:paraId="42917203" w14:textId="38BD2F25" w:rsidR="0037042A" w:rsidRPr="00A31B29" w:rsidRDefault="0037042A" w:rsidP="003B3E0A">
            <w:pPr>
              <w:rPr>
                <w:b/>
                <w:bCs/>
                <w:color w:val="000000"/>
                <w:sz w:val="22"/>
                <w:szCs w:val="22"/>
              </w:rPr>
            </w:pPr>
            <w:r w:rsidRPr="004D09BD">
              <w:rPr>
                <w:b/>
                <w:bCs/>
                <w:color w:val="000000"/>
                <w:sz w:val="22"/>
                <w:szCs w:val="22"/>
              </w:rPr>
              <w:t>2024(1-3)</w:t>
            </w:r>
          </w:p>
        </w:tc>
      </w:tr>
      <w:tr w:rsidR="0037042A" w:rsidRPr="00A31B29" w14:paraId="0B38BBD0" w14:textId="77777777" w:rsidTr="003B3E0A">
        <w:trPr>
          <w:trHeight w:val="269"/>
          <w:tblHeader/>
        </w:trPr>
        <w:tc>
          <w:tcPr>
            <w:tcW w:w="1387" w:type="dxa"/>
            <w:shd w:val="clear" w:color="auto" w:fill="auto"/>
            <w:noWrap/>
            <w:vAlign w:val="center"/>
            <w:hideMark/>
          </w:tcPr>
          <w:p w14:paraId="1946DBEA" w14:textId="77777777" w:rsidR="0037042A" w:rsidRPr="00A31B29" w:rsidRDefault="0037042A" w:rsidP="0037042A">
            <w:pPr>
              <w:rPr>
                <w:color w:val="000000"/>
                <w:sz w:val="22"/>
                <w:szCs w:val="22"/>
              </w:rPr>
            </w:pPr>
            <w:r w:rsidRPr="00A31B29">
              <w:rPr>
                <w:color w:val="000000"/>
                <w:sz w:val="22"/>
                <w:szCs w:val="22"/>
              </w:rPr>
              <w:t>Endeks</w:t>
            </w:r>
          </w:p>
        </w:tc>
        <w:tc>
          <w:tcPr>
            <w:tcW w:w="919" w:type="dxa"/>
            <w:tcBorders>
              <w:top w:val="nil"/>
              <w:left w:val="single" w:sz="4" w:space="0" w:color="auto"/>
              <w:bottom w:val="single" w:sz="4" w:space="0" w:color="auto"/>
              <w:right w:val="single" w:sz="4" w:space="0" w:color="auto"/>
            </w:tcBorders>
            <w:shd w:val="clear" w:color="auto" w:fill="auto"/>
            <w:vAlign w:val="center"/>
          </w:tcPr>
          <w:p w14:paraId="4E6F5A14" w14:textId="705B539E" w:rsidR="0037042A" w:rsidRPr="00A31B29" w:rsidRDefault="0037042A" w:rsidP="0037042A">
            <w:pPr>
              <w:jc w:val="center"/>
              <w:rPr>
                <w:color w:val="000000"/>
                <w:sz w:val="22"/>
                <w:szCs w:val="22"/>
              </w:rPr>
            </w:pPr>
            <w:r w:rsidRPr="004D09BD">
              <w:rPr>
                <w:color w:val="000000"/>
                <w:sz w:val="22"/>
                <w:szCs w:val="22"/>
              </w:rPr>
              <w:t>100</w:t>
            </w:r>
          </w:p>
        </w:tc>
        <w:tc>
          <w:tcPr>
            <w:tcW w:w="979" w:type="dxa"/>
            <w:tcBorders>
              <w:top w:val="nil"/>
              <w:left w:val="nil"/>
              <w:bottom w:val="single" w:sz="4" w:space="0" w:color="auto"/>
              <w:right w:val="single" w:sz="4" w:space="0" w:color="auto"/>
            </w:tcBorders>
            <w:shd w:val="clear" w:color="auto" w:fill="auto"/>
            <w:vAlign w:val="center"/>
          </w:tcPr>
          <w:p w14:paraId="20DF8257" w14:textId="7AA3C995" w:rsidR="0037042A" w:rsidRPr="00A31B29" w:rsidRDefault="0037042A" w:rsidP="0037042A">
            <w:pPr>
              <w:jc w:val="center"/>
              <w:rPr>
                <w:color w:val="000000"/>
                <w:sz w:val="22"/>
                <w:szCs w:val="22"/>
              </w:rPr>
            </w:pPr>
            <w:r w:rsidRPr="004D09BD">
              <w:rPr>
                <w:color w:val="000000"/>
                <w:sz w:val="22"/>
                <w:szCs w:val="22"/>
              </w:rPr>
              <w:t>155</w:t>
            </w:r>
          </w:p>
        </w:tc>
        <w:tc>
          <w:tcPr>
            <w:tcW w:w="904" w:type="dxa"/>
            <w:tcBorders>
              <w:top w:val="nil"/>
              <w:left w:val="nil"/>
              <w:bottom w:val="single" w:sz="4" w:space="0" w:color="auto"/>
              <w:right w:val="single" w:sz="4" w:space="0" w:color="auto"/>
            </w:tcBorders>
            <w:shd w:val="clear" w:color="auto" w:fill="auto"/>
            <w:vAlign w:val="center"/>
          </w:tcPr>
          <w:p w14:paraId="39980B9D" w14:textId="78795CA0" w:rsidR="0037042A" w:rsidRPr="00A31B29" w:rsidRDefault="0037042A" w:rsidP="0037042A">
            <w:pPr>
              <w:jc w:val="center"/>
              <w:rPr>
                <w:color w:val="000000"/>
                <w:sz w:val="22"/>
                <w:szCs w:val="22"/>
              </w:rPr>
            </w:pPr>
            <w:r w:rsidRPr="004D09BD">
              <w:rPr>
                <w:color w:val="000000"/>
                <w:sz w:val="22"/>
                <w:szCs w:val="22"/>
              </w:rPr>
              <w:t>159</w:t>
            </w:r>
          </w:p>
        </w:tc>
        <w:tc>
          <w:tcPr>
            <w:tcW w:w="904" w:type="dxa"/>
            <w:tcBorders>
              <w:top w:val="nil"/>
              <w:left w:val="nil"/>
              <w:bottom w:val="single" w:sz="4" w:space="0" w:color="auto"/>
              <w:right w:val="single" w:sz="4" w:space="0" w:color="auto"/>
            </w:tcBorders>
            <w:shd w:val="clear" w:color="auto" w:fill="auto"/>
            <w:vAlign w:val="center"/>
          </w:tcPr>
          <w:p w14:paraId="19024EDE" w14:textId="62E35DEF" w:rsidR="0037042A" w:rsidRPr="00A31B29" w:rsidRDefault="0037042A" w:rsidP="0037042A">
            <w:pPr>
              <w:jc w:val="center"/>
              <w:rPr>
                <w:color w:val="000000"/>
                <w:sz w:val="22"/>
                <w:szCs w:val="22"/>
              </w:rPr>
            </w:pPr>
            <w:r w:rsidRPr="004D09BD">
              <w:rPr>
                <w:color w:val="000000"/>
                <w:sz w:val="22"/>
                <w:szCs w:val="22"/>
              </w:rPr>
              <w:t>142</w:t>
            </w:r>
          </w:p>
        </w:tc>
        <w:tc>
          <w:tcPr>
            <w:tcW w:w="904" w:type="dxa"/>
            <w:tcBorders>
              <w:top w:val="nil"/>
              <w:left w:val="nil"/>
              <w:bottom w:val="single" w:sz="4" w:space="0" w:color="auto"/>
              <w:right w:val="single" w:sz="4" w:space="0" w:color="auto"/>
            </w:tcBorders>
            <w:shd w:val="clear" w:color="auto" w:fill="auto"/>
            <w:vAlign w:val="center"/>
          </w:tcPr>
          <w:p w14:paraId="08986368" w14:textId="479784BF" w:rsidR="0037042A" w:rsidRPr="00A31B29" w:rsidRDefault="0037042A" w:rsidP="0037042A">
            <w:pPr>
              <w:jc w:val="center"/>
              <w:rPr>
                <w:color w:val="000000"/>
                <w:sz w:val="22"/>
                <w:szCs w:val="22"/>
              </w:rPr>
            </w:pPr>
            <w:r w:rsidRPr="004D09BD">
              <w:rPr>
                <w:color w:val="000000"/>
                <w:sz w:val="22"/>
                <w:szCs w:val="22"/>
              </w:rPr>
              <w:t>144</w:t>
            </w:r>
          </w:p>
        </w:tc>
        <w:tc>
          <w:tcPr>
            <w:tcW w:w="1127" w:type="dxa"/>
            <w:tcBorders>
              <w:top w:val="nil"/>
              <w:left w:val="nil"/>
              <w:bottom w:val="single" w:sz="4" w:space="0" w:color="auto"/>
              <w:right w:val="single" w:sz="4" w:space="0" w:color="auto"/>
            </w:tcBorders>
            <w:shd w:val="clear" w:color="auto" w:fill="auto"/>
            <w:vAlign w:val="center"/>
          </w:tcPr>
          <w:p w14:paraId="592A4E91" w14:textId="1ACC74F2" w:rsidR="0037042A" w:rsidRPr="00A31B29" w:rsidRDefault="0037042A" w:rsidP="0037042A">
            <w:pPr>
              <w:jc w:val="center"/>
              <w:rPr>
                <w:color w:val="000000"/>
                <w:sz w:val="22"/>
                <w:szCs w:val="22"/>
              </w:rPr>
            </w:pPr>
            <w:r w:rsidRPr="004D09BD">
              <w:rPr>
                <w:color w:val="000000"/>
                <w:sz w:val="22"/>
                <w:szCs w:val="22"/>
              </w:rPr>
              <w:t>100</w:t>
            </w:r>
          </w:p>
        </w:tc>
        <w:tc>
          <w:tcPr>
            <w:tcW w:w="1134" w:type="dxa"/>
            <w:tcBorders>
              <w:top w:val="nil"/>
              <w:left w:val="nil"/>
              <w:bottom w:val="single" w:sz="4" w:space="0" w:color="auto"/>
              <w:right w:val="single" w:sz="4" w:space="0" w:color="auto"/>
            </w:tcBorders>
            <w:shd w:val="clear" w:color="auto" w:fill="auto"/>
            <w:vAlign w:val="center"/>
          </w:tcPr>
          <w:p w14:paraId="4714FCF2" w14:textId="30AF2E6C" w:rsidR="0037042A" w:rsidRPr="00A31B29" w:rsidRDefault="0037042A" w:rsidP="0037042A">
            <w:pPr>
              <w:jc w:val="center"/>
              <w:rPr>
                <w:color w:val="000000"/>
                <w:sz w:val="22"/>
                <w:szCs w:val="22"/>
              </w:rPr>
            </w:pPr>
            <w:r w:rsidRPr="004D09BD">
              <w:rPr>
                <w:color w:val="000000"/>
                <w:sz w:val="22"/>
                <w:szCs w:val="22"/>
              </w:rPr>
              <w:t>79</w:t>
            </w:r>
          </w:p>
        </w:tc>
      </w:tr>
    </w:tbl>
    <w:p w14:paraId="7E22A40E" w14:textId="77777777" w:rsidR="00F30F3F" w:rsidRPr="00F30F3F" w:rsidRDefault="00F30F3F" w:rsidP="00F30F3F">
      <w:pPr>
        <w:rPr>
          <w:lang w:val="de-DE"/>
        </w:rPr>
      </w:pPr>
    </w:p>
    <w:p w14:paraId="3CCDEF83" w14:textId="4335FC14" w:rsidR="0037042A" w:rsidRDefault="00765322" w:rsidP="00DB43BA">
      <w:pPr>
        <w:ind w:firstLine="708"/>
        <w:jc w:val="both"/>
      </w:pPr>
      <w:r w:rsidRPr="00765322">
        <w:t>Yerli üreticinin yurt içi satışları 2020 ve 2021 yıllarında artmış</w:t>
      </w:r>
      <w:r w:rsidR="00F30F3F">
        <w:t>, 201</w:t>
      </w:r>
      <w:r>
        <w:t>9</w:t>
      </w:r>
      <w:r w:rsidR="00F30F3F">
        <w:t>’d</w:t>
      </w:r>
      <w:r>
        <w:t>a</w:t>
      </w:r>
      <w:r w:rsidR="00F30F3F">
        <w:t xml:space="preserve"> 100 olan yurt içi satış endeksi 202</w:t>
      </w:r>
      <w:r>
        <w:t>1</w:t>
      </w:r>
      <w:r w:rsidR="00F30F3F">
        <w:t xml:space="preserve">’de </w:t>
      </w:r>
      <w:r>
        <w:t>159</w:t>
      </w:r>
      <w:r w:rsidR="00F30F3F">
        <w:t xml:space="preserve"> puana ulaşmıştır. </w:t>
      </w:r>
      <w:r>
        <w:t xml:space="preserve"> Endeks 2022 yılında 142’ye gerilemiş, 2023’te 144 puana yükselmiştir</w:t>
      </w:r>
      <w:r w:rsidR="00F30F3F">
        <w:t xml:space="preserve">. </w:t>
      </w:r>
      <w:r w:rsidRPr="00765322">
        <w:t>Dönemsel bazda ise yurt içi satışlar azalma eğilimine geçmiş</w:t>
      </w:r>
      <w:r>
        <w:t xml:space="preserve">, </w:t>
      </w:r>
      <w:r w:rsidRPr="00765322">
        <w:t>2024’ün ilk çeyreğinde yurt içi satış</w:t>
      </w:r>
      <w:r>
        <w:t xml:space="preserve"> endeksi </w:t>
      </w:r>
      <w:r w:rsidRPr="00765322">
        <w:t xml:space="preserve">2023’ün aynı dönemine göre 21 </w:t>
      </w:r>
      <w:r>
        <w:t>puanlık gerileme göstermiştir.</w:t>
      </w:r>
    </w:p>
    <w:p w14:paraId="09146209" w14:textId="77777777" w:rsidR="00B541B1" w:rsidRDefault="00B541B1" w:rsidP="00DB43BA">
      <w:pPr>
        <w:ind w:firstLine="708"/>
        <w:jc w:val="both"/>
      </w:pPr>
    </w:p>
    <w:p w14:paraId="5ED71493" w14:textId="71B2DE3C" w:rsidR="0037042A" w:rsidRDefault="0037042A" w:rsidP="0037042A">
      <w:pPr>
        <w:pStyle w:val="Balk3"/>
        <w:numPr>
          <w:ilvl w:val="1"/>
          <w:numId w:val="7"/>
        </w:numPr>
        <w:ind w:firstLine="207"/>
        <w:jc w:val="both"/>
        <w:rPr>
          <w:rFonts w:ascii="Times New Roman" w:hAnsi="Times New Roman" w:cs="Times New Roman"/>
          <w:sz w:val="24"/>
          <w:szCs w:val="24"/>
        </w:rPr>
      </w:pPr>
      <w:r w:rsidRPr="0037042A">
        <w:rPr>
          <w:rFonts w:ascii="Times New Roman" w:hAnsi="Times New Roman" w:cs="Times New Roman"/>
          <w:sz w:val="24"/>
          <w:szCs w:val="24"/>
        </w:rPr>
        <w:t>Yurt Dışı Satışlar</w:t>
      </w:r>
    </w:p>
    <w:p w14:paraId="2C2E1108" w14:textId="77777777" w:rsidR="0037042A" w:rsidRPr="0037042A" w:rsidRDefault="0037042A" w:rsidP="0037042A">
      <w:pPr>
        <w:rPr>
          <w:lang w:val="de-DE"/>
        </w:rPr>
      </w:pPr>
    </w:p>
    <w:tbl>
      <w:tblPr>
        <w:tblW w:w="8573" w:type="dxa"/>
        <w:tblInd w:w="353" w:type="dxa"/>
        <w:tblCellMar>
          <w:left w:w="70" w:type="dxa"/>
          <w:right w:w="70" w:type="dxa"/>
        </w:tblCellMar>
        <w:tblLook w:val="04A0" w:firstRow="1" w:lastRow="0" w:firstColumn="1" w:lastColumn="0" w:noHBand="0" w:noVBand="1"/>
      </w:tblPr>
      <w:tblGrid>
        <w:gridCol w:w="1552"/>
        <w:gridCol w:w="1096"/>
        <w:gridCol w:w="1012"/>
        <w:gridCol w:w="745"/>
        <w:gridCol w:w="864"/>
        <w:gridCol w:w="988"/>
        <w:gridCol w:w="1112"/>
        <w:gridCol w:w="1204"/>
      </w:tblGrid>
      <w:tr w:rsidR="0037042A" w:rsidRPr="0037042A" w14:paraId="62FBE259" w14:textId="77777777" w:rsidTr="00741EA9">
        <w:trPr>
          <w:trHeight w:val="196"/>
          <w:tblHeader/>
        </w:trPr>
        <w:tc>
          <w:tcPr>
            <w:tcW w:w="15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F1AE56" w14:textId="77777777" w:rsidR="0037042A" w:rsidRPr="0037042A" w:rsidRDefault="0037042A" w:rsidP="0037042A">
            <w:pPr>
              <w:rPr>
                <w:b/>
                <w:bCs/>
                <w:color w:val="000000"/>
                <w:sz w:val="22"/>
                <w:szCs w:val="22"/>
              </w:rPr>
            </w:pPr>
            <w:r w:rsidRPr="0037042A">
              <w:rPr>
                <w:b/>
                <w:bCs/>
                <w:color w:val="000000"/>
                <w:sz w:val="22"/>
                <w:szCs w:val="22"/>
              </w:rPr>
              <w:t>Yurt Dışı Satışlar</w:t>
            </w:r>
          </w:p>
        </w:tc>
        <w:tc>
          <w:tcPr>
            <w:tcW w:w="1096" w:type="dxa"/>
            <w:tcBorders>
              <w:top w:val="single" w:sz="4" w:space="0" w:color="auto"/>
              <w:left w:val="nil"/>
              <w:bottom w:val="single" w:sz="4" w:space="0" w:color="auto"/>
              <w:right w:val="single" w:sz="4" w:space="0" w:color="auto"/>
            </w:tcBorders>
            <w:shd w:val="clear" w:color="auto" w:fill="auto"/>
            <w:noWrap/>
            <w:vAlign w:val="center"/>
            <w:hideMark/>
          </w:tcPr>
          <w:p w14:paraId="6BBA0669" w14:textId="77777777" w:rsidR="0037042A" w:rsidRPr="0037042A" w:rsidRDefault="0037042A" w:rsidP="0037042A">
            <w:pPr>
              <w:jc w:val="center"/>
              <w:rPr>
                <w:b/>
                <w:bCs/>
                <w:color w:val="000000"/>
                <w:sz w:val="22"/>
                <w:szCs w:val="22"/>
              </w:rPr>
            </w:pPr>
            <w:r w:rsidRPr="0037042A">
              <w:rPr>
                <w:b/>
                <w:bCs/>
                <w:color w:val="000000"/>
                <w:sz w:val="22"/>
                <w:szCs w:val="22"/>
              </w:rPr>
              <w:t>2019</w:t>
            </w:r>
          </w:p>
        </w:tc>
        <w:tc>
          <w:tcPr>
            <w:tcW w:w="1012" w:type="dxa"/>
            <w:tcBorders>
              <w:top w:val="single" w:sz="4" w:space="0" w:color="auto"/>
              <w:left w:val="nil"/>
              <w:bottom w:val="single" w:sz="4" w:space="0" w:color="auto"/>
              <w:right w:val="single" w:sz="4" w:space="0" w:color="auto"/>
            </w:tcBorders>
            <w:shd w:val="clear" w:color="auto" w:fill="auto"/>
            <w:noWrap/>
            <w:vAlign w:val="center"/>
            <w:hideMark/>
          </w:tcPr>
          <w:p w14:paraId="5A94DD02" w14:textId="77777777" w:rsidR="0037042A" w:rsidRPr="0037042A" w:rsidRDefault="0037042A" w:rsidP="0037042A">
            <w:pPr>
              <w:jc w:val="center"/>
              <w:rPr>
                <w:b/>
                <w:bCs/>
                <w:color w:val="000000"/>
                <w:sz w:val="22"/>
                <w:szCs w:val="22"/>
              </w:rPr>
            </w:pPr>
            <w:r w:rsidRPr="0037042A">
              <w:rPr>
                <w:b/>
                <w:bCs/>
                <w:color w:val="000000"/>
                <w:sz w:val="22"/>
                <w:szCs w:val="22"/>
              </w:rPr>
              <w:t>2020</w:t>
            </w:r>
          </w:p>
        </w:tc>
        <w:tc>
          <w:tcPr>
            <w:tcW w:w="745" w:type="dxa"/>
            <w:tcBorders>
              <w:top w:val="single" w:sz="4" w:space="0" w:color="auto"/>
              <w:left w:val="nil"/>
              <w:bottom w:val="single" w:sz="4" w:space="0" w:color="auto"/>
              <w:right w:val="single" w:sz="4" w:space="0" w:color="auto"/>
            </w:tcBorders>
            <w:shd w:val="clear" w:color="auto" w:fill="auto"/>
            <w:noWrap/>
            <w:vAlign w:val="center"/>
            <w:hideMark/>
          </w:tcPr>
          <w:p w14:paraId="1BEF811A" w14:textId="77777777" w:rsidR="0037042A" w:rsidRPr="0037042A" w:rsidRDefault="0037042A" w:rsidP="0037042A">
            <w:pPr>
              <w:jc w:val="center"/>
              <w:rPr>
                <w:b/>
                <w:bCs/>
                <w:color w:val="000000"/>
                <w:sz w:val="22"/>
                <w:szCs w:val="22"/>
              </w:rPr>
            </w:pPr>
            <w:r w:rsidRPr="0037042A">
              <w:rPr>
                <w:b/>
                <w:bCs/>
                <w:color w:val="000000"/>
                <w:sz w:val="22"/>
                <w:szCs w:val="22"/>
              </w:rPr>
              <w:t>2021</w:t>
            </w:r>
          </w:p>
        </w:tc>
        <w:tc>
          <w:tcPr>
            <w:tcW w:w="864" w:type="dxa"/>
            <w:tcBorders>
              <w:top w:val="single" w:sz="4" w:space="0" w:color="auto"/>
              <w:left w:val="nil"/>
              <w:bottom w:val="single" w:sz="4" w:space="0" w:color="auto"/>
              <w:right w:val="single" w:sz="4" w:space="0" w:color="auto"/>
            </w:tcBorders>
            <w:shd w:val="clear" w:color="auto" w:fill="auto"/>
            <w:noWrap/>
            <w:vAlign w:val="center"/>
            <w:hideMark/>
          </w:tcPr>
          <w:p w14:paraId="4E388116" w14:textId="77777777" w:rsidR="0037042A" w:rsidRPr="0037042A" w:rsidRDefault="0037042A" w:rsidP="0037042A">
            <w:pPr>
              <w:jc w:val="center"/>
              <w:rPr>
                <w:b/>
                <w:bCs/>
                <w:color w:val="000000"/>
                <w:sz w:val="22"/>
                <w:szCs w:val="22"/>
              </w:rPr>
            </w:pPr>
            <w:r w:rsidRPr="0037042A">
              <w:rPr>
                <w:b/>
                <w:bCs/>
                <w:color w:val="000000"/>
                <w:sz w:val="22"/>
                <w:szCs w:val="22"/>
              </w:rPr>
              <w:t>2022</w:t>
            </w:r>
          </w:p>
        </w:tc>
        <w:tc>
          <w:tcPr>
            <w:tcW w:w="988" w:type="dxa"/>
            <w:tcBorders>
              <w:top w:val="single" w:sz="4" w:space="0" w:color="auto"/>
              <w:left w:val="nil"/>
              <w:bottom w:val="single" w:sz="4" w:space="0" w:color="auto"/>
              <w:right w:val="single" w:sz="4" w:space="0" w:color="auto"/>
            </w:tcBorders>
            <w:shd w:val="clear" w:color="auto" w:fill="auto"/>
            <w:vAlign w:val="center"/>
          </w:tcPr>
          <w:p w14:paraId="68BCFD22" w14:textId="77777777" w:rsidR="0037042A" w:rsidRPr="0037042A" w:rsidRDefault="0037042A" w:rsidP="0037042A">
            <w:pPr>
              <w:jc w:val="center"/>
              <w:rPr>
                <w:b/>
                <w:bCs/>
                <w:color w:val="000000"/>
                <w:sz w:val="22"/>
                <w:szCs w:val="22"/>
              </w:rPr>
            </w:pPr>
            <w:r w:rsidRPr="0037042A">
              <w:rPr>
                <w:b/>
                <w:bCs/>
                <w:color w:val="000000"/>
                <w:sz w:val="22"/>
                <w:szCs w:val="22"/>
              </w:rPr>
              <w:t>2023</w:t>
            </w:r>
          </w:p>
        </w:tc>
        <w:tc>
          <w:tcPr>
            <w:tcW w:w="1112" w:type="dxa"/>
            <w:tcBorders>
              <w:top w:val="single" w:sz="4" w:space="0" w:color="auto"/>
              <w:left w:val="nil"/>
              <w:bottom w:val="single" w:sz="4" w:space="0" w:color="auto"/>
              <w:right w:val="single" w:sz="4" w:space="0" w:color="auto"/>
            </w:tcBorders>
            <w:shd w:val="clear" w:color="auto" w:fill="auto"/>
            <w:vAlign w:val="center"/>
          </w:tcPr>
          <w:p w14:paraId="354800E1" w14:textId="77777777" w:rsidR="0037042A" w:rsidRPr="0037042A" w:rsidRDefault="0037042A" w:rsidP="0037042A">
            <w:pPr>
              <w:jc w:val="center"/>
              <w:rPr>
                <w:b/>
                <w:bCs/>
                <w:color w:val="000000"/>
                <w:sz w:val="22"/>
                <w:szCs w:val="22"/>
              </w:rPr>
            </w:pPr>
            <w:r w:rsidRPr="0037042A">
              <w:rPr>
                <w:b/>
                <w:bCs/>
                <w:color w:val="000000"/>
                <w:sz w:val="22"/>
                <w:szCs w:val="22"/>
              </w:rPr>
              <w:t>2023(1-3)</w:t>
            </w:r>
          </w:p>
        </w:tc>
        <w:tc>
          <w:tcPr>
            <w:tcW w:w="1204" w:type="dxa"/>
            <w:tcBorders>
              <w:top w:val="single" w:sz="4" w:space="0" w:color="auto"/>
              <w:left w:val="nil"/>
              <w:bottom w:val="single" w:sz="4" w:space="0" w:color="auto"/>
              <w:right w:val="single" w:sz="4" w:space="0" w:color="auto"/>
            </w:tcBorders>
            <w:vAlign w:val="center"/>
          </w:tcPr>
          <w:p w14:paraId="2656976C" w14:textId="77777777" w:rsidR="0037042A" w:rsidRPr="0037042A" w:rsidRDefault="0037042A" w:rsidP="0037042A">
            <w:pPr>
              <w:jc w:val="center"/>
              <w:rPr>
                <w:b/>
                <w:bCs/>
                <w:color w:val="000000"/>
                <w:sz w:val="22"/>
                <w:szCs w:val="22"/>
              </w:rPr>
            </w:pPr>
            <w:r w:rsidRPr="0037042A">
              <w:rPr>
                <w:b/>
                <w:bCs/>
                <w:color w:val="000000"/>
                <w:sz w:val="22"/>
                <w:szCs w:val="22"/>
              </w:rPr>
              <w:t>2024(1-3)</w:t>
            </w:r>
          </w:p>
        </w:tc>
      </w:tr>
      <w:tr w:rsidR="0037042A" w:rsidRPr="0037042A" w14:paraId="77FB1754" w14:textId="77777777" w:rsidTr="00741EA9">
        <w:trPr>
          <w:trHeight w:val="206"/>
        </w:trPr>
        <w:tc>
          <w:tcPr>
            <w:tcW w:w="1552" w:type="dxa"/>
            <w:tcBorders>
              <w:top w:val="nil"/>
              <w:left w:val="single" w:sz="4" w:space="0" w:color="auto"/>
              <w:bottom w:val="single" w:sz="4" w:space="0" w:color="auto"/>
              <w:right w:val="single" w:sz="4" w:space="0" w:color="auto"/>
            </w:tcBorders>
            <w:shd w:val="clear" w:color="auto" w:fill="auto"/>
            <w:noWrap/>
            <w:vAlign w:val="center"/>
            <w:hideMark/>
          </w:tcPr>
          <w:p w14:paraId="4ECCA821" w14:textId="77777777" w:rsidR="0037042A" w:rsidRPr="0037042A" w:rsidRDefault="0037042A" w:rsidP="0037042A">
            <w:pPr>
              <w:rPr>
                <w:color w:val="000000"/>
                <w:sz w:val="22"/>
                <w:szCs w:val="22"/>
              </w:rPr>
            </w:pPr>
            <w:r w:rsidRPr="0037042A">
              <w:rPr>
                <w:color w:val="000000"/>
                <w:sz w:val="22"/>
                <w:szCs w:val="22"/>
              </w:rPr>
              <w:t>Endeks</w:t>
            </w:r>
          </w:p>
        </w:tc>
        <w:tc>
          <w:tcPr>
            <w:tcW w:w="1096" w:type="dxa"/>
            <w:tcBorders>
              <w:top w:val="nil"/>
              <w:left w:val="single" w:sz="4" w:space="0" w:color="auto"/>
              <w:bottom w:val="single" w:sz="4" w:space="0" w:color="auto"/>
              <w:right w:val="single" w:sz="4" w:space="0" w:color="auto"/>
            </w:tcBorders>
            <w:shd w:val="clear" w:color="auto" w:fill="auto"/>
            <w:vAlign w:val="center"/>
          </w:tcPr>
          <w:p w14:paraId="1C5AC6A4" w14:textId="77777777" w:rsidR="0037042A" w:rsidRPr="0037042A" w:rsidRDefault="0037042A" w:rsidP="0037042A">
            <w:pPr>
              <w:jc w:val="center"/>
              <w:rPr>
                <w:color w:val="000000"/>
                <w:sz w:val="22"/>
                <w:szCs w:val="22"/>
              </w:rPr>
            </w:pPr>
            <w:r w:rsidRPr="0037042A">
              <w:rPr>
                <w:color w:val="000000"/>
                <w:sz w:val="22"/>
                <w:szCs w:val="22"/>
              </w:rPr>
              <w:t>100</w:t>
            </w:r>
          </w:p>
        </w:tc>
        <w:tc>
          <w:tcPr>
            <w:tcW w:w="1012" w:type="dxa"/>
            <w:tcBorders>
              <w:top w:val="nil"/>
              <w:left w:val="nil"/>
              <w:bottom w:val="single" w:sz="4" w:space="0" w:color="auto"/>
              <w:right w:val="single" w:sz="4" w:space="0" w:color="auto"/>
            </w:tcBorders>
            <w:shd w:val="clear" w:color="auto" w:fill="auto"/>
            <w:vAlign w:val="center"/>
          </w:tcPr>
          <w:p w14:paraId="61835472" w14:textId="77777777" w:rsidR="0037042A" w:rsidRPr="0037042A" w:rsidRDefault="0037042A" w:rsidP="0037042A">
            <w:pPr>
              <w:jc w:val="center"/>
              <w:rPr>
                <w:color w:val="000000"/>
                <w:sz w:val="22"/>
                <w:szCs w:val="22"/>
              </w:rPr>
            </w:pPr>
            <w:r w:rsidRPr="0037042A">
              <w:rPr>
                <w:color w:val="000000"/>
                <w:sz w:val="22"/>
                <w:szCs w:val="22"/>
              </w:rPr>
              <w:t>371</w:t>
            </w:r>
          </w:p>
        </w:tc>
        <w:tc>
          <w:tcPr>
            <w:tcW w:w="745" w:type="dxa"/>
            <w:tcBorders>
              <w:top w:val="nil"/>
              <w:left w:val="nil"/>
              <w:bottom w:val="single" w:sz="4" w:space="0" w:color="auto"/>
              <w:right w:val="single" w:sz="4" w:space="0" w:color="auto"/>
            </w:tcBorders>
            <w:shd w:val="clear" w:color="auto" w:fill="auto"/>
            <w:vAlign w:val="center"/>
          </w:tcPr>
          <w:p w14:paraId="064B9593" w14:textId="77777777" w:rsidR="0037042A" w:rsidRPr="0037042A" w:rsidRDefault="0037042A" w:rsidP="0037042A">
            <w:pPr>
              <w:jc w:val="center"/>
              <w:rPr>
                <w:color w:val="000000"/>
                <w:sz w:val="22"/>
                <w:szCs w:val="22"/>
              </w:rPr>
            </w:pPr>
            <w:r w:rsidRPr="0037042A">
              <w:rPr>
                <w:color w:val="000000"/>
                <w:sz w:val="22"/>
                <w:szCs w:val="22"/>
              </w:rPr>
              <w:t>604</w:t>
            </w:r>
          </w:p>
        </w:tc>
        <w:tc>
          <w:tcPr>
            <w:tcW w:w="864" w:type="dxa"/>
            <w:tcBorders>
              <w:top w:val="nil"/>
              <w:left w:val="nil"/>
              <w:bottom w:val="single" w:sz="4" w:space="0" w:color="auto"/>
              <w:right w:val="single" w:sz="4" w:space="0" w:color="auto"/>
            </w:tcBorders>
            <w:shd w:val="clear" w:color="auto" w:fill="auto"/>
            <w:vAlign w:val="center"/>
          </w:tcPr>
          <w:p w14:paraId="1CB5DB0E" w14:textId="77777777" w:rsidR="0037042A" w:rsidRPr="0037042A" w:rsidRDefault="0037042A" w:rsidP="0037042A">
            <w:pPr>
              <w:jc w:val="center"/>
              <w:rPr>
                <w:color w:val="000000"/>
                <w:sz w:val="22"/>
                <w:szCs w:val="22"/>
              </w:rPr>
            </w:pPr>
            <w:r w:rsidRPr="0037042A">
              <w:rPr>
                <w:color w:val="000000"/>
                <w:sz w:val="22"/>
                <w:szCs w:val="22"/>
              </w:rPr>
              <w:t>610</w:t>
            </w:r>
          </w:p>
        </w:tc>
        <w:tc>
          <w:tcPr>
            <w:tcW w:w="988" w:type="dxa"/>
            <w:tcBorders>
              <w:top w:val="nil"/>
              <w:left w:val="nil"/>
              <w:bottom w:val="single" w:sz="4" w:space="0" w:color="auto"/>
              <w:right w:val="single" w:sz="4" w:space="0" w:color="auto"/>
            </w:tcBorders>
            <w:shd w:val="clear" w:color="auto" w:fill="auto"/>
            <w:vAlign w:val="center"/>
          </w:tcPr>
          <w:p w14:paraId="07A179D6" w14:textId="77777777" w:rsidR="0037042A" w:rsidRPr="0037042A" w:rsidRDefault="0037042A" w:rsidP="0037042A">
            <w:pPr>
              <w:jc w:val="center"/>
              <w:rPr>
                <w:color w:val="000000"/>
                <w:sz w:val="22"/>
                <w:szCs w:val="22"/>
              </w:rPr>
            </w:pPr>
            <w:r w:rsidRPr="0037042A">
              <w:rPr>
                <w:color w:val="000000"/>
                <w:sz w:val="22"/>
                <w:szCs w:val="22"/>
              </w:rPr>
              <w:t>489</w:t>
            </w:r>
          </w:p>
        </w:tc>
        <w:tc>
          <w:tcPr>
            <w:tcW w:w="1112" w:type="dxa"/>
            <w:tcBorders>
              <w:top w:val="nil"/>
              <w:left w:val="nil"/>
              <w:bottom w:val="single" w:sz="4" w:space="0" w:color="auto"/>
              <w:right w:val="single" w:sz="4" w:space="0" w:color="auto"/>
            </w:tcBorders>
            <w:shd w:val="clear" w:color="auto" w:fill="auto"/>
            <w:vAlign w:val="center"/>
          </w:tcPr>
          <w:p w14:paraId="58CBC0BC" w14:textId="77777777" w:rsidR="0037042A" w:rsidRPr="0037042A" w:rsidRDefault="0037042A" w:rsidP="0037042A">
            <w:pPr>
              <w:jc w:val="center"/>
              <w:rPr>
                <w:color w:val="000000"/>
                <w:sz w:val="22"/>
                <w:szCs w:val="22"/>
              </w:rPr>
            </w:pPr>
            <w:r w:rsidRPr="0037042A">
              <w:rPr>
                <w:color w:val="000000"/>
                <w:sz w:val="22"/>
                <w:szCs w:val="22"/>
              </w:rPr>
              <w:t>100</w:t>
            </w:r>
          </w:p>
        </w:tc>
        <w:tc>
          <w:tcPr>
            <w:tcW w:w="1204" w:type="dxa"/>
            <w:tcBorders>
              <w:top w:val="nil"/>
              <w:left w:val="nil"/>
              <w:bottom w:val="single" w:sz="4" w:space="0" w:color="auto"/>
              <w:right w:val="single" w:sz="4" w:space="0" w:color="auto"/>
            </w:tcBorders>
            <w:shd w:val="clear" w:color="auto" w:fill="auto"/>
            <w:vAlign w:val="center"/>
          </w:tcPr>
          <w:p w14:paraId="1BADDCC4" w14:textId="77777777" w:rsidR="0037042A" w:rsidRPr="0037042A" w:rsidRDefault="0037042A" w:rsidP="0037042A">
            <w:pPr>
              <w:jc w:val="center"/>
              <w:rPr>
                <w:color w:val="000000"/>
                <w:sz w:val="22"/>
                <w:szCs w:val="22"/>
              </w:rPr>
            </w:pPr>
            <w:r w:rsidRPr="0037042A">
              <w:rPr>
                <w:color w:val="000000"/>
                <w:sz w:val="22"/>
                <w:szCs w:val="22"/>
              </w:rPr>
              <w:t>86</w:t>
            </w:r>
          </w:p>
        </w:tc>
      </w:tr>
    </w:tbl>
    <w:p w14:paraId="152C2E9C" w14:textId="77777777" w:rsidR="005C5ECA" w:rsidRDefault="005C5ECA" w:rsidP="003F0D7E">
      <w:pPr>
        <w:ind w:firstLine="567"/>
        <w:jc w:val="both"/>
      </w:pPr>
    </w:p>
    <w:p w14:paraId="75AD6761" w14:textId="5B04E618" w:rsidR="003F0D7E" w:rsidRDefault="003F0D7E" w:rsidP="005C5ECA">
      <w:pPr>
        <w:ind w:firstLine="567"/>
        <w:jc w:val="both"/>
      </w:pPr>
      <w:r w:rsidRPr="00C15816">
        <w:t xml:space="preserve">Yerli üreticinin yurt dışı polyester elyaf satışları </w:t>
      </w:r>
      <w:r>
        <w:t>2019-2022 yılları arasında artmış,</w:t>
      </w:r>
      <w:r w:rsidRPr="00C15816">
        <w:t xml:space="preserve"> 2019 yılında </w:t>
      </w:r>
      <w:r>
        <w:t>100</w:t>
      </w:r>
      <w:r w:rsidRPr="00C15816">
        <w:t xml:space="preserve"> olan ihracat </w:t>
      </w:r>
      <w:r>
        <w:t xml:space="preserve">endeksi </w:t>
      </w:r>
      <w:r w:rsidRPr="00C15816">
        <w:t xml:space="preserve">2022’de </w:t>
      </w:r>
      <w:r>
        <w:t>610 puana</w:t>
      </w:r>
      <w:r w:rsidRPr="00C15816">
        <w:t xml:space="preserve"> yükselmiştir. </w:t>
      </w:r>
      <w:r>
        <w:t>Yurt dışı satışlar 2023 yılından itibaren azalmış, endeks 2023 yılında 489 puana gerilemiştir. Bununla birlikte ihracat endeksi 2023 yılında 2019’a göre neredeyse 4 katlık bir artış göstermiştir.</w:t>
      </w:r>
    </w:p>
    <w:p w14:paraId="1863F08C" w14:textId="76048D4B" w:rsidR="003F0D7E" w:rsidRDefault="003F0D7E" w:rsidP="003F0D7E">
      <w:pPr>
        <w:ind w:firstLine="567"/>
        <w:jc w:val="both"/>
      </w:pPr>
      <w:r>
        <w:t xml:space="preserve">İhracattaki azalma dönemsel olarak da devam etmiş, endeks </w:t>
      </w:r>
      <w:r w:rsidRPr="00C15816">
        <w:t>202</w:t>
      </w:r>
      <w:r>
        <w:t>4</w:t>
      </w:r>
      <w:r w:rsidRPr="00C15816">
        <w:t xml:space="preserve">’ün ilk </w:t>
      </w:r>
      <w:r>
        <w:t xml:space="preserve">çeyreğinde </w:t>
      </w:r>
      <w:r w:rsidRPr="00C15816">
        <w:t>202</w:t>
      </w:r>
      <w:r>
        <w:t>3</w:t>
      </w:r>
      <w:r w:rsidRPr="00C15816">
        <w:t>’</w:t>
      </w:r>
      <w:r>
        <w:t xml:space="preserve">ün </w:t>
      </w:r>
      <w:r w:rsidRPr="00C15816">
        <w:t xml:space="preserve">aynı dönemine göre </w:t>
      </w:r>
      <w:r>
        <w:t>14</w:t>
      </w:r>
      <w:r w:rsidRPr="00C15816">
        <w:t xml:space="preserve"> </w:t>
      </w:r>
      <w:r>
        <w:t>puanlık gerileme göstermiştir.</w:t>
      </w:r>
    </w:p>
    <w:p w14:paraId="27AD6CDC" w14:textId="77777777" w:rsidR="00B541B1" w:rsidRDefault="00B541B1" w:rsidP="003F0D7E">
      <w:pPr>
        <w:ind w:firstLine="567"/>
        <w:jc w:val="both"/>
      </w:pPr>
    </w:p>
    <w:p w14:paraId="073F1104" w14:textId="77777777" w:rsidR="0094403B" w:rsidRDefault="0094403B" w:rsidP="00F30F3F">
      <w:pPr>
        <w:ind w:firstLine="708"/>
        <w:jc w:val="both"/>
      </w:pPr>
    </w:p>
    <w:p w14:paraId="2A94D659" w14:textId="2BD06BBC" w:rsidR="008C2D43" w:rsidRDefault="00F30F3F" w:rsidP="00356072">
      <w:pPr>
        <w:pStyle w:val="Balk3"/>
        <w:numPr>
          <w:ilvl w:val="1"/>
          <w:numId w:val="7"/>
        </w:numPr>
        <w:ind w:firstLine="207"/>
        <w:rPr>
          <w:rFonts w:ascii="Times New Roman" w:hAnsi="Times New Roman" w:cs="Times New Roman"/>
          <w:sz w:val="24"/>
          <w:szCs w:val="24"/>
          <w:lang w:val="tr-TR"/>
        </w:rPr>
      </w:pPr>
      <w:r>
        <w:rPr>
          <w:rFonts w:ascii="Times New Roman" w:hAnsi="Times New Roman" w:cs="Times New Roman"/>
          <w:sz w:val="24"/>
          <w:szCs w:val="24"/>
          <w:lang w:val="tr-TR"/>
        </w:rPr>
        <w:lastRenderedPageBreak/>
        <w:t>Kapasite</w:t>
      </w:r>
    </w:p>
    <w:p w14:paraId="75C1E2CF" w14:textId="77777777" w:rsidR="000D342F" w:rsidRPr="000D342F" w:rsidRDefault="000D342F" w:rsidP="000D342F"/>
    <w:tbl>
      <w:tblPr>
        <w:tblW w:w="822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18"/>
        <w:gridCol w:w="972"/>
        <w:gridCol w:w="1037"/>
        <w:gridCol w:w="957"/>
        <w:gridCol w:w="957"/>
        <w:gridCol w:w="957"/>
        <w:gridCol w:w="1090"/>
        <w:gridCol w:w="1134"/>
      </w:tblGrid>
      <w:tr w:rsidR="0037042A" w:rsidRPr="00A31B29" w14:paraId="3F65023E" w14:textId="77777777" w:rsidTr="00741EA9">
        <w:trPr>
          <w:trHeight w:val="183"/>
        </w:trPr>
        <w:tc>
          <w:tcPr>
            <w:tcW w:w="1118" w:type="dxa"/>
            <w:shd w:val="clear" w:color="auto" w:fill="auto"/>
            <w:noWrap/>
            <w:vAlign w:val="center"/>
            <w:hideMark/>
          </w:tcPr>
          <w:p w14:paraId="3AFB6502" w14:textId="77777777" w:rsidR="0037042A" w:rsidRPr="00A31B29" w:rsidRDefault="0037042A" w:rsidP="0037042A">
            <w:pPr>
              <w:rPr>
                <w:b/>
                <w:bCs/>
                <w:color w:val="000000"/>
                <w:sz w:val="22"/>
                <w:szCs w:val="22"/>
              </w:rPr>
            </w:pPr>
            <w:r w:rsidRPr="00A31B29">
              <w:rPr>
                <w:b/>
                <w:bCs/>
                <w:color w:val="000000"/>
                <w:sz w:val="22"/>
                <w:szCs w:val="22"/>
              </w:rPr>
              <w:t>Kapasite</w:t>
            </w:r>
          </w:p>
        </w:tc>
        <w:tc>
          <w:tcPr>
            <w:tcW w:w="972" w:type="dxa"/>
            <w:tcBorders>
              <w:top w:val="single" w:sz="4" w:space="0" w:color="auto"/>
              <w:left w:val="nil"/>
              <w:bottom w:val="single" w:sz="4" w:space="0" w:color="auto"/>
              <w:right w:val="single" w:sz="4" w:space="0" w:color="auto"/>
            </w:tcBorders>
            <w:shd w:val="clear" w:color="auto" w:fill="auto"/>
            <w:noWrap/>
            <w:vAlign w:val="center"/>
            <w:hideMark/>
          </w:tcPr>
          <w:p w14:paraId="595EE294" w14:textId="5DF4061D" w:rsidR="0037042A" w:rsidRPr="00A31B29" w:rsidRDefault="0037042A" w:rsidP="0037042A">
            <w:pPr>
              <w:jc w:val="center"/>
              <w:rPr>
                <w:b/>
                <w:bCs/>
                <w:color w:val="000000"/>
                <w:sz w:val="22"/>
                <w:szCs w:val="22"/>
              </w:rPr>
            </w:pPr>
            <w:r w:rsidRPr="004D09BD">
              <w:rPr>
                <w:b/>
                <w:bCs/>
                <w:color w:val="000000"/>
                <w:sz w:val="22"/>
                <w:szCs w:val="22"/>
              </w:rPr>
              <w:t>2019</w:t>
            </w:r>
          </w:p>
        </w:tc>
        <w:tc>
          <w:tcPr>
            <w:tcW w:w="1037" w:type="dxa"/>
            <w:tcBorders>
              <w:top w:val="single" w:sz="4" w:space="0" w:color="auto"/>
              <w:left w:val="nil"/>
              <w:bottom w:val="single" w:sz="4" w:space="0" w:color="auto"/>
              <w:right w:val="single" w:sz="4" w:space="0" w:color="auto"/>
            </w:tcBorders>
            <w:shd w:val="clear" w:color="auto" w:fill="auto"/>
            <w:noWrap/>
            <w:vAlign w:val="center"/>
            <w:hideMark/>
          </w:tcPr>
          <w:p w14:paraId="28273457" w14:textId="67B2B32E" w:rsidR="0037042A" w:rsidRPr="00A31B29" w:rsidRDefault="0037042A" w:rsidP="0037042A">
            <w:pPr>
              <w:jc w:val="center"/>
              <w:rPr>
                <w:b/>
                <w:bCs/>
                <w:color w:val="000000"/>
                <w:sz w:val="22"/>
                <w:szCs w:val="22"/>
              </w:rPr>
            </w:pPr>
            <w:r w:rsidRPr="004D09BD">
              <w:rPr>
                <w:b/>
                <w:bCs/>
                <w:color w:val="000000"/>
                <w:sz w:val="22"/>
                <w:szCs w:val="22"/>
              </w:rPr>
              <w:t>2020</w:t>
            </w:r>
          </w:p>
        </w:tc>
        <w:tc>
          <w:tcPr>
            <w:tcW w:w="957" w:type="dxa"/>
            <w:tcBorders>
              <w:top w:val="single" w:sz="4" w:space="0" w:color="auto"/>
              <w:left w:val="nil"/>
              <w:bottom w:val="single" w:sz="4" w:space="0" w:color="auto"/>
              <w:right w:val="single" w:sz="4" w:space="0" w:color="auto"/>
            </w:tcBorders>
            <w:shd w:val="clear" w:color="auto" w:fill="auto"/>
            <w:noWrap/>
            <w:vAlign w:val="center"/>
            <w:hideMark/>
          </w:tcPr>
          <w:p w14:paraId="030FA8A7" w14:textId="4789F1CA" w:rsidR="0037042A" w:rsidRPr="00A31B29" w:rsidRDefault="0037042A" w:rsidP="0037042A">
            <w:pPr>
              <w:jc w:val="center"/>
              <w:rPr>
                <w:b/>
                <w:bCs/>
                <w:color w:val="000000"/>
                <w:sz w:val="22"/>
                <w:szCs w:val="22"/>
              </w:rPr>
            </w:pPr>
            <w:r w:rsidRPr="004D09BD">
              <w:rPr>
                <w:b/>
                <w:bCs/>
                <w:color w:val="000000"/>
                <w:sz w:val="22"/>
                <w:szCs w:val="22"/>
              </w:rPr>
              <w:t>2021</w:t>
            </w:r>
          </w:p>
        </w:tc>
        <w:tc>
          <w:tcPr>
            <w:tcW w:w="957" w:type="dxa"/>
            <w:tcBorders>
              <w:top w:val="single" w:sz="4" w:space="0" w:color="auto"/>
              <w:left w:val="nil"/>
              <w:bottom w:val="single" w:sz="4" w:space="0" w:color="auto"/>
              <w:right w:val="single" w:sz="4" w:space="0" w:color="auto"/>
            </w:tcBorders>
            <w:shd w:val="clear" w:color="auto" w:fill="auto"/>
            <w:noWrap/>
            <w:vAlign w:val="center"/>
            <w:hideMark/>
          </w:tcPr>
          <w:p w14:paraId="0AC5C73E" w14:textId="314A1BBE" w:rsidR="0037042A" w:rsidRPr="00A31B29" w:rsidRDefault="0037042A" w:rsidP="0037042A">
            <w:pPr>
              <w:jc w:val="center"/>
              <w:rPr>
                <w:b/>
                <w:bCs/>
                <w:color w:val="000000"/>
                <w:sz w:val="22"/>
                <w:szCs w:val="22"/>
              </w:rPr>
            </w:pPr>
            <w:r w:rsidRPr="004D09BD">
              <w:rPr>
                <w:b/>
                <w:bCs/>
                <w:color w:val="000000"/>
                <w:sz w:val="22"/>
                <w:szCs w:val="22"/>
              </w:rPr>
              <w:t>2022</w:t>
            </w:r>
          </w:p>
        </w:tc>
        <w:tc>
          <w:tcPr>
            <w:tcW w:w="957" w:type="dxa"/>
            <w:tcBorders>
              <w:top w:val="single" w:sz="4" w:space="0" w:color="auto"/>
              <w:left w:val="nil"/>
              <w:bottom w:val="single" w:sz="4" w:space="0" w:color="auto"/>
              <w:right w:val="single" w:sz="4" w:space="0" w:color="auto"/>
            </w:tcBorders>
            <w:shd w:val="clear" w:color="auto" w:fill="auto"/>
            <w:noWrap/>
            <w:vAlign w:val="center"/>
            <w:hideMark/>
          </w:tcPr>
          <w:p w14:paraId="60794E52" w14:textId="2838FB71" w:rsidR="0037042A" w:rsidRPr="00A31B29" w:rsidRDefault="0037042A" w:rsidP="0037042A">
            <w:pPr>
              <w:jc w:val="center"/>
              <w:rPr>
                <w:b/>
                <w:bCs/>
                <w:color w:val="000000"/>
                <w:sz w:val="22"/>
                <w:szCs w:val="22"/>
              </w:rPr>
            </w:pPr>
            <w:r w:rsidRPr="004D09BD">
              <w:rPr>
                <w:b/>
                <w:bCs/>
                <w:color w:val="000000"/>
                <w:sz w:val="22"/>
                <w:szCs w:val="22"/>
              </w:rPr>
              <w:t>2023</w:t>
            </w:r>
          </w:p>
        </w:tc>
        <w:tc>
          <w:tcPr>
            <w:tcW w:w="1090" w:type="dxa"/>
            <w:tcBorders>
              <w:top w:val="single" w:sz="4" w:space="0" w:color="auto"/>
              <w:left w:val="nil"/>
              <w:bottom w:val="single" w:sz="4" w:space="0" w:color="auto"/>
              <w:right w:val="single" w:sz="4" w:space="0" w:color="auto"/>
            </w:tcBorders>
            <w:shd w:val="clear" w:color="auto" w:fill="auto"/>
            <w:vAlign w:val="center"/>
            <w:hideMark/>
          </w:tcPr>
          <w:p w14:paraId="28BE847C" w14:textId="4BD98D36" w:rsidR="0037042A" w:rsidRPr="00A31B29" w:rsidRDefault="0037042A" w:rsidP="0037042A">
            <w:pPr>
              <w:jc w:val="center"/>
              <w:rPr>
                <w:b/>
                <w:bCs/>
                <w:color w:val="000000"/>
                <w:sz w:val="22"/>
                <w:szCs w:val="22"/>
              </w:rPr>
            </w:pPr>
            <w:r w:rsidRPr="004D09BD">
              <w:rPr>
                <w:b/>
                <w:bCs/>
                <w:color w:val="000000"/>
                <w:sz w:val="22"/>
                <w:szCs w:val="22"/>
              </w:rPr>
              <w:t>2023(1-3)</w:t>
            </w:r>
          </w:p>
        </w:tc>
        <w:tc>
          <w:tcPr>
            <w:tcW w:w="1134" w:type="dxa"/>
            <w:tcBorders>
              <w:top w:val="single" w:sz="4" w:space="0" w:color="auto"/>
              <w:left w:val="nil"/>
              <w:bottom w:val="single" w:sz="4" w:space="0" w:color="auto"/>
              <w:right w:val="single" w:sz="4" w:space="0" w:color="auto"/>
            </w:tcBorders>
            <w:hideMark/>
          </w:tcPr>
          <w:p w14:paraId="2FED5866" w14:textId="698E5183" w:rsidR="0037042A" w:rsidRPr="00A31B29" w:rsidRDefault="0037042A" w:rsidP="0037042A">
            <w:pPr>
              <w:jc w:val="center"/>
              <w:rPr>
                <w:b/>
                <w:bCs/>
                <w:color w:val="000000"/>
                <w:sz w:val="22"/>
                <w:szCs w:val="22"/>
              </w:rPr>
            </w:pPr>
            <w:r w:rsidRPr="004D09BD">
              <w:rPr>
                <w:b/>
                <w:bCs/>
                <w:color w:val="000000"/>
                <w:sz w:val="22"/>
                <w:szCs w:val="22"/>
              </w:rPr>
              <w:t>2024(1-3)</w:t>
            </w:r>
          </w:p>
        </w:tc>
      </w:tr>
      <w:tr w:rsidR="0037042A" w:rsidRPr="00A31B29" w14:paraId="3F24C0A0" w14:textId="77777777" w:rsidTr="00741EA9">
        <w:trPr>
          <w:trHeight w:val="193"/>
        </w:trPr>
        <w:tc>
          <w:tcPr>
            <w:tcW w:w="1118" w:type="dxa"/>
            <w:shd w:val="clear" w:color="auto" w:fill="auto"/>
            <w:noWrap/>
            <w:vAlign w:val="center"/>
            <w:hideMark/>
          </w:tcPr>
          <w:p w14:paraId="30FF9937" w14:textId="77777777" w:rsidR="0037042A" w:rsidRPr="00A31B29" w:rsidRDefault="0037042A" w:rsidP="0037042A">
            <w:pPr>
              <w:rPr>
                <w:color w:val="000000"/>
                <w:sz w:val="22"/>
                <w:szCs w:val="22"/>
              </w:rPr>
            </w:pPr>
            <w:r w:rsidRPr="00A31B29">
              <w:rPr>
                <w:color w:val="000000"/>
                <w:sz w:val="22"/>
                <w:szCs w:val="22"/>
              </w:rPr>
              <w:t>Kapasite (Endeks)</w:t>
            </w:r>
          </w:p>
        </w:tc>
        <w:tc>
          <w:tcPr>
            <w:tcW w:w="972" w:type="dxa"/>
            <w:tcBorders>
              <w:top w:val="nil"/>
              <w:left w:val="single" w:sz="4" w:space="0" w:color="auto"/>
              <w:bottom w:val="single" w:sz="4" w:space="0" w:color="auto"/>
              <w:right w:val="single" w:sz="4" w:space="0" w:color="auto"/>
            </w:tcBorders>
            <w:shd w:val="clear" w:color="auto" w:fill="auto"/>
            <w:vAlign w:val="center"/>
          </w:tcPr>
          <w:p w14:paraId="58A5985D" w14:textId="3D73B857" w:rsidR="0037042A" w:rsidRPr="00A31B29" w:rsidRDefault="0037042A" w:rsidP="0037042A">
            <w:pPr>
              <w:jc w:val="center"/>
              <w:rPr>
                <w:color w:val="000000"/>
                <w:sz w:val="22"/>
                <w:szCs w:val="22"/>
              </w:rPr>
            </w:pPr>
            <w:r w:rsidRPr="00C15816">
              <w:rPr>
                <w:color w:val="000000"/>
                <w:sz w:val="22"/>
                <w:szCs w:val="22"/>
              </w:rPr>
              <w:t>100</w:t>
            </w:r>
          </w:p>
        </w:tc>
        <w:tc>
          <w:tcPr>
            <w:tcW w:w="1037" w:type="dxa"/>
            <w:tcBorders>
              <w:top w:val="nil"/>
              <w:left w:val="nil"/>
              <w:bottom w:val="single" w:sz="4" w:space="0" w:color="auto"/>
              <w:right w:val="single" w:sz="4" w:space="0" w:color="auto"/>
            </w:tcBorders>
            <w:shd w:val="clear" w:color="auto" w:fill="auto"/>
            <w:vAlign w:val="center"/>
          </w:tcPr>
          <w:p w14:paraId="63D30944" w14:textId="1B73C470" w:rsidR="0037042A" w:rsidRPr="00A31B29" w:rsidRDefault="0037042A" w:rsidP="0037042A">
            <w:pPr>
              <w:jc w:val="center"/>
              <w:rPr>
                <w:color w:val="000000"/>
                <w:sz w:val="22"/>
                <w:szCs w:val="22"/>
              </w:rPr>
            </w:pPr>
            <w:r w:rsidRPr="00C15816">
              <w:rPr>
                <w:color w:val="000000"/>
                <w:sz w:val="22"/>
                <w:szCs w:val="22"/>
              </w:rPr>
              <w:t>151</w:t>
            </w:r>
          </w:p>
        </w:tc>
        <w:tc>
          <w:tcPr>
            <w:tcW w:w="957" w:type="dxa"/>
            <w:tcBorders>
              <w:top w:val="nil"/>
              <w:left w:val="nil"/>
              <w:bottom w:val="single" w:sz="4" w:space="0" w:color="auto"/>
              <w:right w:val="single" w:sz="4" w:space="0" w:color="auto"/>
            </w:tcBorders>
            <w:shd w:val="clear" w:color="auto" w:fill="auto"/>
            <w:vAlign w:val="center"/>
          </w:tcPr>
          <w:p w14:paraId="32175B9B" w14:textId="4343C691" w:rsidR="0037042A" w:rsidRPr="00A31B29" w:rsidRDefault="0037042A" w:rsidP="0037042A">
            <w:pPr>
              <w:jc w:val="center"/>
              <w:rPr>
                <w:color w:val="000000"/>
                <w:sz w:val="22"/>
                <w:szCs w:val="22"/>
              </w:rPr>
            </w:pPr>
            <w:r w:rsidRPr="00C15816">
              <w:rPr>
                <w:color w:val="000000"/>
                <w:sz w:val="22"/>
                <w:szCs w:val="22"/>
              </w:rPr>
              <w:t>151</w:t>
            </w:r>
          </w:p>
        </w:tc>
        <w:tc>
          <w:tcPr>
            <w:tcW w:w="957" w:type="dxa"/>
            <w:tcBorders>
              <w:top w:val="nil"/>
              <w:left w:val="nil"/>
              <w:bottom w:val="single" w:sz="4" w:space="0" w:color="auto"/>
              <w:right w:val="single" w:sz="4" w:space="0" w:color="auto"/>
            </w:tcBorders>
            <w:shd w:val="clear" w:color="auto" w:fill="auto"/>
            <w:vAlign w:val="center"/>
          </w:tcPr>
          <w:p w14:paraId="45222459" w14:textId="1A258644" w:rsidR="0037042A" w:rsidRPr="00A31B29" w:rsidRDefault="0037042A" w:rsidP="0037042A">
            <w:pPr>
              <w:jc w:val="center"/>
              <w:rPr>
                <w:color w:val="000000"/>
                <w:sz w:val="22"/>
                <w:szCs w:val="22"/>
              </w:rPr>
            </w:pPr>
            <w:r w:rsidRPr="00C15816">
              <w:rPr>
                <w:color w:val="000000"/>
                <w:sz w:val="22"/>
                <w:szCs w:val="22"/>
              </w:rPr>
              <w:t>151</w:t>
            </w:r>
          </w:p>
        </w:tc>
        <w:tc>
          <w:tcPr>
            <w:tcW w:w="957" w:type="dxa"/>
            <w:tcBorders>
              <w:top w:val="nil"/>
              <w:left w:val="nil"/>
              <w:bottom w:val="single" w:sz="4" w:space="0" w:color="auto"/>
              <w:right w:val="single" w:sz="4" w:space="0" w:color="auto"/>
            </w:tcBorders>
            <w:shd w:val="clear" w:color="auto" w:fill="auto"/>
            <w:vAlign w:val="center"/>
          </w:tcPr>
          <w:p w14:paraId="49D93868" w14:textId="2C9C8D29" w:rsidR="0037042A" w:rsidRPr="00A31B29" w:rsidRDefault="0037042A" w:rsidP="0037042A">
            <w:pPr>
              <w:jc w:val="center"/>
              <w:rPr>
                <w:color w:val="000000"/>
                <w:sz w:val="22"/>
                <w:szCs w:val="22"/>
              </w:rPr>
            </w:pPr>
            <w:r w:rsidRPr="00C15816">
              <w:rPr>
                <w:color w:val="000000"/>
                <w:sz w:val="22"/>
                <w:szCs w:val="22"/>
              </w:rPr>
              <w:t>131</w:t>
            </w:r>
          </w:p>
        </w:tc>
        <w:tc>
          <w:tcPr>
            <w:tcW w:w="1090" w:type="dxa"/>
            <w:tcBorders>
              <w:top w:val="nil"/>
              <w:left w:val="nil"/>
              <w:bottom w:val="single" w:sz="4" w:space="0" w:color="auto"/>
              <w:right w:val="single" w:sz="4" w:space="0" w:color="auto"/>
            </w:tcBorders>
            <w:shd w:val="clear" w:color="auto" w:fill="auto"/>
            <w:vAlign w:val="center"/>
          </w:tcPr>
          <w:p w14:paraId="2D55D1F6" w14:textId="0CE0290D" w:rsidR="0037042A" w:rsidRPr="00A31B29" w:rsidRDefault="0037042A" w:rsidP="0037042A">
            <w:pPr>
              <w:jc w:val="center"/>
              <w:rPr>
                <w:color w:val="000000"/>
                <w:sz w:val="22"/>
                <w:szCs w:val="22"/>
              </w:rPr>
            </w:pPr>
            <w:r w:rsidRPr="00C15816">
              <w:rPr>
                <w:color w:val="000000"/>
                <w:sz w:val="22"/>
                <w:szCs w:val="22"/>
              </w:rPr>
              <w:t>100</w:t>
            </w:r>
          </w:p>
        </w:tc>
        <w:tc>
          <w:tcPr>
            <w:tcW w:w="1134" w:type="dxa"/>
            <w:tcBorders>
              <w:top w:val="nil"/>
              <w:left w:val="nil"/>
              <w:bottom w:val="single" w:sz="4" w:space="0" w:color="auto"/>
              <w:right w:val="single" w:sz="4" w:space="0" w:color="auto"/>
            </w:tcBorders>
            <w:shd w:val="clear" w:color="auto" w:fill="auto"/>
            <w:vAlign w:val="center"/>
          </w:tcPr>
          <w:p w14:paraId="50649E96" w14:textId="0E939252" w:rsidR="0037042A" w:rsidRPr="00A31B29" w:rsidRDefault="0037042A" w:rsidP="0037042A">
            <w:pPr>
              <w:jc w:val="center"/>
              <w:rPr>
                <w:color w:val="000000"/>
                <w:sz w:val="22"/>
                <w:szCs w:val="22"/>
              </w:rPr>
            </w:pPr>
            <w:r w:rsidRPr="00C15816">
              <w:rPr>
                <w:color w:val="000000"/>
                <w:sz w:val="22"/>
                <w:szCs w:val="22"/>
              </w:rPr>
              <w:t>100</w:t>
            </w:r>
          </w:p>
        </w:tc>
      </w:tr>
      <w:tr w:rsidR="0037042A" w:rsidRPr="00A31B29" w14:paraId="3F4AA045" w14:textId="77777777" w:rsidTr="00741EA9">
        <w:trPr>
          <w:trHeight w:val="193"/>
        </w:trPr>
        <w:tc>
          <w:tcPr>
            <w:tcW w:w="1118" w:type="dxa"/>
            <w:shd w:val="clear" w:color="auto" w:fill="auto"/>
            <w:noWrap/>
            <w:vAlign w:val="center"/>
            <w:hideMark/>
          </w:tcPr>
          <w:p w14:paraId="7FFE95AF" w14:textId="77777777" w:rsidR="0037042A" w:rsidRPr="00A31B29" w:rsidRDefault="0037042A" w:rsidP="0037042A">
            <w:pPr>
              <w:rPr>
                <w:color w:val="000000"/>
                <w:sz w:val="22"/>
                <w:szCs w:val="22"/>
              </w:rPr>
            </w:pPr>
            <w:r w:rsidRPr="00A31B29">
              <w:rPr>
                <w:color w:val="000000"/>
                <w:sz w:val="22"/>
                <w:szCs w:val="22"/>
              </w:rPr>
              <w:t>KKO (Endeks)</w:t>
            </w:r>
          </w:p>
        </w:tc>
        <w:tc>
          <w:tcPr>
            <w:tcW w:w="972" w:type="dxa"/>
            <w:tcBorders>
              <w:top w:val="nil"/>
              <w:left w:val="single" w:sz="4" w:space="0" w:color="auto"/>
              <w:bottom w:val="single" w:sz="4" w:space="0" w:color="auto"/>
              <w:right w:val="single" w:sz="4" w:space="0" w:color="auto"/>
            </w:tcBorders>
            <w:shd w:val="clear" w:color="auto" w:fill="auto"/>
            <w:vAlign w:val="center"/>
          </w:tcPr>
          <w:p w14:paraId="64C1596D" w14:textId="4E6108EA" w:rsidR="0037042A" w:rsidRPr="00A31B29" w:rsidRDefault="0037042A" w:rsidP="0037042A">
            <w:pPr>
              <w:jc w:val="center"/>
              <w:rPr>
                <w:color w:val="000000"/>
                <w:sz w:val="22"/>
                <w:szCs w:val="22"/>
              </w:rPr>
            </w:pPr>
            <w:r w:rsidRPr="00C15816">
              <w:rPr>
                <w:color w:val="000000"/>
                <w:sz w:val="22"/>
                <w:szCs w:val="22"/>
              </w:rPr>
              <w:t>100</w:t>
            </w:r>
          </w:p>
        </w:tc>
        <w:tc>
          <w:tcPr>
            <w:tcW w:w="1037" w:type="dxa"/>
            <w:tcBorders>
              <w:top w:val="nil"/>
              <w:left w:val="nil"/>
              <w:bottom w:val="single" w:sz="4" w:space="0" w:color="auto"/>
              <w:right w:val="single" w:sz="4" w:space="0" w:color="auto"/>
            </w:tcBorders>
            <w:shd w:val="clear" w:color="auto" w:fill="auto"/>
            <w:vAlign w:val="center"/>
          </w:tcPr>
          <w:p w14:paraId="6890985E" w14:textId="7B9FCA87" w:rsidR="0037042A" w:rsidRPr="00A31B29" w:rsidRDefault="0037042A" w:rsidP="0037042A">
            <w:pPr>
              <w:jc w:val="center"/>
              <w:rPr>
                <w:color w:val="000000"/>
                <w:sz w:val="22"/>
                <w:szCs w:val="22"/>
              </w:rPr>
            </w:pPr>
            <w:r w:rsidRPr="00C15816">
              <w:rPr>
                <w:color w:val="000000"/>
                <w:sz w:val="22"/>
                <w:szCs w:val="22"/>
              </w:rPr>
              <w:t>107</w:t>
            </w:r>
          </w:p>
        </w:tc>
        <w:tc>
          <w:tcPr>
            <w:tcW w:w="957" w:type="dxa"/>
            <w:tcBorders>
              <w:top w:val="nil"/>
              <w:left w:val="nil"/>
              <w:bottom w:val="single" w:sz="4" w:space="0" w:color="auto"/>
              <w:right w:val="single" w:sz="4" w:space="0" w:color="auto"/>
            </w:tcBorders>
            <w:shd w:val="clear" w:color="auto" w:fill="auto"/>
            <w:vAlign w:val="center"/>
          </w:tcPr>
          <w:p w14:paraId="0E322BF6" w14:textId="3C298EDC" w:rsidR="0037042A" w:rsidRPr="00A31B29" w:rsidRDefault="0037042A" w:rsidP="0037042A">
            <w:pPr>
              <w:jc w:val="center"/>
              <w:rPr>
                <w:color w:val="000000"/>
                <w:sz w:val="22"/>
                <w:szCs w:val="22"/>
              </w:rPr>
            </w:pPr>
            <w:r w:rsidRPr="00C15816">
              <w:rPr>
                <w:color w:val="000000"/>
                <w:sz w:val="22"/>
                <w:szCs w:val="22"/>
              </w:rPr>
              <w:t>129</w:t>
            </w:r>
          </w:p>
        </w:tc>
        <w:tc>
          <w:tcPr>
            <w:tcW w:w="957" w:type="dxa"/>
            <w:tcBorders>
              <w:top w:val="nil"/>
              <w:left w:val="nil"/>
              <w:bottom w:val="single" w:sz="4" w:space="0" w:color="auto"/>
              <w:right w:val="single" w:sz="4" w:space="0" w:color="auto"/>
            </w:tcBorders>
            <w:shd w:val="clear" w:color="auto" w:fill="auto"/>
            <w:vAlign w:val="center"/>
          </w:tcPr>
          <w:p w14:paraId="35CD3FBB" w14:textId="215A6477" w:rsidR="0037042A" w:rsidRPr="00A31B29" w:rsidRDefault="0037042A" w:rsidP="0037042A">
            <w:pPr>
              <w:jc w:val="center"/>
              <w:rPr>
                <w:color w:val="000000"/>
                <w:sz w:val="22"/>
                <w:szCs w:val="22"/>
              </w:rPr>
            </w:pPr>
            <w:r w:rsidRPr="00C15816">
              <w:rPr>
                <w:color w:val="000000"/>
                <w:sz w:val="22"/>
                <w:szCs w:val="22"/>
              </w:rPr>
              <w:t>131</w:t>
            </w:r>
          </w:p>
        </w:tc>
        <w:tc>
          <w:tcPr>
            <w:tcW w:w="957" w:type="dxa"/>
            <w:tcBorders>
              <w:top w:val="nil"/>
              <w:left w:val="nil"/>
              <w:bottom w:val="single" w:sz="4" w:space="0" w:color="auto"/>
              <w:right w:val="single" w:sz="4" w:space="0" w:color="auto"/>
            </w:tcBorders>
            <w:shd w:val="clear" w:color="auto" w:fill="auto"/>
            <w:vAlign w:val="center"/>
          </w:tcPr>
          <w:p w14:paraId="1E12A7BA" w14:textId="23CCFB34" w:rsidR="0037042A" w:rsidRPr="00A31B29" w:rsidRDefault="0037042A" w:rsidP="0037042A">
            <w:pPr>
              <w:jc w:val="center"/>
              <w:rPr>
                <w:color w:val="000000"/>
                <w:sz w:val="22"/>
                <w:szCs w:val="22"/>
              </w:rPr>
            </w:pPr>
            <w:r w:rsidRPr="00C15816">
              <w:rPr>
                <w:color w:val="000000"/>
                <w:sz w:val="22"/>
                <w:szCs w:val="22"/>
              </w:rPr>
              <w:t>135</w:t>
            </w:r>
          </w:p>
        </w:tc>
        <w:tc>
          <w:tcPr>
            <w:tcW w:w="1090" w:type="dxa"/>
            <w:tcBorders>
              <w:top w:val="nil"/>
              <w:left w:val="nil"/>
              <w:bottom w:val="single" w:sz="4" w:space="0" w:color="auto"/>
              <w:right w:val="single" w:sz="4" w:space="0" w:color="auto"/>
            </w:tcBorders>
            <w:shd w:val="clear" w:color="auto" w:fill="auto"/>
            <w:vAlign w:val="center"/>
          </w:tcPr>
          <w:p w14:paraId="4CB9464A" w14:textId="09CDC8CB" w:rsidR="0037042A" w:rsidRPr="00A31B29" w:rsidRDefault="0037042A" w:rsidP="0037042A">
            <w:pPr>
              <w:jc w:val="center"/>
              <w:rPr>
                <w:color w:val="000000"/>
                <w:sz w:val="22"/>
                <w:szCs w:val="22"/>
              </w:rPr>
            </w:pPr>
            <w:r w:rsidRPr="00C15816">
              <w:rPr>
                <w:color w:val="000000"/>
                <w:sz w:val="22"/>
                <w:szCs w:val="22"/>
              </w:rPr>
              <w:t>100</w:t>
            </w:r>
          </w:p>
        </w:tc>
        <w:tc>
          <w:tcPr>
            <w:tcW w:w="1134" w:type="dxa"/>
            <w:tcBorders>
              <w:top w:val="nil"/>
              <w:left w:val="nil"/>
              <w:bottom w:val="single" w:sz="4" w:space="0" w:color="auto"/>
              <w:right w:val="single" w:sz="4" w:space="0" w:color="auto"/>
            </w:tcBorders>
            <w:shd w:val="clear" w:color="auto" w:fill="auto"/>
            <w:vAlign w:val="center"/>
          </w:tcPr>
          <w:p w14:paraId="7ACA55CD" w14:textId="369CD17D" w:rsidR="0037042A" w:rsidRPr="00A31B29" w:rsidRDefault="0037042A" w:rsidP="0037042A">
            <w:pPr>
              <w:jc w:val="center"/>
              <w:rPr>
                <w:color w:val="000000"/>
                <w:sz w:val="22"/>
                <w:szCs w:val="22"/>
              </w:rPr>
            </w:pPr>
            <w:r w:rsidRPr="00C15816">
              <w:rPr>
                <w:color w:val="000000"/>
                <w:sz w:val="22"/>
                <w:szCs w:val="22"/>
              </w:rPr>
              <w:t>68</w:t>
            </w:r>
          </w:p>
        </w:tc>
      </w:tr>
    </w:tbl>
    <w:p w14:paraId="0102E022" w14:textId="77777777" w:rsidR="009560EB" w:rsidRDefault="009560EB" w:rsidP="009560EB">
      <w:pPr>
        <w:ind w:firstLine="567"/>
        <w:jc w:val="both"/>
      </w:pPr>
    </w:p>
    <w:p w14:paraId="3CC26B45" w14:textId="0F9FFCE3" w:rsidR="005D2207" w:rsidRPr="005D2207" w:rsidRDefault="005D2207" w:rsidP="005D2207">
      <w:pPr>
        <w:ind w:firstLine="567"/>
        <w:jc w:val="both"/>
      </w:pPr>
      <w:bookmarkStart w:id="68" w:name="_Toc113885090"/>
      <w:r w:rsidRPr="005D2207">
        <w:t xml:space="preserve">Soruşturma konusu ürünün kurulu üretim kapasitesi, 2020 yılında devreye alınan yeni yatırımla </w:t>
      </w:r>
      <w:r>
        <w:t>51 puan artarak 151 puana</w:t>
      </w:r>
      <w:r w:rsidRPr="005D2207">
        <w:t xml:space="preserve"> ulaşmıştır. Kapasite 2023 yılına kadar değişmemiş, 2023 yılında ise eski teknolojiye sahip bir işletmenin kapatılması nedeniyle </w:t>
      </w:r>
      <w:r>
        <w:t>kapasite endeksi 131’e gerilemiştir.</w:t>
      </w:r>
    </w:p>
    <w:p w14:paraId="0999FA41" w14:textId="411B78A8" w:rsidR="005D2207" w:rsidRPr="005D2207" w:rsidRDefault="005D2207" w:rsidP="005D2207">
      <w:pPr>
        <w:ind w:firstLine="567"/>
        <w:jc w:val="both"/>
      </w:pPr>
      <w:r w:rsidRPr="005D2207">
        <w:t xml:space="preserve">Polyester elyaf üretiminde kapasite kullanım oranı (KKO) ise yıllık bazda sürekli artmış, 2019 yılında </w:t>
      </w:r>
      <w:r>
        <w:t>100</w:t>
      </w:r>
      <w:r w:rsidRPr="005D2207">
        <w:t xml:space="preserve"> olan KKO </w:t>
      </w:r>
      <w:r>
        <w:t xml:space="preserve">endeksi </w:t>
      </w:r>
      <w:r w:rsidRPr="005D2207">
        <w:t xml:space="preserve">2023’te </w:t>
      </w:r>
      <w:r>
        <w:t>135 puana</w:t>
      </w:r>
      <w:r w:rsidRPr="005D2207">
        <w:t xml:space="preserve"> yükselmiştir. Öte yandan, 2023 yılında üretim miktarı azalırken KKO’da yaşanan artış, bu yılda yukarıda bahsi geçen kurulu kapasitedeki azalma nedeniyle ortaya çıkmıştır. Dönemsel KKO ise azalm</w:t>
      </w:r>
      <w:r w:rsidR="000F0B86">
        <w:t xml:space="preserve">ış, </w:t>
      </w:r>
      <w:r>
        <w:t xml:space="preserve">endeks 2024’ün ilk çeyreğinde 2023’ün aynı dönemine göre </w:t>
      </w:r>
      <w:r w:rsidR="00560D2C">
        <w:t>32</w:t>
      </w:r>
      <w:r>
        <w:t xml:space="preserve"> puan gerileme göstermiştir.</w:t>
      </w:r>
    </w:p>
    <w:p w14:paraId="6E98CF6B" w14:textId="77777777" w:rsidR="00EC78CB" w:rsidRDefault="00EC78CB" w:rsidP="00EC78CB">
      <w:pPr>
        <w:ind w:firstLine="567"/>
        <w:jc w:val="both"/>
      </w:pPr>
    </w:p>
    <w:p w14:paraId="7518B41C" w14:textId="4483614D" w:rsidR="00BE45A2" w:rsidRDefault="00BE45A2" w:rsidP="00356072">
      <w:pPr>
        <w:pStyle w:val="Balk3"/>
        <w:numPr>
          <w:ilvl w:val="1"/>
          <w:numId w:val="7"/>
        </w:numPr>
        <w:ind w:firstLine="207"/>
        <w:rPr>
          <w:rFonts w:ascii="Times New Roman" w:hAnsi="Times New Roman" w:cs="Times New Roman"/>
          <w:sz w:val="24"/>
          <w:szCs w:val="24"/>
          <w:lang w:val="tr-TR"/>
        </w:rPr>
      </w:pPr>
      <w:r w:rsidRPr="00866404">
        <w:rPr>
          <w:rFonts w:ascii="Times New Roman" w:hAnsi="Times New Roman" w:cs="Times New Roman"/>
          <w:sz w:val="24"/>
          <w:szCs w:val="24"/>
          <w:lang w:val="tr-TR"/>
        </w:rPr>
        <w:t>Dönem Sonu Stoklar</w:t>
      </w:r>
      <w:bookmarkEnd w:id="68"/>
    </w:p>
    <w:tbl>
      <w:tblPr>
        <w:tblpPr w:leftFromText="141" w:rightFromText="141" w:vertAnchor="text" w:horzAnchor="margin" w:tblpXSpec="center" w:tblpY="180"/>
        <w:tblW w:w="8217" w:type="dxa"/>
        <w:tblCellMar>
          <w:left w:w="70" w:type="dxa"/>
          <w:right w:w="70" w:type="dxa"/>
        </w:tblCellMar>
        <w:tblLook w:val="04A0" w:firstRow="1" w:lastRow="0" w:firstColumn="1" w:lastColumn="0" w:noHBand="0" w:noVBand="1"/>
      </w:tblPr>
      <w:tblGrid>
        <w:gridCol w:w="1065"/>
        <w:gridCol w:w="985"/>
        <w:gridCol w:w="1050"/>
        <w:gridCol w:w="969"/>
        <w:gridCol w:w="969"/>
        <w:gridCol w:w="969"/>
        <w:gridCol w:w="1076"/>
        <w:gridCol w:w="1134"/>
      </w:tblGrid>
      <w:tr w:rsidR="0037042A" w:rsidRPr="00A31B29" w14:paraId="01A47092" w14:textId="77777777" w:rsidTr="00741EA9">
        <w:trPr>
          <w:trHeight w:val="255"/>
        </w:trPr>
        <w:tc>
          <w:tcPr>
            <w:tcW w:w="10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A1B1E9" w14:textId="77777777" w:rsidR="0037042A" w:rsidRPr="00A31B29" w:rsidRDefault="0037042A" w:rsidP="0037042A">
            <w:pPr>
              <w:rPr>
                <w:b/>
                <w:bCs/>
                <w:color w:val="000000"/>
                <w:sz w:val="22"/>
                <w:szCs w:val="22"/>
              </w:rPr>
            </w:pPr>
            <w:r w:rsidRPr="00A31B29">
              <w:rPr>
                <w:b/>
                <w:bCs/>
                <w:color w:val="000000"/>
                <w:sz w:val="22"/>
                <w:szCs w:val="22"/>
              </w:rPr>
              <w:t>Stoklar</w:t>
            </w:r>
          </w:p>
        </w:tc>
        <w:tc>
          <w:tcPr>
            <w:tcW w:w="985" w:type="dxa"/>
            <w:tcBorders>
              <w:top w:val="single" w:sz="4" w:space="0" w:color="auto"/>
              <w:left w:val="nil"/>
              <w:bottom w:val="single" w:sz="4" w:space="0" w:color="auto"/>
              <w:right w:val="single" w:sz="4" w:space="0" w:color="auto"/>
            </w:tcBorders>
            <w:shd w:val="clear" w:color="auto" w:fill="auto"/>
            <w:noWrap/>
            <w:vAlign w:val="center"/>
            <w:hideMark/>
          </w:tcPr>
          <w:p w14:paraId="5D32F443" w14:textId="7549B491" w:rsidR="0037042A" w:rsidRPr="00A31B29" w:rsidRDefault="0037042A" w:rsidP="0037042A">
            <w:pPr>
              <w:jc w:val="center"/>
              <w:rPr>
                <w:b/>
                <w:bCs/>
                <w:color w:val="000000"/>
                <w:sz w:val="22"/>
                <w:szCs w:val="22"/>
              </w:rPr>
            </w:pPr>
            <w:r w:rsidRPr="004D09BD">
              <w:rPr>
                <w:b/>
                <w:bCs/>
                <w:color w:val="000000"/>
                <w:sz w:val="22"/>
                <w:szCs w:val="22"/>
              </w:rPr>
              <w:t>2019</w:t>
            </w:r>
          </w:p>
        </w:tc>
        <w:tc>
          <w:tcPr>
            <w:tcW w:w="1050" w:type="dxa"/>
            <w:tcBorders>
              <w:top w:val="single" w:sz="4" w:space="0" w:color="auto"/>
              <w:left w:val="nil"/>
              <w:bottom w:val="single" w:sz="4" w:space="0" w:color="auto"/>
              <w:right w:val="single" w:sz="4" w:space="0" w:color="auto"/>
            </w:tcBorders>
            <w:shd w:val="clear" w:color="auto" w:fill="auto"/>
            <w:noWrap/>
            <w:vAlign w:val="center"/>
            <w:hideMark/>
          </w:tcPr>
          <w:p w14:paraId="06D18629" w14:textId="67A6B809" w:rsidR="0037042A" w:rsidRPr="00A31B29" w:rsidRDefault="0037042A" w:rsidP="0037042A">
            <w:pPr>
              <w:jc w:val="center"/>
              <w:rPr>
                <w:b/>
                <w:bCs/>
                <w:color w:val="000000"/>
                <w:sz w:val="22"/>
                <w:szCs w:val="22"/>
              </w:rPr>
            </w:pPr>
            <w:r w:rsidRPr="004D09BD">
              <w:rPr>
                <w:b/>
                <w:bCs/>
                <w:color w:val="000000"/>
                <w:sz w:val="22"/>
                <w:szCs w:val="22"/>
              </w:rPr>
              <w:t>2020</w:t>
            </w:r>
          </w:p>
        </w:tc>
        <w:tc>
          <w:tcPr>
            <w:tcW w:w="969" w:type="dxa"/>
            <w:tcBorders>
              <w:top w:val="single" w:sz="4" w:space="0" w:color="auto"/>
              <w:left w:val="nil"/>
              <w:bottom w:val="single" w:sz="4" w:space="0" w:color="auto"/>
              <w:right w:val="single" w:sz="4" w:space="0" w:color="auto"/>
            </w:tcBorders>
            <w:shd w:val="clear" w:color="auto" w:fill="auto"/>
            <w:noWrap/>
            <w:vAlign w:val="center"/>
            <w:hideMark/>
          </w:tcPr>
          <w:p w14:paraId="2F1481E0" w14:textId="5024624F" w:rsidR="0037042A" w:rsidRPr="00A31B29" w:rsidRDefault="0037042A" w:rsidP="0037042A">
            <w:pPr>
              <w:jc w:val="center"/>
              <w:rPr>
                <w:b/>
                <w:bCs/>
                <w:color w:val="000000"/>
                <w:sz w:val="22"/>
                <w:szCs w:val="22"/>
              </w:rPr>
            </w:pPr>
            <w:r w:rsidRPr="004D09BD">
              <w:rPr>
                <w:b/>
                <w:bCs/>
                <w:color w:val="000000"/>
                <w:sz w:val="22"/>
                <w:szCs w:val="22"/>
              </w:rPr>
              <w:t>2021</w:t>
            </w:r>
          </w:p>
        </w:tc>
        <w:tc>
          <w:tcPr>
            <w:tcW w:w="969" w:type="dxa"/>
            <w:tcBorders>
              <w:top w:val="single" w:sz="4" w:space="0" w:color="auto"/>
              <w:left w:val="nil"/>
              <w:bottom w:val="single" w:sz="4" w:space="0" w:color="auto"/>
              <w:right w:val="single" w:sz="4" w:space="0" w:color="auto"/>
            </w:tcBorders>
            <w:shd w:val="clear" w:color="auto" w:fill="auto"/>
            <w:noWrap/>
            <w:vAlign w:val="center"/>
            <w:hideMark/>
          </w:tcPr>
          <w:p w14:paraId="40C743F2" w14:textId="065ABF56" w:rsidR="0037042A" w:rsidRPr="00A31B29" w:rsidRDefault="0037042A" w:rsidP="0037042A">
            <w:pPr>
              <w:jc w:val="center"/>
              <w:rPr>
                <w:b/>
                <w:bCs/>
                <w:color w:val="000000"/>
                <w:sz w:val="22"/>
                <w:szCs w:val="22"/>
              </w:rPr>
            </w:pPr>
            <w:r w:rsidRPr="004D09BD">
              <w:rPr>
                <w:b/>
                <w:bCs/>
                <w:color w:val="000000"/>
                <w:sz w:val="22"/>
                <w:szCs w:val="22"/>
              </w:rPr>
              <w:t>2022</w:t>
            </w:r>
          </w:p>
        </w:tc>
        <w:tc>
          <w:tcPr>
            <w:tcW w:w="969" w:type="dxa"/>
            <w:tcBorders>
              <w:top w:val="single" w:sz="4" w:space="0" w:color="auto"/>
              <w:left w:val="nil"/>
              <w:bottom w:val="single" w:sz="4" w:space="0" w:color="auto"/>
              <w:right w:val="single" w:sz="4" w:space="0" w:color="auto"/>
            </w:tcBorders>
            <w:shd w:val="clear" w:color="auto" w:fill="auto"/>
            <w:noWrap/>
            <w:vAlign w:val="center"/>
            <w:hideMark/>
          </w:tcPr>
          <w:p w14:paraId="37865F06" w14:textId="3A9F34AD" w:rsidR="0037042A" w:rsidRPr="00A31B29" w:rsidRDefault="0037042A" w:rsidP="0037042A">
            <w:pPr>
              <w:jc w:val="center"/>
              <w:rPr>
                <w:b/>
                <w:bCs/>
                <w:color w:val="000000"/>
                <w:sz w:val="22"/>
                <w:szCs w:val="22"/>
              </w:rPr>
            </w:pPr>
            <w:r w:rsidRPr="004D09BD">
              <w:rPr>
                <w:b/>
                <w:bCs/>
                <w:color w:val="000000"/>
                <w:sz w:val="22"/>
                <w:szCs w:val="22"/>
              </w:rPr>
              <w:t>2023</w:t>
            </w:r>
          </w:p>
        </w:tc>
        <w:tc>
          <w:tcPr>
            <w:tcW w:w="1076" w:type="dxa"/>
            <w:tcBorders>
              <w:top w:val="single" w:sz="4" w:space="0" w:color="auto"/>
              <w:left w:val="nil"/>
              <w:bottom w:val="single" w:sz="4" w:space="0" w:color="auto"/>
              <w:right w:val="single" w:sz="4" w:space="0" w:color="auto"/>
            </w:tcBorders>
            <w:shd w:val="clear" w:color="auto" w:fill="auto"/>
            <w:vAlign w:val="center"/>
            <w:hideMark/>
          </w:tcPr>
          <w:p w14:paraId="38F8474A" w14:textId="136A119E" w:rsidR="0037042A" w:rsidRPr="00A31B29" w:rsidRDefault="0037042A" w:rsidP="0037042A">
            <w:pPr>
              <w:jc w:val="center"/>
              <w:rPr>
                <w:b/>
                <w:bCs/>
                <w:color w:val="000000"/>
                <w:sz w:val="22"/>
                <w:szCs w:val="22"/>
              </w:rPr>
            </w:pPr>
            <w:r w:rsidRPr="004D09BD">
              <w:rPr>
                <w:b/>
                <w:bCs/>
                <w:color w:val="000000"/>
                <w:sz w:val="22"/>
                <w:szCs w:val="22"/>
              </w:rPr>
              <w:t>2023(1-3)</w:t>
            </w:r>
          </w:p>
        </w:tc>
        <w:tc>
          <w:tcPr>
            <w:tcW w:w="1134" w:type="dxa"/>
            <w:tcBorders>
              <w:top w:val="single" w:sz="4" w:space="0" w:color="auto"/>
              <w:left w:val="nil"/>
              <w:bottom w:val="single" w:sz="4" w:space="0" w:color="auto"/>
              <w:right w:val="single" w:sz="4" w:space="0" w:color="auto"/>
            </w:tcBorders>
            <w:hideMark/>
          </w:tcPr>
          <w:p w14:paraId="27D3C11E" w14:textId="18F56200" w:rsidR="0037042A" w:rsidRPr="00A31B29" w:rsidRDefault="0037042A" w:rsidP="0037042A">
            <w:pPr>
              <w:jc w:val="center"/>
              <w:rPr>
                <w:b/>
                <w:bCs/>
                <w:color w:val="000000"/>
                <w:sz w:val="22"/>
                <w:szCs w:val="22"/>
              </w:rPr>
            </w:pPr>
            <w:r w:rsidRPr="004D09BD">
              <w:rPr>
                <w:b/>
                <w:bCs/>
                <w:color w:val="000000"/>
                <w:sz w:val="22"/>
                <w:szCs w:val="22"/>
              </w:rPr>
              <w:t>2024(1-3)</w:t>
            </w:r>
          </w:p>
        </w:tc>
      </w:tr>
      <w:tr w:rsidR="0037042A" w:rsidRPr="00A31B29" w14:paraId="5A1951C8" w14:textId="77777777" w:rsidTr="00741EA9">
        <w:trPr>
          <w:trHeight w:val="269"/>
        </w:trPr>
        <w:tc>
          <w:tcPr>
            <w:tcW w:w="1065" w:type="dxa"/>
            <w:tcBorders>
              <w:top w:val="nil"/>
              <w:left w:val="single" w:sz="4" w:space="0" w:color="auto"/>
              <w:bottom w:val="single" w:sz="4" w:space="0" w:color="auto"/>
              <w:right w:val="single" w:sz="4" w:space="0" w:color="auto"/>
            </w:tcBorders>
            <w:shd w:val="clear" w:color="auto" w:fill="auto"/>
            <w:noWrap/>
            <w:vAlign w:val="center"/>
            <w:hideMark/>
          </w:tcPr>
          <w:p w14:paraId="1C7F4E42" w14:textId="77777777" w:rsidR="0037042A" w:rsidRPr="00A31B29" w:rsidRDefault="0037042A" w:rsidP="0037042A">
            <w:pPr>
              <w:rPr>
                <w:color w:val="000000"/>
                <w:sz w:val="22"/>
                <w:szCs w:val="22"/>
              </w:rPr>
            </w:pPr>
            <w:r w:rsidRPr="00A31B29">
              <w:rPr>
                <w:color w:val="000000"/>
                <w:sz w:val="22"/>
                <w:szCs w:val="22"/>
              </w:rPr>
              <w:t>Endeks</w:t>
            </w:r>
          </w:p>
        </w:tc>
        <w:tc>
          <w:tcPr>
            <w:tcW w:w="985" w:type="dxa"/>
            <w:tcBorders>
              <w:top w:val="nil"/>
              <w:left w:val="single" w:sz="4" w:space="0" w:color="auto"/>
              <w:bottom w:val="single" w:sz="4" w:space="0" w:color="auto"/>
              <w:right w:val="single" w:sz="4" w:space="0" w:color="auto"/>
            </w:tcBorders>
            <w:shd w:val="clear" w:color="auto" w:fill="auto"/>
            <w:vAlign w:val="center"/>
          </w:tcPr>
          <w:p w14:paraId="5AE9FCD0" w14:textId="5343A1C5" w:rsidR="0037042A" w:rsidRPr="00A31B29" w:rsidRDefault="0037042A" w:rsidP="0037042A">
            <w:pPr>
              <w:jc w:val="center"/>
              <w:rPr>
                <w:color w:val="000000"/>
                <w:sz w:val="22"/>
                <w:szCs w:val="22"/>
              </w:rPr>
            </w:pPr>
            <w:r w:rsidRPr="00C15816">
              <w:rPr>
                <w:color w:val="000000"/>
                <w:sz w:val="22"/>
                <w:szCs w:val="22"/>
              </w:rPr>
              <w:t>100</w:t>
            </w:r>
          </w:p>
        </w:tc>
        <w:tc>
          <w:tcPr>
            <w:tcW w:w="1050" w:type="dxa"/>
            <w:tcBorders>
              <w:top w:val="nil"/>
              <w:left w:val="nil"/>
              <w:bottom w:val="single" w:sz="4" w:space="0" w:color="auto"/>
              <w:right w:val="single" w:sz="4" w:space="0" w:color="auto"/>
            </w:tcBorders>
            <w:shd w:val="clear" w:color="auto" w:fill="auto"/>
            <w:vAlign w:val="center"/>
          </w:tcPr>
          <w:p w14:paraId="5D949DCD" w14:textId="64A1E672" w:rsidR="0037042A" w:rsidRPr="00A31B29" w:rsidRDefault="0037042A" w:rsidP="0037042A">
            <w:pPr>
              <w:jc w:val="center"/>
              <w:rPr>
                <w:color w:val="000000"/>
                <w:sz w:val="22"/>
                <w:szCs w:val="22"/>
              </w:rPr>
            </w:pPr>
            <w:r w:rsidRPr="00C15816">
              <w:rPr>
                <w:color w:val="000000"/>
                <w:sz w:val="22"/>
                <w:szCs w:val="22"/>
              </w:rPr>
              <w:t>43</w:t>
            </w:r>
          </w:p>
        </w:tc>
        <w:tc>
          <w:tcPr>
            <w:tcW w:w="969" w:type="dxa"/>
            <w:tcBorders>
              <w:top w:val="nil"/>
              <w:left w:val="nil"/>
              <w:bottom w:val="single" w:sz="4" w:space="0" w:color="auto"/>
              <w:right w:val="single" w:sz="4" w:space="0" w:color="auto"/>
            </w:tcBorders>
            <w:shd w:val="clear" w:color="auto" w:fill="auto"/>
            <w:vAlign w:val="center"/>
          </w:tcPr>
          <w:p w14:paraId="2976A8BA" w14:textId="32128220" w:rsidR="0037042A" w:rsidRPr="00A31B29" w:rsidRDefault="0037042A" w:rsidP="0037042A">
            <w:pPr>
              <w:jc w:val="center"/>
              <w:rPr>
                <w:color w:val="000000"/>
                <w:sz w:val="22"/>
                <w:szCs w:val="22"/>
              </w:rPr>
            </w:pPr>
            <w:r w:rsidRPr="00C15816">
              <w:rPr>
                <w:color w:val="000000"/>
                <w:sz w:val="22"/>
                <w:szCs w:val="22"/>
              </w:rPr>
              <w:t>15</w:t>
            </w:r>
          </w:p>
        </w:tc>
        <w:tc>
          <w:tcPr>
            <w:tcW w:w="969" w:type="dxa"/>
            <w:tcBorders>
              <w:top w:val="nil"/>
              <w:left w:val="nil"/>
              <w:bottom w:val="single" w:sz="4" w:space="0" w:color="auto"/>
              <w:right w:val="single" w:sz="4" w:space="0" w:color="auto"/>
            </w:tcBorders>
            <w:shd w:val="clear" w:color="auto" w:fill="auto"/>
            <w:vAlign w:val="center"/>
          </w:tcPr>
          <w:p w14:paraId="4833A696" w14:textId="0B16CFE2" w:rsidR="0037042A" w:rsidRPr="00A31B29" w:rsidRDefault="0037042A" w:rsidP="0037042A">
            <w:pPr>
              <w:jc w:val="center"/>
              <w:rPr>
                <w:color w:val="000000"/>
                <w:sz w:val="22"/>
                <w:szCs w:val="22"/>
              </w:rPr>
            </w:pPr>
            <w:r w:rsidRPr="00C15816">
              <w:rPr>
                <w:color w:val="000000"/>
                <w:sz w:val="22"/>
                <w:szCs w:val="22"/>
              </w:rPr>
              <w:t>98</w:t>
            </w:r>
          </w:p>
        </w:tc>
        <w:tc>
          <w:tcPr>
            <w:tcW w:w="969" w:type="dxa"/>
            <w:tcBorders>
              <w:top w:val="nil"/>
              <w:left w:val="nil"/>
              <w:bottom w:val="single" w:sz="4" w:space="0" w:color="auto"/>
              <w:right w:val="single" w:sz="4" w:space="0" w:color="auto"/>
            </w:tcBorders>
            <w:shd w:val="clear" w:color="auto" w:fill="auto"/>
            <w:vAlign w:val="center"/>
          </w:tcPr>
          <w:p w14:paraId="008A991F" w14:textId="0531C4CE" w:rsidR="0037042A" w:rsidRPr="00A31B29" w:rsidRDefault="0037042A" w:rsidP="0037042A">
            <w:pPr>
              <w:jc w:val="center"/>
              <w:rPr>
                <w:color w:val="000000"/>
                <w:sz w:val="22"/>
                <w:szCs w:val="22"/>
              </w:rPr>
            </w:pPr>
            <w:r w:rsidRPr="00C15816">
              <w:rPr>
                <w:color w:val="000000"/>
                <w:sz w:val="22"/>
                <w:szCs w:val="22"/>
              </w:rPr>
              <w:t>119</w:t>
            </w:r>
          </w:p>
        </w:tc>
        <w:tc>
          <w:tcPr>
            <w:tcW w:w="1076" w:type="dxa"/>
            <w:tcBorders>
              <w:top w:val="nil"/>
              <w:left w:val="nil"/>
              <w:bottom w:val="single" w:sz="4" w:space="0" w:color="auto"/>
              <w:right w:val="single" w:sz="4" w:space="0" w:color="auto"/>
            </w:tcBorders>
            <w:shd w:val="clear" w:color="auto" w:fill="auto"/>
            <w:vAlign w:val="center"/>
          </w:tcPr>
          <w:p w14:paraId="6020D875" w14:textId="6157D30C" w:rsidR="0037042A" w:rsidRPr="00A31B29" w:rsidRDefault="0037042A" w:rsidP="0037042A">
            <w:pPr>
              <w:jc w:val="center"/>
              <w:rPr>
                <w:color w:val="000000"/>
                <w:sz w:val="22"/>
                <w:szCs w:val="22"/>
              </w:rPr>
            </w:pPr>
            <w:r w:rsidRPr="00C15816">
              <w:rPr>
                <w:color w:val="000000"/>
                <w:sz w:val="22"/>
                <w:szCs w:val="22"/>
              </w:rPr>
              <w:t>100</w:t>
            </w:r>
          </w:p>
        </w:tc>
        <w:tc>
          <w:tcPr>
            <w:tcW w:w="1134" w:type="dxa"/>
            <w:tcBorders>
              <w:top w:val="nil"/>
              <w:left w:val="nil"/>
              <w:bottom w:val="single" w:sz="4" w:space="0" w:color="auto"/>
              <w:right w:val="single" w:sz="4" w:space="0" w:color="auto"/>
            </w:tcBorders>
            <w:shd w:val="clear" w:color="auto" w:fill="auto"/>
            <w:vAlign w:val="center"/>
          </w:tcPr>
          <w:p w14:paraId="671CE20F" w14:textId="014866C1" w:rsidR="0037042A" w:rsidRPr="00A31B29" w:rsidRDefault="0037042A" w:rsidP="0037042A">
            <w:pPr>
              <w:jc w:val="center"/>
              <w:rPr>
                <w:color w:val="000000"/>
                <w:sz w:val="22"/>
                <w:szCs w:val="22"/>
              </w:rPr>
            </w:pPr>
            <w:r w:rsidRPr="00C15816">
              <w:rPr>
                <w:color w:val="000000"/>
                <w:sz w:val="22"/>
                <w:szCs w:val="22"/>
              </w:rPr>
              <w:t>79</w:t>
            </w:r>
          </w:p>
        </w:tc>
      </w:tr>
    </w:tbl>
    <w:p w14:paraId="693B13B0" w14:textId="77777777" w:rsidR="000D342F" w:rsidRDefault="000D342F" w:rsidP="00741EA9">
      <w:pPr>
        <w:jc w:val="both"/>
        <w:rPr>
          <w:lang w:eastAsia="en-US"/>
        </w:rPr>
      </w:pPr>
    </w:p>
    <w:p w14:paraId="5BA05BE6" w14:textId="4E6B1669" w:rsidR="00560D2C" w:rsidRDefault="00560D2C" w:rsidP="00560D2C">
      <w:pPr>
        <w:ind w:firstLine="567"/>
        <w:jc w:val="both"/>
        <w:rPr>
          <w:lang w:eastAsia="en-US"/>
        </w:rPr>
      </w:pPr>
      <w:bookmarkStart w:id="69" w:name="_Hlk175235311"/>
      <w:r>
        <w:rPr>
          <w:lang w:eastAsia="en-US"/>
        </w:rPr>
        <w:t>Soruşturma konusu ürünün d</w:t>
      </w:r>
      <w:r w:rsidRPr="00C15816">
        <w:rPr>
          <w:lang w:eastAsia="en-US"/>
        </w:rPr>
        <w:t xml:space="preserve">önem sonu stok </w:t>
      </w:r>
      <w:r>
        <w:rPr>
          <w:lang w:eastAsia="en-US"/>
        </w:rPr>
        <w:t xml:space="preserve">(DSS) </w:t>
      </w:r>
      <w:r w:rsidRPr="00C15816">
        <w:rPr>
          <w:lang w:eastAsia="en-US"/>
        </w:rPr>
        <w:t xml:space="preserve">miktarı 2019-2021 yılları arasında azalmış, 2019’da </w:t>
      </w:r>
      <w:r>
        <w:rPr>
          <w:lang w:eastAsia="en-US"/>
        </w:rPr>
        <w:t>100</w:t>
      </w:r>
      <w:r w:rsidRPr="00C15816">
        <w:rPr>
          <w:lang w:eastAsia="en-US"/>
        </w:rPr>
        <w:t xml:space="preserve"> olan </w:t>
      </w:r>
      <w:r>
        <w:rPr>
          <w:lang w:eastAsia="en-US"/>
        </w:rPr>
        <w:t xml:space="preserve">endeks </w:t>
      </w:r>
      <w:r w:rsidRPr="00C15816">
        <w:rPr>
          <w:lang w:eastAsia="en-US"/>
        </w:rPr>
        <w:t xml:space="preserve">2021’de </w:t>
      </w:r>
      <w:r>
        <w:rPr>
          <w:lang w:eastAsia="en-US"/>
        </w:rPr>
        <w:t>15 puana</w:t>
      </w:r>
      <w:r w:rsidRPr="00C15816">
        <w:rPr>
          <w:lang w:eastAsia="en-US"/>
        </w:rPr>
        <w:t xml:space="preserve"> kadar gerilemiştir. 2022 yılında ise </w:t>
      </w:r>
      <w:r>
        <w:rPr>
          <w:lang w:eastAsia="en-US"/>
        </w:rPr>
        <w:t>DSS</w:t>
      </w:r>
      <w:r w:rsidRPr="00C15816">
        <w:rPr>
          <w:lang w:eastAsia="en-US"/>
        </w:rPr>
        <w:t xml:space="preserve"> </w:t>
      </w:r>
      <w:r>
        <w:rPr>
          <w:lang w:eastAsia="en-US"/>
        </w:rPr>
        <w:t>endeksi 98 puana yükselmiştir. DSS endeksi 2023’te 119 puana yükselmiştir.</w:t>
      </w:r>
    </w:p>
    <w:p w14:paraId="31F262A5" w14:textId="4B0C053D" w:rsidR="00560D2C" w:rsidRDefault="00560D2C" w:rsidP="00560D2C">
      <w:pPr>
        <w:ind w:firstLine="567"/>
        <w:jc w:val="both"/>
        <w:rPr>
          <w:lang w:eastAsia="en-US"/>
        </w:rPr>
      </w:pPr>
      <w:r>
        <w:rPr>
          <w:lang w:eastAsia="en-US"/>
        </w:rPr>
        <w:t>Dönemsel DSS endeksi ise 2024 yılının ilk çeyreğinde 2023’ün aynı dönemine göre 21 puan gerileme göstermiştir</w:t>
      </w:r>
      <w:bookmarkEnd w:id="69"/>
      <w:r>
        <w:rPr>
          <w:lang w:eastAsia="en-US"/>
        </w:rPr>
        <w:t>.</w:t>
      </w:r>
    </w:p>
    <w:p w14:paraId="4FC29793" w14:textId="77777777" w:rsidR="000E6E37" w:rsidRPr="00866404" w:rsidRDefault="000E6E37" w:rsidP="00866404">
      <w:pPr>
        <w:pStyle w:val="Balk3"/>
        <w:numPr>
          <w:ilvl w:val="0"/>
          <w:numId w:val="0"/>
        </w:numPr>
        <w:ind w:left="2133" w:hanging="432"/>
        <w:rPr>
          <w:rFonts w:ascii="Times New Roman" w:hAnsi="Times New Roman" w:cs="Times New Roman"/>
          <w:sz w:val="24"/>
          <w:szCs w:val="24"/>
        </w:rPr>
      </w:pPr>
    </w:p>
    <w:p w14:paraId="1DA4AFBC" w14:textId="1A6F232D" w:rsidR="008C2D43" w:rsidRDefault="009560EB" w:rsidP="00356072">
      <w:pPr>
        <w:pStyle w:val="Balk3"/>
        <w:numPr>
          <w:ilvl w:val="1"/>
          <w:numId w:val="7"/>
        </w:numPr>
        <w:ind w:firstLine="207"/>
        <w:rPr>
          <w:rFonts w:ascii="Times New Roman" w:hAnsi="Times New Roman" w:cs="Times New Roman"/>
          <w:sz w:val="24"/>
          <w:szCs w:val="24"/>
        </w:rPr>
      </w:pPr>
      <w:r>
        <w:rPr>
          <w:rFonts w:ascii="Times New Roman" w:hAnsi="Times New Roman" w:cs="Times New Roman"/>
          <w:sz w:val="24"/>
          <w:szCs w:val="24"/>
        </w:rPr>
        <w:t>İstihdam</w:t>
      </w:r>
    </w:p>
    <w:tbl>
      <w:tblPr>
        <w:tblpPr w:leftFromText="141" w:rightFromText="141" w:vertAnchor="text" w:horzAnchor="margin" w:tblpXSpec="center" w:tblpY="184"/>
        <w:tblW w:w="8359" w:type="dxa"/>
        <w:tblCellMar>
          <w:left w:w="70" w:type="dxa"/>
          <w:right w:w="70" w:type="dxa"/>
        </w:tblCellMar>
        <w:tblLook w:val="04A0" w:firstRow="1" w:lastRow="0" w:firstColumn="1" w:lastColumn="0" w:noHBand="0" w:noVBand="1"/>
      </w:tblPr>
      <w:tblGrid>
        <w:gridCol w:w="1429"/>
        <w:gridCol w:w="947"/>
        <w:gridCol w:w="1010"/>
        <w:gridCol w:w="931"/>
        <w:gridCol w:w="931"/>
        <w:gridCol w:w="931"/>
        <w:gridCol w:w="1059"/>
        <w:gridCol w:w="1121"/>
      </w:tblGrid>
      <w:tr w:rsidR="0037042A" w:rsidRPr="00A31B29" w14:paraId="3DE8BFD8" w14:textId="77777777" w:rsidTr="00741EA9">
        <w:trPr>
          <w:trHeight w:val="255"/>
          <w:tblHeader/>
        </w:trPr>
        <w:tc>
          <w:tcPr>
            <w:tcW w:w="14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0C5296" w14:textId="77777777" w:rsidR="0037042A" w:rsidRPr="00A31B29" w:rsidRDefault="0037042A" w:rsidP="0037042A">
            <w:pPr>
              <w:rPr>
                <w:b/>
                <w:bCs/>
                <w:color w:val="000000"/>
                <w:sz w:val="22"/>
                <w:szCs w:val="22"/>
              </w:rPr>
            </w:pPr>
            <w:r w:rsidRPr="00A31B29">
              <w:rPr>
                <w:b/>
                <w:bCs/>
                <w:color w:val="000000"/>
                <w:sz w:val="22"/>
                <w:szCs w:val="22"/>
              </w:rPr>
              <w:t>İstihdam</w:t>
            </w:r>
          </w:p>
        </w:tc>
        <w:tc>
          <w:tcPr>
            <w:tcW w:w="947" w:type="dxa"/>
            <w:tcBorders>
              <w:top w:val="single" w:sz="4" w:space="0" w:color="auto"/>
              <w:left w:val="nil"/>
              <w:bottom w:val="single" w:sz="4" w:space="0" w:color="auto"/>
              <w:right w:val="single" w:sz="4" w:space="0" w:color="auto"/>
            </w:tcBorders>
            <w:shd w:val="clear" w:color="auto" w:fill="auto"/>
            <w:noWrap/>
            <w:vAlign w:val="center"/>
            <w:hideMark/>
          </w:tcPr>
          <w:p w14:paraId="33C922C1" w14:textId="3E0CDE52" w:rsidR="0037042A" w:rsidRPr="00A31B29" w:rsidRDefault="0037042A" w:rsidP="0037042A">
            <w:pPr>
              <w:jc w:val="center"/>
              <w:rPr>
                <w:b/>
                <w:bCs/>
                <w:color w:val="000000"/>
                <w:sz w:val="22"/>
                <w:szCs w:val="22"/>
              </w:rPr>
            </w:pPr>
            <w:r w:rsidRPr="004D09BD">
              <w:rPr>
                <w:b/>
                <w:bCs/>
                <w:color w:val="000000"/>
                <w:sz w:val="22"/>
                <w:szCs w:val="22"/>
              </w:rPr>
              <w:t>2019</w:t>
            </w:r>
          </w:p>
        </w:tc>
        <w:tc>
          <w:tcPr>
            <w:tcW w:w="1010" w:type="dxa"/>
            <w:tcBorders>
              <w:top w:val="single" w:sz="4" w:space="0" w:color="auto"/>
              <w:left w:val="nil"/>
              <w:bottom w:val="single" w:sz="4" w:space="0" w:color="auto"/>
              <w:right w:val="single" w:sz="4" w:space="0" w:color="auto"/>
            </w:tcBorders>
            <w:shd w:val="clear" w:color="auto" w:fill="auto"/>
            <w:noWrap/>
            <w:vAlign w:val="center"/>
            <w:hideMark/>
          </w:tcPr>
          <w:p w14:paraId="46470CEC" w14:textId="052BDD30" w:rsidR="0037042A" w:rsidRPr="00A31B29" w:rsidRDefault="0037042A" w:rsidP="0037042A">
            <w:pPr>
              <w:jc w:val="center"/>
              <w:rPr>
                <w:b/>
                <w:bCs/>
                <w:color w:val="000000"/>
                <w:sz w:val="22"/>
                <w:szCs w:val="22"/>
              </w:rPr>
            </w:pPr>
            <w:r w:rsidRPr="004D09BD">
              <w:rPr>
                <w:b/>
                <w:bCs/>
                <w:color w:val="000000"/>
                <w:sz w:val="22"/>
                <w:szCs w:val="22"/>
              </w:rPr>
              <w:t>2020</w:t>
            </w:r>
          </w:p>
        </w:tc>
        <w:tc>
          <w:tcPr>
            <w:tcW w:w="931" w:type="dxa"/>
            <w:tcBorders>
              <w:top w:val="single" w:sz="4" w:space="0" w:color="auto"/>
              <w:left w:val="nil"/>
              <w:bottom w:val="single" w:sz="4" w:space="0" w:color="auto"/>
              <w:right w:val="single" w:sz="4" w:space="0" w:color="auto"/>
            </w:tcBorders>
            <w:shd w:val="clear" w:color="auto" w:fill="auto"/>
            <w:noWrap/>
            <w:vAlign w:val="center"/>
            <w:hideMark/>
          </w:tcPr>
          <w:p w14:paraId="2EC7862A" w14:textId="3762D822" w:rsidR="0037042A" w:rsidRPr="00A31B29" w:rsidRDefault="0037042A" w:rsidP="0037042A">
            <w:pPr>
              <w:jc w:val="center"/>
              <w:rPr>
                <w:b/>
                <w:bCs/>
                <w:color w:val="000000"/>
                <w:sz w:val="22"/>
                <w:szCs w:val="22"/>
              </w:rPr>
            </w:pPr>
            <w:r w:rsidRPr="004D09BD">
              <w:rPr>
                <w:b/>
                <w:bCs/>
                <w:color w:val="000000"/>
                <w:sz w:val="22"/>
                <w:szCs w:val="22"/>
              </w:rPr>
              <w:t>2021</w:t>
            </w:r>
          </w:p>
        </w:tc>
        <w:tc>
          <w:tcPr>
            <w:tcW w:w="931" w:type="dxa"/>
            <w:tcBorders>
              <w:top w:val="single" w:sz="4" w:space="0" w:color="auto"/>
              <w:left w:val="nil"/>
              <w:bottom w:val="single" w:sz="4" w:space="0" w:color="auto"/>
              <w:right w:val="single" w:sz="4" w:space="0" w:color="auto"/>
            </w:tcBorders>
            <w:shd w:val="clear" w:color="auto" w:fill="auto"/>
            <w:noWrap/>
            <w:vAlign w:val="center"/>
            <w:hideMark/>
          </w:tcPr>
          <w:p w14:paraId="3772B739" w14:textId="3670C44E" w:rsidR="0037042A" w:rsidRPr="00A31B29" w:rsidRDefault="0037042A" w:rsidP="0037042A">
            <w:pPr>
              <w:jc w:val="center"/>
              <w:rPr>
                <w:b/>
                <w:bCs/>
                <w:color w:val="000000"/>
                <w:sz w:val="22"/>
                <w:szCs w:val="22"/>
              </w:rPr>
            </w:pPr>
            <w:r w:rsidRPr="004D09BD">
              <w:rPr>
                <w:b/>
                <w:bCs/>
                <w:color w:val="000000"/>
                <w:sz w:val="22"/>
                <w:szCs w:val="22"/>
              </w:rPr>
              <w:t>2022</w:t>
            </w:r>
          </w:p>
        </w:tc>
        <w:tc>
          <w:tcPr>
            <w:tcW w:w="931" w:type="dxa"/>
            <w:tcBorders>
              <w:top w:val="single" w:sz="4" w:space="0" w:color="auto"/>
              <w:left w:val="nil"/>
              <w:bottom w:val="single" w:sz="4" w:space="0" w:color="auto"/>
              <w:right w:val="single" w:sz="4" w:space="0" w:color="auto"/>
            </w:tcBorders>
            <w:shd w:val="clear" w:color="auto" w:fill="auto"/>
            <w:noWrap/>
            <w:vAlign w:val="center"/>
            <w:hideMark/>
          </w:tcPr>
          <w:p w14:paraId="46EBE7DD" w14:textId="507E6FA0" w:rsidR="0037042A" w:rsidRPr="00A31B29" w:rsidRDefault="0037042A" w:rsidP="0037042A">
            <w:pPr>
              <w:jc w:val="center"/>
              <w:rPr>
                <w:b/>
                <w:bCs/>
                <w:color w:val="000000"/>
                <w:sz w:val="22"/>
                <w:szCs w:val="22"/>
              </w:rPr>
            </w:pPr>
            <w:r w:rsidRPr="004D09BD">
              <w:rPr>
                <w:b/>
                <w:bCs/>
                <w:color w:val="000000"/>
                <w:sz w:val="22"/>
                <w:szCs w:val="22"/>
              </w:rPr>
              <w:t>2023</w:t>
            </w:r>
          </w:p>
        </w:tc>
        <w:tc>
          <w:tcPr>
            <w:tcW w:w="1059" w:type="dxa"/>
            <w:tcBorders>
              <w:top w:val="single" w:sz="4" w:space="0" w:color="auto"/>
              <w:left w:val="nil"/>
              <w:bottom w:val="single" w:sz="4" w:space="0" w:color="auto"/>
              <w:right w:val="single" w:sz="4" w:space="0" w:color="auto"/>
            </w:tcBorders>
            <w:shd w:val="clear" w:color="auto" w:fill="auto"/>
            <w:vAlign w:val="center"/>
            <w:hideMark/>
          </w:tcPr>
          <w:p w14:paraId="632AE12D" w14:textId="4C981255" w:rsidR="0037042A" w:rsidRPr="00A31B29" w:rsidRDefault="0037042A" w:rsidP="0037042A">
            <w:pPr>
              <w:jc w:val="center"/>
              <w:rPr>
                <w:b/>
                <w:bCs/>
                <w:color w:val="000000"/>
                <w:sz w:val="22"/>
                <w:szCs w:val="22"/>
              </w:rPr>
            </w:pPr>
            <w:r w:rsidRPr="004D09BD">
              <w:rPr>
                <w:b/>
                <w:bCs/>
                <w:color w:val="000000"/>
                <w:sz w:val="22"/>
                <w:szCs w:val="22"/>
              </w:rPr>
              <w:t>2023(1-3)</w:t>
            </w:r>
          </w:p>
        </w:tc>
        <w:tc>
          <w:tcPr>
            <w:tcW w:w="1121" w:type="dxa"/>
            <w:tcBorders>
              <w:top w:val="single" w:sz="4" w:space="0" w:color="auto"/>
              <w:left w:val="nil"/>
              <w:bottom w:val="single" w:sz="4" w:space="0" w:color="auto"/>
              <w:right w:val="single" w:sz="4" w:space="0" w:color="auto"/>
            </w:tcBorders>
            <w:hideMark/>
          </w:tcPr>
          <w:p w14:paraId="7F0D57A8" w14:textId="154E5131" w:rsidR="0037042A" w:rsidRPr="00A31B29" w:rsidRDefault="0037042A" w:rsidP="0037042A">
            <w:pPr>
              <w:jc w:val="center"/>
              <w:rPr>
                <w:b/>
                <w:bCs/>
                <w:color w:val="000000"/>
                <w:sz w:val="22"/>
                <w:szCs w:val="22"/>
              </w:rPr>
            </w:pPr>
            <w:r w:rsidRPr="004D09BD">
              <w:rPr>
                <w:b/>
                <w:bCs/>
                <w:color w:val="000000"/>
                <w:sz w:val="22"/>
                <w:szCs w:val="22"/>
              </w:rPr>
              <w:t>2024(1-3)</w:t>
            </w:r>
          </w:p>
        </w:tc>
      </w:tr>
      <w:tr w:rsidR="0037042A" w:rsidRPr="00A31B29" w14:paraId="2B732A87" w14:textId="77777777" w:rsidTr="00741EA9">
        <w:trPr>
          <w:trHeight w:val="269"/>
        </w:trPr>
        <w:tc>
          <w:tcPr>
            <w:tcW w:w="1429" w:type="dxa"/>
            <w:tcBorders>
              <w:top w:val="nil"/>
              <w:left w:val="single" w:sz="4" w:space="0" w:color="auto"/>
              <w:bottom w:val="single" w:sz="4" w:space="0" w:color="auto"/>
              <w:right w:val="single" w:sz="4" w:space="0" w:color="auto"/>
            </w:tcBorders>
            <w:shd w:val="clear" w:color="auto" w:fill="auto"/>
            <w:noWrap/>
            <w:vAlign w:val="center"/>
            <w:hideMark/>
          </w:tcPr>
          <w:p w14:paraId="25148608" w14:textId="77777777" w:rsidR="0037042A" w:rsidRPr="00A31B29" w:rsidRDefault="0037042A" w:rsidP="0037042A">
            <w:pPr>
              <w:rPr>
                <w:color w:val="000000"/>
                <w:sz w:val="22"/>
                <w:szCs w:val="22"/>
              </w:rPr>
            </w:pPr>
            <w:r w:rsidRPr="00A31B29">
              <w:rPr>
                <w:color w:val="000000"/>
                <w:sz w:val="22"/>
                <w:szCs w:val="22"/>
              </w:rPr>
              <w:t>Endeks</w:t>
            </w:r>
          </w:p>
        </w:tc>
        <w:tc>
          <w:tcPr>
            <w:tcW w:w="947" w:type="dxa"/>
            <w:tcBorders>
              <w:top w:val="nil"/>
              <w:left w:val="single" w:sz="4" w:space="0" w:color="auto"/>
              <w:bottom w:val="single" w:sz="4" w:space="0" w:color="auto"/>
              <w:right w:val="single" w:sz="4" w:space="0" w:color="auto"/>
            </w:tcBorders>
            <w:shd w:val="clear" w:color="auto" w:fill="auto"/>
            <w:vAlign w:val="center"/>
          </w:tcPr>
          <w:p w14:paraId="1F669C1A" w14:textId="02DD3593" w:rsidR="0037042A" w:rsidRPr="00A31B29" w:rsidRDefault="0037042A" w:rsidP="0037042A">
            <w:pPr>
              <w:jc w:val="center"/>
              <w:rPr>
                <w:color w:val="000000"/>
                <w:sz w:val="22"/>
                <w:szCs w:val="22"/>
              </w:rPr>
            </w:pPr>
            <w:r w:rsidRPr="00C15816">
              <w:rPr>
                <w:color w:val="000000"/>
                <w:sz w:val="22"/>
                <w:szCs w:val="22"/>
              </w:rPr>
              <w:t>100</w:t>
            </w:r>
          </w:p>
        </w:tc>
        <w:tc>
          <w:tcPr>
            <w:tcW w:w="1010" w:type="dxa"/>
            <w:tcBorders>
              <w:top w:val="nil"/>
              <w:left w:val="nil"/>
              <w:bottom w:val="single" w:sz="4" w:space="0" w:color="auto"/>
              <w:right w:val="single" w:sz="4" w:space="0" w:color="auto"/>
            </w:tcBorders>
            <w:shd w:val="clear" w:color="auto" w:fill="auto"/>
            <w:vAlign w:val="center"/>
          </w:tcPr>
          <w:p w14:paraId="3E7F57F4" w14:textId="7B5CF4DD" w:rsidR="0037042A" w:rsidRPr="00A31B29" w:rsidRDefault="0037042A" w:rsidP="0037042A">
            <w:pPr>
              <w:jc w:val="center"/>
              <w:rPr>
                <w:color w:val="000000"/>
                <w:sz w:val="22"/>
                <w:szCs w:val="22"/>
              </w:rPr>
            </w:pPr>
            <w:r w:rsidRPr="00C15816">
              <w:rPr>
                <w:color w:val="000000"/>
                <w:sz w:val="22"/>
                <w:szCs w:val="22"/>
              </w:rPr>
              <w:t>107</w:t>
            </w:r>
          </w:p>
        </w:tc>
        <w:tc>
          <w:tcPr>
            <w:tcW w:w="931" w:type="dxa"/>
            <w:tcBorders>
              <w:top w:val="nil"/>
              <w:left w:val="nil"/>
              <w:bottom w:val="single" w:sz="4" w:space="0" w:color="auto"/>
              <w:right w:val="single" w:sz="4" w:space="0" w:color="auto"/>
            </w:tcBorders>
            <w:shd w:val="clear" w:color="auto" w:fill="auto"/>
            <w:vAlign w:val="center"/>
          </w:tcPr>
          <w:p w14:paraId="365E028F" w14:textId="382AC683" w:rsidR="0037042A" w:rsidRPr="00A31B29" w:rsidRDefault="0037042A" w:rsidP="0037042A">
            <w:pPr>
              <w:jc w:val="center"/>
              <w:rPr>
                <w:color w:val="000000"/>
                <w:sz w:val="22"/>
                <w:szCs w:val="22"/>
              </w:rPr>
            </w:pPr>
            <w:r w:rsidRPr="00C15816">
              <w:rPr>
                <w:color w:val="000000"/>
                <w:sz w:val="22"/>
                <w:szCs w:val="22"/>
              </w:rPr>
              <w:t>123</w:t>
            </w:r>
          </w:p>
        </w:tc>
        <w:tc>
          <w:tcPr>
            <w:tcW w:w="931" w:type="dxa"/>
            <w:tcBorders>
              <w:top w:val="nil"/>
              <w:left w:val="nil"/>
              <w:bottom w:val="single" w:sz="4" w:space="0" w:color="auto"/>
              <w:right w:val="single" w:sz="4" w:space="0" w:color="auto"/>
            </w:tcBorders>
            <w:shd w:val="clear" w:color="auto" w:fill="auto"/>
            <w:vAlign w:val="center"/>
          </w:tcPr>
          <w:p w14:paraId="4F94F666" w14:textId="5C0E7138" w:rsidR="0037042A" w:rsidRPr="00A31B29" w:rsidRDefault="0037042A" w:rsidP="0037042A">
            <w:pPr>
              <w:jc w:val="center"/>
              <w:rPr>
                <w:color w:val="000000"/>
                <w:sz w:val="22"/>
                <w:szCs w:val="22"/>
              </w:rPr>
            </w:pPr>
            <w:r w:rsidRPr="00C15816">
              <w:rPr>
                <w:color w:val="000000"/>
                <w:sz w:val="22"/>
                <w:szCs w:val="22"/>
              </w:rPr>
              <w:t>154</w:t>
            </w:r>
          </w:p>
        </w:tc>
        <w:tc>
          <w:tcPr>
            <w:tcW w:w="931" w:type="dxa"/>
            <w:tcBorders>
              <w:top w:val="nil"/>
              <w:left w:val="nil"/>
              <w:bottom w:val="single" w:sz="4" w:space="0" w:color="auto"/>
              <w:right w:val="single" w:sz="4" w:space="0" w:color="auto"/>
            </w:tcBorders>
            <w:shd w:val="clear" w:color="auto" w:fill="auto"/>
            <w:vAlign w:val="center"/>
          </w:tcPr>
          <w:p w14:paraId="20BD87B7" w14:textId="311A652F" w:rsidR="0037042A" w:rsidRPr="00A31B29" w:rsidRDefault="0037042A" w:rsidP="0037042A">
            <w:pPr>
              <w:jc w:val="center"/>
              <w:rPr>
                <w:color w:val="000000"/>
                <w:sz w:val="22"/>
                <w:szCs w:val="22"/>
              </w:rPr>
            </w:pPr>
            <w:r w:rsidRPr="00C15816">
              <w:rPr>
                <w:color w:val="000000"/>
                <w:sz w:val="22"/>
                <w:szCs w:val="22"/>
              </w:rPr>
              <w:t>107</w:t>
            </w:r>
          </w:p>
        </w:tc>
        <w:tc>
          <w:tcPr>
            <w:tcW w:w="1059" w:type="dxa"/>
            <w:tcBorders>
              <w:top w:val="nil"/>
              <w:left w:val="nil"/>
              <w:bottom w:val="single" w:sz="4" w:space="0" w:color="auto"/>
              <w:right w:val="single" w:sz="4" w:space="0" w:color="auto"/>
            </w:tcBorders>
            <w:shd w:val="clear" w:color="auto" w:fill="auto"/>
            <w:vAlign w:val="center"/>
          </w:tcPr>
          <w:p w14:paraId="220C3719" w14:textId="5CA88EDE" w:rsidR="0037042A" w:rsidRPr="00A31B29" w:rsidRDefault="0037042A" w:rsidP="0037042A">
            <w:pPr>
              <w:jc w:val="center"/>
              <w:rPr>
                <w:color w:val="000000"/>
                <w:sz w:val="22"/>
                <w:szCs w:val="22"/>
              </w:rPr>
            </w:pPr>
            <w:r w:rsidRPr="00C15816">
              <w:rPr>
                <w:color w:val="000000"/>
                <w:sz w:val="22"/>
                <w:szCs w:val="22"/>
              </w:rPr>
              <w:t>100</w:t>
            </w:r>
          </w:p>
        </w:tc>
        <w:tc>
          <w:tcPr>
            <w:tcW w:w="1121" w:type="dxa"/>
            <w:tcBorders>
              <w:top w:val="nil"/>
              <w:left w:val="nil"/>
              <w:bottom w:val="single" w:sz="4" w:space="0" w:color="auto"/>
              <w:right w:val="single" w:sz="4" w:space="0" w:color="auto"/>
            </w:tcBorders>
            <w:shd w:val="clear" w:color="auto" w:fill="auto"/>
            <w:vAlign w:val="center"/>
          </w:tcPr>
          <w:p w14:paraId="49AA75BA" w14:textId="497DCFD6" w:rsidR="0037042A" w:rsidRPr="00A31B29" w:rsidRDefault="0037042A" w:rsidP="0037042A">
            <w:pPr>
              <w:jc w:val="center"/>
              <w:rPr>
                <w:color w:val="000000"/>
                <w:sz w:val="22"/>
                <w:szCs w:val="22"/>
              </w:rPr>
            </w:pPr>
            <w:r w:rsidRPr="00C15816">
              <w:rPr>
                <w:color w:val="000000"/>
                <w:sz w:val="22"/>
                <w:szCs w:val="22"/>
              </w:rPr>
              <w:t>78</w:t>
            </w:r>
          </w:p>
        </w:tc>
      </w:tr>
    </w:tbl>
    <w:p w14:paraId="2E1B90C3" w14:textId="77777777" w:rsidR="00543D37" w:rsidRDefault="00543D37" w:rsidP="00741EA9">
      <w:pPr>
        <w:jc w:val="both"/>
      </w:pPr>
    </w:p>
    <w:p w14:paraId="6AD46EB0" w14:textId="4502682C" w:rsidR="003A1A92" w:rsidRPr="003A1A92" w:rsidRDefault="003A1A92" w:rsidP="003A1A92">
      <w:pPr>
        <w:ind w:firstLine="567"/>
        <w:jc w:val="both"/>
      </w:pPr>
      <w:r w:rsidRPr="003A1A92">
        <w:t xml:space="preserve">Polyester elyaf üretiminde istihdam edilen personel sayısı 2019-2022 yılları arasında artmış, 2019’da </w:t>
      </w:r>
      <w:r>
        <w:t>100 olan endeks</w:t>
      </w:r>
      <w:r w:rsidRPr="003A1A92">
        <w:t xml:space="preserve"> 2022’de </w:t>
      </w:r>
      <w:r>
        <w:t>15</w:t>
      </w:r>
      <w:r w:rsidRPr="003A1A92">
        <w:t xml:space="preserve">4’e yükselmiştir. 2023’te ise istihdam </w:t>
      </w:r>
      <w:r>
        <w:t>endeksi 107 puana gerilemiştir.</w:t>
      </w:r>
      <w:r w:rsidRPr="003A1A92">
        <w:t xml:space="preserve"> </w:t>
      </w:r>
    </w:p>
    <w:p w14:paraId="747995D9" w14:textId="20C48F69" w:rsidR="00F66CAF" w:rsidRDefault="003A1A92" w:rsidP="00534085">
      <w:pPr>
        <w:ind w:firstLine="567"/>
        <w:jc w:val="both"/>
      </w:pPr>
      <w:r w:rsidRPr="003A1A92">
        <w:t xml:space="preserve">İstihdamdaki azalma dönemsel olarak da devam etmiş, </w:t>
      </w:r>
      <w:r w:rsidR="008A4C5B">
        <w:t xml:space="preserve">endeks </w:t>
      </w:r>
      <w:r w:rsidRPr="003A1A92">
        <w:t xml:space="preserve">2024’ün ilk çeyreğinde 2023’ün aynı dönemine göre </w:t>
      </w:r>
      <w:r w:rsidR="008A4C5B">
        <w:t>22 puanlık gerileme göstermiştir.</w:t>
      </w:r>
      <w:r w:rsidRPr="003A1A92">
        <w:t xml:space="preserve"> </w:t>
      </w:r>
    </w:p>
    <w:p w14:paraId="0A570700" w14:textId="77777777" w:rsidR="00534085" w:rsidRPr="00534085" w:rsidRDefault="00534085" w:rsidP="008A4C5B">
      <w:pPr>
        <w:jc w:val="both"/>
      </w:pPr>
    </w:p>
    <w:p w14:paraId="2EE6FB24" w14:textId="1EEA3276" w:rsidR="008C2D43" w:rsidRDefault="009560EB" w:rsidP="00356072">
      <w:pPr>
        <w:pStyle w:val="Balk3"/>
        <w:numPr>
          <w:ilvl w:val="1"/>
          <w:numId w:val="7"/>
        </w:numPr>
        <w:ind w:firstLine="207"/>
        <w:rPr>
          <w:rFonts w:ascii="Times New Roman" w:hAnsi="Times New Roman" w:cs="Times New Roman"/>
          <w:sz w:val="24"/>
          <w:szCs w:val="24"/>
        </w:rPr>
      </w:pPr>
      <w:r>
        <w:rPr>
          <w:rFonts w:ascii="Times New Roman" w:hAnsi="Times New Roman" w:cs="Times New Roman"/>
          <w:sz w:val="24"/>
          <w:szCs w:val="24"/>
        </w:rPr>
        <w:t>Verimlilik</w:t>
      </w:r>
    </w:p>
    <w:p w14:paraId="199EADFD" w14:textId="77777777" w:rsidR="000E30AE" w:rsidRPr="000E30AE" w:rsidRDefault="000E30AE" w:rsidP="000E30AE">
      <w:pPr>
        <w:rPr>
          <w:lang w:val="de-DE"/>
        </w:rPr>
      </w:pPr>
    </w:p>
    <w:tbl>
      <w:tblPr>
        <w:tblW w:w="8565" w:type="dxa"/>
        <w:tblInd w:w="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56"/>
        <w:gridCol w:w="965"/>
        <w:gridCol w:w="1028"/>
        <w:gridCol w:w="949"/>
        <w:gridCol w:w="949"/>
        <w:gridCol w:w="949"/>
        <w:gridCol w:w="1135"/>
        <w:gridCol w:w="1134"/>
      </w:tblGrid>
      <w:tr w:rsidR="0037042A" w:rsidRPr="00A31B29" w14:paraId="1E8054F7" w14:textId="77777777" w:rsidTr="00741EA9">
        <w:trPr>
          <w:trHeight w:val="283"/>
        </w:trPr>
        <w:tc>
          <w:tcPr>
            <w:tcW w:w="1456" w:type="dxa"/>
            <w:shd w:val="clear" w:color="auto" w:fill="auto"/>
            <w:noWrap/>
            <w:vAlign w:val="center"/>
            <w:hideMark/>
          </w:tcPr>
          <w:p w14:paraId="4E1F232D" w14:textId="77777777" w:rsidR="0037042A" w:rsidRPr="00A31B29" w:rsidRDefault="0037042A" w:rsidP="0037042A">
            <w:pPr>
              <w:rPr>
                <w:b/>
                <w:bCs/>
                <w:color w:val="000000"/>
                <w:sz w:val="22"/>
                <w:szCs w:val="22"/>
              </w:rPr>
            </w:pPr>
            <w:r w:rsidRPr="00A31B29">
              <w:rPr>
                <w:b/>
                <w:bCs/>
                <w:color w:val="000000"/>
                <w:sz w:val="22"/>
                <w:szCs w:val="22"/>
              </w:rPr>
              <w:t>Verimlilik</w:t>
            </w:r>
          </w:p>
        </w:tc>
        <w:tc>
          <w:tcPr>
            <w:tcW w:w="965" w:type="dxa"/>
            <w:shd w:val="clear" w:color="auto" w:fill="auto"/>
            <w:noWrap/>
            <w:vAlign w:val="center"/>
            <w:hideMark/>
          </w:tcPr>
          <w:p w14:paraId="1B955662" w14:textId="0876BD48" w:rsidR="0037042A" w:rsidRPr="00A31B29" w:rsidRDefault="0037042A" w:rsidP="0037042A">
            <w:pPr>
              <w:jc w:val="center"/>
              <w:rPr>
                <w:b/>
                <w:bCs/>
                <w:color w:val="000000"/>
                <w:sz w:val="22"/>
                <w:szCs w:val="22"/>
              </w:rPr>
            </w:pPr>
            <w:r w:rsidRPr="004D09BD">
              <w:rPr>
                <w:b/>
                <w:bCs/>
                <w:color w:val="000000"/>
                <w:sz w:val="22"/>
                <w:szCs w:val="22"/>
              </w:rPr>
              <w:t>2019</w:t>
            </w:r>
          </w:p>
        </w:tc>
        <w:tc>
          <w:tcPr>
            <w:tcW w:w="1028" w:type="dxa"/>
            <w:shd w:val="clear" w:color="auto" w:fill="auto"/>
            <w:noWrap/>
            <w:vAlign w:val="center"/>
            <w:hideMark/>
          </w:tcPr>
          <w:p w14:paraId="4B1FA9B2" w14:textId="4177A118" w:rsidR="0037042A" w:rsidRPr="00A31B29" w:rsidRDefault="0037042A" w:rsidP="0037042A">
            <w:pPr>
              <w:jc w:val="center"/>
              <w:rPr>
                <w:b/>
                <w:bCs/>
                <w:color w:val="000000"/>
                <w:sz w:val="22"/>
                <w:szCs w:val="22"/>
              </w:rPr>
            </w:pPr>
            <w:r w:rsidRPr="004D09BD">
              <w:rPr>
                <w:b/>
                <w:bCs/>
                <w:color w:val="000000"/>
                <w:sz w:val="22"/>
                <w:szCs w:val="22"/>
              </w:rPr>
              <w:t>2020</w:t>
            </w:r>
          </w:p>
        </w:tc>
        <w:tc>
          <w:tcPr>
            <w:tcW w:w="949" w:type="dxa"/>
            <w:shd w:val="clear" w:color="auto" w:fill="auto"/>
            <w:noWrap/>
            <w:vAlign w:val="center"/>
            <w:hideMark/>
          </w:tcPr>
          <w:p w14:paraId="18BDDF11" w14:textId="35CFB548" w:rsidR="0037042A" w:rsidRPr="00A31B29" w:rsidRDefault="0037042A" w:rsidP="0037042A">
            <w:pPr>
              <w:jc w:val="center"/>
              <w:rPr>
                <w:b/>
                <w:bCs/>
                <w:color w:val="000000"/>
                <w:sz w:val="22"/>
                <w:szCs w:val="22"/>
              </w:rPr>
            </w:pPr>
            <w:r w:rsidRPr="004D09BD">
              <w:rPr>
                <w:b/>
                <w:bCs/>
                <w:color w:val="000000"/>
                <w:sz w:val="22"/>
                <w:szCs w:val="22"/>
              </w:rPr>
              <w:t>2021</w:t>
            </w:r>
          </w:p>
        </w:tc>
        <w:tc>
          <w:tcPr>
            <w:tcW w:w="949" w:type="dxa"/>
            <w:shd w:val="clear" w:color="auto" w:fill="auto"/>
            <w:noWrap/>
            <w:vAlign w:val="center"/>
            <w:hideMark/>
          </w:tcPr>
          <w:p w14:paraId="47235B01" w14:textId="1769AB0E" w:rsidR="0037042A" w:rsidRPr="00A31B29" w:rsidRDefault="0037042A" w:rsidP="0037042A">
            <w:pPr>
              <w:jc w:val="center"/>
              <w:rPr>
                <w:b/>
                <w:bCs/>
                <w:color w:val="000000"/>
                <w:sz w:val="22"/>
                <w:szCs w:val="22"/>
              </w:rPr>
            </w:pPr>
            <w:r w:rsidRPr="004D09BD">
              <w:rPr>
                <w:b/>
                <w:bCs/>
                <w:color w:val="000000"/>
                <w:sz w:val="22"/>
                <w:szCs w:val="22"/>
              </w:rPr>
              <w:t>2022</w:t>
            </w:r>
          </w:p>
        </w:tc>
        <w:tc>
          <w:tcPr>
            <w:tcW w:w="949" w:type="dxa"/>
            <w:shd w:val="clear" w:color="auto" w:fill="auto"/>
            <w:noWrap/>
            <w:vAlign w:val="center"/>
            <w:hideMark/>
          </w:tcPr>
          <w:p w14:paraId="3267084F" w14:textId="1D59B578" w:rsidR="0037042A" w:rsidRPr="00A31B29" w:rsidRDefault="0037042A" w:rsidP="0037042A">
            <w:pPr>
              <w:jc w:val="center"/>
              <w:rPr>
                <w:b/>
                <w:bCs/>
                <w:color w:val="000000"/>
                <w:sz w:val="22"/>
                <w:szCs w:val="22"/>
              </w:rPr>
            </w:pPr>
            <w:r w:rsidRPr="004D09BD">
              <w:rPr>
                <w:b/>
                <w:bCs/>
                <w:color w:val="000000"/>
                <w:sz w:val="22"/>
                <w:szCs w:val="22"/>
              </w:rPr>
              <w:t>2023</w:t>
            </w:r>
          </w:p>
        </w:tc>
        <w:tc>
          <w:tcPr>
            <w:tcW w:w="1135" w:type="dxa"/>
            <w:shd w:val="clear" w:color="auto" w:fill="auto"/>
            <w:vAlign w:val="center"/>
            <w:hideMark/>
          </w:tcPr>
          <w:p w14:paraId="35B69B76" w14:textId="54CEEDBE" w:rsidR="0037042A" w:rsidRPr="00A31B29" w:rsidRDefault="0037042A" w:rsidP="0037042A">
            <w:pPr>
              <w:jc w:val="center"/>
              <w:rPr>
                <w:b/>
                <w:bCs/>
                <w:color w:val="000000"/>
                <w:sz w:val="22"/>
                <w:szCs w:val="22"/>
              </w:rPr>
            </w:pPr>
            <w:r w:rsidRPr="004D09BD">
              <w:rPr>
                <w:b/>
                <w:bCs/>
                <w:color w:val="000000"/>
                <w:sz w:val="22"/>
                <w:szCs w:val="22"/>
              </w:rPr>
              <w:t>2023(1-3)</w:t>
            </w:r>
          </w:p>
        </w:tc>
        <w:tc>
          <w:tcPr>
            <w:tcW w:w="1134" w:type="dxa"/>
            <w:hideMark/>
          </w:tcPr>
          <w:p w14:paraId="3976D2C3" w14:textId="4D5A2617" w:rsidR="0037042A" w:rsidRPr="00A31B29" w:rsidRDefault="0037042A" w:rsidP="0037042A">
            <w:pPr>
              <w:jc w:val="center"/>
              <w:rPr>
                <w:b/>
                <w:bCs/>
                <w:color w:val="000000"/>
                <w:sz w:val="22"/>
                <w:szCs w:val="22"/>
              </w:rPr>
            </w:pPr>
            <w:r w:rsidRPr="004D09BD">
              <w:rPr>
                <w:b/>
                <w:bCs/>
                <w:color w:val="000000"/>
                <w:sz w:val="22"/>
                <w:szCs w:val="22"/>
              </w:rPr>
              <w:t>2024(1-3)</w:t>
            </w:r>
          </w:p>
        </w:tc>
      </w:tr>
      <w:tr w:rsidR="0037042A" w:rsidRPr="00A31B29" w14:paraId="3685A05D" w14:textId="77777777" w:rsidTr="00741EA9">
        <w:trPr>
          <w:trHeight w:val="298"/>
        </w:trPr>
        <w:tc>
          <w:tcPr>
            <w:tcW w:w="1456" w:type="dxa"/>
            <w:shd w:val="clear" w:color="auto" w:fill="auto"/>
            <w:noWrap/>
            <w:vAlign w:val="center"/>
            <w:hideMark/>
          </w:tcPr>
          <w:p w14:paraId="721752A5" w14:textId="77777777" w:rsidR="0037042A" w:rsidRPr="00A31B29" w:rsidRDefault="0037042A" w:rsidP="0037042A">
            <w:pPr>
              <w:rPr>
                <w:color w:val="000000"/>
                <w:sz w:val="22"/>
                <w:szCs w:val="22"/>
              </w:rPr>
            </w:pPr>
            <w:r w:rsidRPr="00A31B29">
              <w:rPr>
                <w:color w:val="000000"/>
                <w:sz w:val="22"/>
                <w:szCs w:val="22"/>
              </w:rPr>
              <w:t>Endeks</w:t>
            </w:r>
          </w:p>
        </w:tc>
        <w:tc>
          <w:tcPr>
            <w:tcW w:w="965" w:type="dxa"/>
            <w:shd w:val="clear" w:color="auto" w:fill="auto"/>
            <w:vAlign w:val="center"/>
          </w:tcPr>
          <w:p w14:paraId="03CA7EAE" w14:textId="52BBFC4E" w:rsidR="0037042A" w:rsidRPr="00A31B29" w:rsidRDefault="0037042A" w:rsidP="0037042A">
            <w:pPr>
              <w:jc w:val="center"/>
              <w:rPr>
                <w:color w:val="000000"/>
                <w:sz w:val="22"/>
                <w:szCs w:val="22"/>
              </w:rPr>
            </w:pPr>
            <w:r w:rsidRPr="00C15816">
              <w:rPr>
                <w:color w:val="000000"/>
                <w:sz w:val="22"/>
                <w:szCs w:val="22"/>
              </w:rPr>
              <w:t>100</w:t>
            </w:r>
          </w:p>
        </w:tc>
        <w:tc>
          <w:tcPr>
            <w:tcW w:w="1028" w:type="dxa"/>
            <w:shd w:val="clear" w:color="auto" w:fill="auto"/>
            <w:vAlign w:val="center"/>
          </w:tcPr>
          <w:p w14:paraId="0A6A7AB5" w14:textId="10CB1DBF" w:rsidR="0037042A" w:rsidRPr="00A31B29" w:rsidRDefault="0037042A" w:rsidP="0037042A">
            <w:pPr>
              <w:jc w:val="center"/>
              <w:rPr>
                <w:color w:val="000000"/>
                <w:sz w:val="22"/>
                <w:szCs w:val="22"/>
              </w:rPr>
            </w:pPr>
            <w:r w:rsidRPr="00C15816">
              <w:rPr>
                <w:color w:val="000000"/>
                <w:sz w:val="22"/>
                <w:szCs w:val="22"/>
              </w:rPr>
              <w:t>151</w:t>
            </w:r>
          </w:p>
        </w:tc>
        <w:tc>
          <w:tcPr>
            <w:tcW w:w="949" w:type="dxa"/>
            <w:shd w:val="clear" w:color="auto" w:fill="auto"/>
            <w:vAlign w:val="center"/>
          </w:tcPr>
          <w:p w14:paraId="31F22CA6" w14:textId="5B40E0F5" w:rsidR="0037042A" w:rsidRPr="00A31B29" w:rsidRDefault="0037042A" w:rsidP="0037042A">
            <w:pPr>
              <w:jc w:val="center"/>
              <w:rPr>
                <w:color w:val="000000"/>
                <w:sz w:val="22"/>
                <w:szCs w:val="22"/>
              </w:rPr>
            </w:pPr>
            <w:r w:rsidRPr="00C15816">
              <w:rPr>
                <w:color w:val="000000"/>
                <w:sz w:val="22"/>
                <w:szCs w:val="22"/>
              </w:rPr>
              <w:t>159</w:t>
            </w:r>
          </w:p>
        </w:tc>
        <w:tc>
          <w:tcPr>
            <w:tcW w:w="949" w:type="dxa"/>
            <w:shd w:val="clear" w:color="auto" w:fill="auto"/>
            <w:vAlign w:val="center"/>
          </w:tcPr>
          <w:p w14:paraId="32A7AD4E" w14:textId="6302F629" w:rsidR="0037042A" w:rsidRPr="00A31B29" w:rsidRDefault="0037042A" w:rsidP="0037042A">
            <w:pPr>
              <w:jc w:val="center"/>
              <w:rPr>
                <w:color w:val="000000"/>
                <w:sz w:val="22"/>
                <w:szCs w:val="22"/>
              </w:rPr>
            </w:pPr>
            <w:r w:rsidRPr="00C15816">
              <w:rPr>
                <w:color w:val="000000"/>
                <w:sz w:val="22"/>
                <w:szCs w:val="22"/>
              </w:rPr>
              <w:t>128</w:t>
            </w:r>
          </w:p>
        </w:tc>
        <w:tc>
          <w:tcPr>
            <w:tcW w:w="949" w:type="dxa"/>
            <w:shd w:val="clear" w:color="auto" w:fill="auto"/>
            <w:vAlign w:val="center"/>
          </w:tcPr>
          <w:p w14:paraId="65B04A5F" w14:textId="03AA76F6" w:rsidR="0037042A" w:rsidRPr="00A31B29" w:rsidRDefault="0037042A" w:rsidP="0037042A">
            <w:pPr>
              <w:jc w:val="center"/>
              <w:rPr>
                <w:color w:val="000000"/>
                <w:sz w:val="22"/>
                <w:szCs w:val="22"/>
              </w:rPr>
            </w:pPr>
            <w:r w:rsidRPr="00C15816">
              <w:rPr>
                <w:color w:val="000000"/>
                <w:sz w:val="22"/>
                <w:szCs w:val="22"/>
              </w:rPr>
              <w:t>166</w:t>
            </w:r>
          </w:p>
        </w:tc>
        <w:tc>
          <w:tcPr>
            <w:tcW w:w="1135" w:type="dxa"/>
            <w:shd w:val="clear" w:color="auto" w:fill="auto"/>
            <w:vAlign w:val="center"/>
          </w:tcPr>
          <w:p w14:paraId="372211D4" w14:textId="3DA27CB5" w:rsidR="0037042A" w:rsidRPr="00A31B29" w:rsidRDefault="0037042A" w:rsidP="0037042A">
            <w:pPr>
              <w:jc w:val="center"/>
              <w:rPr>
                <w:color w:val="000000"/>
                <w:sz w:val="22"/>
                <w:szCs w:val="22"/>
              </w:rPr>
            </w:pPr>
            <w:r w:rsidRPr="00C15816">
              <w:rPr>
                <w:color w:val="000000"/>
                <w:sz w:val="22"/>
                <w:szCs w:val="22"/>
              </w:rPr>
              <w:t>100</w:t>
            </w:r>
          </w:p>
        </w:tc>
        <w:tc>
          <w:tcPr>
            <w:tcW w:w="1134" w:type="dxa"/>
            <w:shd w:val="clear" w:color="auto" w:fill="auto"/>
            <w:vAlign w:val="center"/>
          </w:tcPr>
          <w:p w14:paraId="3112BA66" w14:textId="1D96EE38" w:rsidR="0037042A" w:rsidRPr="00A31B29" w:rsidRDefault="0037042A" w:rsidP="0037042A">
            <w:pPr>
              <w:jc w:val="center"/>
              <w:rPr>
                <w:color w:val="000000"/>
                <w:sz w:val="22"/>
                <w:szCs w:val="22"/>
              </w:rPr>
            </w:pPr>
            <w:r w:rsidRPr="00C15816">
              <w:rPr>
                <w:color w:val="000000"/>
                <w:sz w:val="22"/>
                <w:szCs w:val="22"/>
              </w:rPr>
              <w:t>87</w:t>
            </w:r>
          </w:p>
        </w:tc>
      </w:tr>
    </w:tbl>
    <w:p w14:paraId="591126C9" w14:textId="77777777" w:rsidR="008A4C5B" w:rsidRDefault="008A4C5B" w:rsidP="008A4C5B">
      <w:pPr>
        <w:jc w:val="both"/>
      </w:pPr>
      <w:bookmarkStart w:id="70" w:name="_Hlk175235259"/>
    </w:p>
    <w:p w14:paraId="41BEA519" w14:textId="5B731917" w:rsidR="003A1A92" w:rsidRDefault="003A1A92" w:rsidP="008A4C5B">
      <w:pPr>
        <w:ind w:firstLine="567"/>
        <w:jc w:val="both"/>
        <w:rPr>
          <w:lang w:eastAsia="en-US"/>
        </w:rPr>
      </w:pPr>
      <w:r w:rsidRPr="00C15816">
        <w:rPr>
          <w:lang w:eastAsia="en-US"/>
        </w:rPr>
        <w:t xml:space="preserve">Kişi başına </w:t>
      </w:r>
      <w:r w:rsidR="00E86573">
        <w:rPr>
          <w:lang w:eastAsia="en-US"/>
        </w:rPr>
        <w:t xml:space="preserve">miktar </w:t>
      </w:r>
      <w:r w:rsidRPr="00C15816">
        <w:rPr>
          <w:lang w:eastAsia="en-US"/>
        </w:rPr>
        <w:t>cinsinden yıllık üretimi ifade eden verimlilik 2019-2021 yılları arasında art</w:t>
      </w:r>
      <w:r>
        <w:rPr>
          <w:lang w:eastAsia="en-US"/>
        </w:rPr>
        <w:t xml:space="preserve">arken </w:t>
      </w:r>
      <w:r w:rsidRPr="00C15816">
        <w:rPr>
          <w:lang w:eastAsia="en-US"/>
        </w:rPr>
        <w:t>2022’de</w:t>
      </w:r>
      <w:r>
        <w:rPr>
          <w:lang w:eastAsia="en-US"/>
        </w:rPr>
        <w:t xml:space="preserve"> azalmış, 2023’te yeniden artmıştır. </w:t>
      </w:r>
      <w:r w:rsidRPr="00C15816">
        <w:rPr>
          <w:lang w:eastAsia="en-US"/>
        </w:rPr>
        <w:t xml:space="preserve">2019 yılında </w:t>
      </w:r>
      <w:r>
        <w:rPr>
          <w:lang w:eastAsia="en-US"/>
        </w:rPr>
        <w:t xml:space="preserve">100 olan verimlilik endeksi </w:t>
      </w:r>
      <w:r w:rsidRPr="00C15816">
        <w:rPr>
          <w:lang w:eastAsia="en-US"/>
        </w:rPr>
        <w:t>202</w:t>
      </w:r>
      <w:r>
        <w:rPr>
          <w:lang w:eastAsia="en-US"/>
        </w:rPr>
        <w:t>0</w:t>
      </w:r>
      <w:r w:rsidRPr="00C15816">
        <w:rPr>
          <w:lang w:eastAsia="en-US"/>
        </w:rPr>
        <w:t xml:space="preserve">’de </w:t>
      </w:r>
      <w:r>
        <w:rPr>
          <w:lang w:eastAsia="en-US"/>
        </w:rPr>
        <w:t>151 puana,</w:t>
      </w:r>
      <w:r w:rsidRPr="00C15816">
        <w:rPr>
          <w:lang w:eastAsia="en-US"/>
        </w:rPr>
        <w:t xml:space="preserve"> 202</w:t>
      </w:r>
      <w:r>
        <w:rPr>
          <w:lang w:eastAsia="en-US"/>
        </w:rPr>
        <w:t xml:space="preserve">1’de ise 159 puana yükselmiştir. </w:t>
      </w:r>
      <w:r w:rsidR="008A4C5B">
        <w:rPr>
          <w:lang w:eastAsia="en-US"/>
        </w:rPr>
        <w:t xml:space="preserve">Endeks </w:t>
      </w:r>
      <w:r>
        <w:rPr>
          <w:lang w:eastAsia="en-US"/>
        </w:rPr>
        <w:t xml:space="preserve">2022’de 128 puana gerilemiş, 2023 yılında ise 166 puana yükselmiştir. </w:t>
      </w:r>
      <w:r w:rsidR="00B93973" w:rsidRPr="00B93973">
        <w:rPr>
          <w:lang w:eastAsia="en-US"/>
        </w:rPr>
        <w:t>2023 yılında üretim endeksindeki azalma da dikkate alındığında verimlilik artışında azalan istihdamın da etkisi bulunmaktadır.</w:t>
      </w:r>
    </w:p>
    <w:bookmarkEnd w:id="70"/>
    <w:p w14:paraId="3D7C762F" w14:textId="7D328CD0" w:rsidR="00D560D2" w:rsidRDefault="003A1A92" w:rsidP="003A1A92">
      <w:pPr>
        <w:ind w:firstLine="567"/>
        <w:jc w:val="both"/>
        <w:rPr>
          <w:lang w:eastAsia="en-US"/>
        </w:rPr>
      </w:pPr>
      <w:r>
        <w:rPr>
          <w:lang w:eastAsia="en-US"/>
        </w:rPr>
        <w:lastRenderedPageBreak/>
        <w:t xml:space="preserve">Verimlikteki </w:t>
      </w:r>
      <w:r w:rsidRPr="003A1A92">
        <w:rPr>
          <w:lang w:eastAsia="en-US"/>
        </w:rPr>
        <w:t xml:space="preserve">azalma dönemsel olarak da devam etmiş, </w:t>
      </w:r>
      <w:r w:rsidR="008A4C5B">
        <w:rPr>
          <w:lang w:eastAsia="en-US"/>
        </w:rPr>
        <w:t xml:space="preserve">endeks </w:t>
      </w:r>
      <w:r w:rsidRPr="003A1A92">
        <w:rPr>
          <w:lang w:eastAsia="en-US"/>
        </w:rPr>
        <w:t xml:space="preserve">2024’ün ilk çeyreğinde 2023’ün aynı dönemine göre </w:t>
      </w:r>
      <w:r>
        <w:rPr>
          <w:lang w:eastAsia="en-US"/>
        </w:rPr>
        <w:t>13 puanlık gerileme göstermiştir.</w:t>
      </w:r>
    </w:p>
    <w:p w14:paraId="0DB61D03" w14:textId="77777777" w:rsidR="003A1A92" w:rsidRPr="00866404" w:rsidRDefault="003A1A92" w:rsidP="003A1A92">
      <w:pPr>
        <w:ind w:firstLine="567"/>
        <w:jc w:val="both"/>
      </w:pPr>
    </w:p>
    <w:p w14:paraId="215EF8CD" w14:textId="77858392" w:rsidR="008C2D43" w:rsidRDefault="009560EB" w:rsidP="00356072">
      <w:pPr>
        <w:pStyle w:val="Balk3"/>
        <w:numPr>
          <w:ilvl w:val="1"/>
          <w:numId w:val="7"/>
        </w:numPr>
        <w:ind w:left="0" w:firstLine="567"/>
        <w:rPr>
          <w:rFonts w:ascii="Times New Roman" w:hAnsi="Times New Roman" w:cs="Times New Roman"/>
          <w:sz w:val="24"/>
          <w:szCs w:val="24"/>
          <w:lang w:val="tr-TR"/>
        </w:rPr>
      </w:pPr>
      <w:r w:rsidRPr="009560EB">
        <w:rPr>
          <w:rFonts w:ascii="Times New Roman" w:hAnsi="Times New Roman" w:cs="Times New Roman"/>
          <w:sz w:val="24"/>
          <w:szCs w:val="24"/>
          <w:lang w:val="tr-TR"/>
        </w:rPr>
        <w:t>Kârlılık</w:t>
      </w:r>
    </w:p>
    <w:p w14:paraId="58156EE0" w14:textId="77777777" w:rsidR="000E30AE" w:rsidRPr="000E30AE" w:rsidRDefault="000E30AE" w:rsidP="000E30AE"/>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31"/>
        <w:gridCol w:w="1068"/>
        <w:gridCol w:w="1137"/>
        <w:gridCol w:w="1050"/>
        <w:gridCol w:w="1050"/>
        <w:gridCol w:w="1050"/>
        <w:gridCol w:w="1140"/>
        <w:gridCol w:w="1120"/>
      </w:tblGrid>
      <w:tr w:rsidR="0037042A" w:rsidRPr="00A31B29" w14:paraId="41C4C403" w14:textId="77777777" w:rsidTr="00741EA9">
        <w:trPr>
          <w:trHeight w:val="255"/>
          <w:tblHeader/>
        </w:trPr>
        <w:tc>
          <w:tcPr>
            <w:tcW w:w="1031" w:type="dxa"/>
            <w:shd w:val="clear" w:color="auto" w:fill="auto"/>
            <w:vAlign w:val="center"/>
            <w:hideMark/>
          </w:tcPr>
          <w:p w14:paraId="70838939" w14:textId="77777777" w:rsidR="0037042A" w:rsidRPr="00A31B29" w:rsidRDefault="0037042A" w:rsidP="0037042A">
            <w:pPr>
              <w:rPr>
                <w:b/>
                <w:bCs/>
                <w:color w:val="000000"/>
                <w:sz w:val="22"/>
                <w:szCs w:val="22"/>
              </w:rPr>
            </w:pPr>
            <w:r w:rsidRPr="00A31B29">
              <w:rPr>
                <w:b/>
                <w:bCs/>
                <w:color w:val="000000"/>
                <w:sz w:val="22"/>
                <w:szCs w:val="22"/>
              </w:rPr>
              <w:t>Kârlılık</w:t>
            </w:r>
          </w:p>
        </w:tc>
        <w:tc>
          <w:tcPr>
            <w:tcW w:w="1068" w:type="dxa"/>
            <w:tcBorders>
              <w:top w:val="single" w:sz="4" w:space="0" w:color="auto"/>
              <w:left w:val="nil"/>
              <w:bottom w:val="single" w:sz="4" w:space="0" w:color="auto"/>
              <w:right w:val="single" w:sz="4" w:space="0" w:color="auto"/>
            </w:tcBorders>
            <w:shd w:val="clear" w:color="auto" w:fill="auto"/>
            <w:noWrap/>
            <w:vAlign w:val="center"/>
            <w:hideMark/>
          </w:tcPr>
          <w:p w14:paraId="01343889" w14:textId="6D6AC62F" w:rsidR="0037042A" w:rsidRPr="00A31B29" w:rsidRDefault="0037042A" w:rsidP="0037042A">
            <w:pPr>
              <w:jc w:val="center"/>
              <w:rPr>
                <w:b/>
                <w:bCs/>
                <w:color w:val="000000"/>
                <w:sz w:val="22"/>
                <w:szCs w:val="22"/>
              </w:rPr>
            </w:pPr>
            <w:r w:rsidRPr="004D09BD">
              <w:rPr>
                <w:b/>
                <w:bCs/>
                <w:color w:val="000000"/>
                <w:sz w:val="22"/>
                <w:szCs w:val="22"/>
              </w:rPr>
              <w:t>2019</w:t>
            </w:r>
          </w:p>
        </w:tc>
        <w:tc>
          <w:tcPr>
            <w:tcW w:w="1137" w:type="dxa"/>
            <w:tcBorders>
              <w:top w:val="single" w:sz="4" w:space="0" w:color="auto"/>
              <w:left w:val="nil"/>
              <w:bottom w:val="single" w:sz="4" w:space="0" w:color="auto"/>
              <w:right w:val="single" w:sz="4" w:space="0" w:color="auto"/>
            </w:tcBorders>
            <w:shd w:val="clear" w:color="auto" w:fill="auto"/>
            <w:noWrap/>
            <w:vAlign w:val="center"/>
            <w:hideMark/>
          </w:tcPr>
          <w:p w14:paraId="4B6997BE" w14:textId="5F3C0A9C" w:rsidR="0037042A" w:rsidRPr="00A31B29" w:rsidRDefault="0037042A" w:rsidP="0037042A">
            <w:pPr>
              <w:jc w:val="center"/>
              <w:rPr>
                <w:b/>
                <w:bCs/>
                <w:color w:val="000000"/>
                <w:sz w:val="22"/>
                <w:szCs w:val="22"/>
              </w:rPr>
            </w:pPr>
            <w:r w:rsidRPr="004D09BD">
              <w:rPr>
                <w:b/>
                <w:bCs/>
                <w:color w:val="000000"/>
                <w:sz w:val="22"/>
                <w:szCs w:val="22"/>
              </w:rPr>
              <w:t>2020</w:t>
            </w:r>
          </w:p>
        </w:tc>
        <w:tc>
          <w:tcPr>
            <w:tcW w:w="1050" w:type="dxa"/>
            <w:tcBorders>
              <w:top w:val="single" w:sz="4" w:space="0" w:color="auto"/>
              <w:left w:val="nil"/>
              <w:bottom w:val="single" w:sz="4" w:space="0" w:color="auto"/>
              <w:right w:val="single" w:sz="4" w:space="0" w:color="auto"/>
            </w:tcBorders>
            <w:shd w:val="clear" w:color="auto" w:fill="auto"/>
            <w:noWrap/>
            <w:vAlign w:val="center"/>
            <w:hideMark/>
          </w:tcPr>
          <w:p w14:paraId="2CEF21CD" w14:textId="6C144997" w:rsidR="0037042A" w:rsidRPr="00A31B29" w:rsidRDefault="0037042A" w:rsidP="0037042A">
            <w:pPr>
              <w:jc w:val="center"/>
              <w:rPr>
                <w:b/>
                <w:bCs/>
                <w:color w:val="000000"/>
                <w:sz w:val="22"/>
                <w:szCs w:val="22"/>
              </w:rPr>
            </w:pPr>
            <w:r w:rsidRPr="004D09BD">
              <w:rPr>
                <w:b/>
                <w:bCs/>
                <w:color w:val="000000"/>
                <w:sz w:val="22"/>
                <w:szCs w:val="22"/>
              </w:rPr>
              <w:t>2021</w:t>
            </w:r>
          </w:p>
        </w:tc>
        <w:tc>
          <w:tcPr>
            <w:tcW w:w="1050" w:type="dxa"/>
            <w:tcBorders>
              <w:top w:val="single" w:sz="4" w:space="0" w:color="auto"/>
              <w:left w:val="nil"/>
              <w:bottom w:val="single" w:sz="4" w:space="0" w:color="auto"/>
              <w:right w:val="single" w:sz="4" w:space="0" w:color="auto"/>
            </w:tcBorders>
            <w:shd w:val="clear" w:color="auto" w:fill="auto"/>
            <w:noWrap/>
            <w:vAlign w:val="center"/>
            <w:hideMark/>
          </w:tcPr>
          <w:p w14:paraId="6CF0893D" w14:textId="0A51E64F" w:rsidR="0037042A" w:rsidRPr="00A31B29" w:rsidRDefault="0037042A" w:rsidP="0037042A">
            <w:pPr>
              <w:jc w:val="center"/>
              <w:rPr>
                <w:b/>
                <w:bCs/>
                <w:color w:val="000000"/>
                <w:sz w:val="22"/>
                <w:szCs w:val="22"/>
              </w:rPr>
            </w:pPr>
            <w:r w:rsidRPr="004D09BD">
              <w:rPr>
                <w:b/>
                <w:bCs/>
                <w:color w:val="000000"/>
                <w:sz w:val="22"/>
                <w:szCs w:val="22"/>
              </w:rPr>
              <w:t>2022</w:t>
            </w:r>
          </w:p>
        </w:tc>
        <w:tc>
          <w:tcPr>
            <w:tcW w:w="1050" w:type="dxa"/>
            <w:tcBorders>
              <w:top w:val="single" w:sz="4" w:space="0" w:color="auto"/>
              <w:left w:val="nil"/>
              <w:bottom w:val="single" w:sz="4" w:space="0" w:color="auto"/>
              <w:right w:val="single" w:sz="4" w:space="0" w:color="auto"/>
            </w:tcBorders>
            <w:shd w:val="clear" w:color="auto" w:fill="auto"/>
            <w:noWrap/>
            <w:vAlign w:val="center"/>
            <w:hideMark/>
          </w:tcPr>
          <w:p w14:paraId="62CDEC35" w14:textId="45ABC474" w:rsidR="0037042A" w:rsidRPr="00A31B29" w:rsidRDefault="0037042A" w:rsidP="0037042A">
            <w:pPr>
              <w:jc w:val="center"/>
              <w:rPr>
                <w:b/>
                <w:bCs/>
                <w:color w:val="000000"/>
                <w:sz w:val="22"/>
                <w:szCs w:val="22"/>
              </w:rPr>
            </w:pPr>
            <w:r w:rsidRPr="004D09BD">
              <w:rPr>
                <w:b/>
                <w:bCs/>
                <w:color w:val="000000"/>
                <w:sz w:val="22"/>
                <w:szCs w:val="22"/>
              </w:rPr>
              <w:t>2023</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10EBA19F" w14:textId="34131B3E" w:rsidR="0037042A" w:rsidRPr="00A31B29" w:rsidRDefault="0037042A" w:rsidP="0037042A">
            <w:pPr>
              <w:jc w:val="center"/>
              <w:rPr>
                <w:b/>
                <w:bCs/>
                <w:color w:val="000000"/>
                <w:sz w:val="22"/>
                <w:szCs w:val="22"/>
              </w:rPr>
            </w:pPr>
            <w:r w:rsidRPr="004D09BD">
              <w:rPr>
                <w:b/>
                <w:bCs/>
                <w:color w:val="000000"/>
                <w:sz w:val="22"/>
                <w:szCs w:val="22"/>
              </w:rPr>
              <w:t>2023(1-3)</w:t>
            </w:r>
          </w:p>
        </w:tc>
        <w:tc>
          <w:tcPr>
            <w:tcW w:w="1120" w:type="dxa"/>
            <w:tcBorders>
              <w:top w:val="single" w:sz="4" w:space="0" w:color="auto"/>
              <w:left w:val="nil"/>
              <w:bottom w:val="single" w:sz="4" w:space="0" w:color="auto"/>
              <w:right w:val="single" w:sz="4" w:space="0" w:color="auto"/>
            </w:tcBorders>
            <w:hideMark/>
          </w:tcPr>
          <w:p w14:paraId="3AA4079C" w14:textId="5F4D3E5E" w:rsidR="0037042A" w:rsidRPr="00A31B29" w:rsidRDefault="0037042A" w:rsidP="0037042A">
            <w:pPr>
              <w:jc w:val="center"/>
              <w:rPr>
                <w:b/>
                <w:bCs/>
                <w:color w:val="000000"/>
                <w:sz w:val="22"/>
                <w:szCs w:val="22"/>
              </w:rPr>
            </w:pPr>
            <w:r w:rsidRPr="004D09BD">
              <w:rPr>
                <w:b/>
                <w:bCs/>
                <w:color w:val="000000"/>
                <w:sz w:val="22"/>
                <w:szCs w:val="22"/>
              </w:rPr>
              <w:t>2024(1-3)</w:t>
            </w:r>
          </w:p>
        </w:tc>
      </w:tr>
      <w:tr w:rsidR="0037042A" w:rsidRPr="00A31B29" w14:paraId="1779ABDE" w14:textId="77777777" w:rsidTr="00741EA9">
        <w:trPr>
          <w:trHeight w:val="269"/>
        </w:trPr>
        <w:tc>
          <w:tcPr>
            <w:tcW w:w="1031" w:type="dxa"/>
            <w:shd w:val="clear" w:color="auto" w:fill="auto"/>
            <w:vAlign w:val="center"/>
            <w:hideMark/>
          </w:tcPr>
          <w:p w14:paraId="0C6CEB72" w14:textId="77777777" w:rsidR="0037042A" w:rsidRPr="00A31B29" w:rsidRDefault="0037042A" w:rsidP="0037042A">
            <w:pPr>
              <w:rPr>
                <w:color w:val="000000"/>
                <w:sz w:val="22"/>
                <w:szCs w:val="22"/>
              </w:rPr>
            </w:pPr>
            <w:r w:rsidRPr="00A31B29">
              <w:rPr>
                <w:color w:val="000000"/>
                <w:sz w:val="22"/>
                <w:szCs w:val="22"/>
              </w:rPr>
              <w:t>Endeks</w:t>
            </w:r>
          </w:p>
        </w:tc>
        <w:tc>
          <w:tcPr>
            <w:tcW w:w="1068" w:type="dxa"/>
            <w:tcBorders>
              <w:top w:val="nil"/>
              <w:left w:val="single" w:sz="4" w:space="0" w:color="auto"/>
              <w:bottom w:val="single" w:sz="4" w:space="0" w:color="auto"/>
              <w:right w:val="single" w:sz="4" w:space="0" w:color="auto"/>
            </w:tcBorders>
            <w:shd w:val="clear" w:color="auto" w:fill="auto"/>
            <w:vAlign w:val="center"/>
          </w:tcPr>
          <w:p w14:paraId="4991238B" w14:textId="3F3F5B8E" w:rsidR="0037042A" w:rsidRPr="00A31B29" w:rsidRDefault="0037042A" w:rsidP="0037042A">
            <w:pPr>
              <w:jc w:val="center"/>
              <w:rPr>
                <w:color w:val="000000"/>
                <w:sz w:val="22"/>
                <w:szCs w:val="22"/>
              </w:rPr>
            </w:pPr>
            <w:r w:rsidRPr="00C15816">
              <w:rPr>
                <w:color w:val="000000"/>
                <w:sz w:val="22"/>
                <w:szCs w:val="22"/>
              </w:rPr>
              <w:t>-100</w:t>
            </w:r>
          </w:p>
        </w:tc>
        <w:tc>
          <w:tcPr>
            <w:tcW w:w="1137" w:type="dxa"/>
            <w:tcBorders>
              <w:top w:val="nil"/>
              <w:left w:val="nil"/>
              <w:bottom w:val="single" w:sz="4" w:space="0" w:color="auto"/>
              <w:right w:val="single" w:sz="4" w:space="0" w:color="auto"/>
            </w:tcBorders>
            <w:shd w:val="clear" w:color="auto" w:fill="auto"/>
            <w:vAlign w:val="center"/>
          </w:tcPr>
          <w:p w14:paraId="600D6F00" w14:textId="7CA827BB" w:rsidR="0037042A" w:rsidRPr="00A31B29" w:rsidRDefault="0037042A" w:rsidP="0037042A">
            <w:pPr>
              <w:jc w:val="center"/>
              <w:rPr>
                <w:color w:val="000000"/>
                <w:sz w:val="22"/>
                <w:szCs w:val="22"/>
              </w:rPr>
            </w:pPr>
            <w:r w:rsidRPr="00C15816">
              <w:rPr>
                <w:color w:val="000000"/>
                <w:sz w:val="22"/>
                <w:szCs w:val="22"/>
              </w:rPr>
              <w:t>402</w:t>
            </w:r>
          </w:p>
        </w:tc>
        <w:tc>
          <w:tcPr>
            <w:tcW w:w="1050" w:type="dxa"/>
            <w:tcBorders>
              <w:top w:val="nil"/>
              <w:left w:val="nil"/>
              <w:bottom w:val="single" w:sz="4" w:space="0" w:color="auto"/>
              <w:right w:val="single" w:sz="4" w:space="0" w:color="auto"/>
            </w:tcBorders>
            <w:shd w:val="clear" w:color="auto" w:fill="auto"/>
            <w:vAlign w:val="center"/>
          </w:tcPr>
          <w:p w14:paraId="7E68353A" w14:textId="5A092645" w:rsidR="0037042A" w:rsidRPr="00A31B29" w:rsidRDefault="0037042A" w:rsidP="0037042A">
            <w:pPr>
              <w:jc w:val="center"/>
              <w:rPr>
                <w:color w:val="000000"/>
                <w:sz w:val="22"/>
                <w:szCs w:val="22"/>
              </w:rPr>
            </w:pPr>
            <w:r w:rsidRPr="00C15816">
              <w:rPr>
                <w:color w:val="000000"/>
                <w:sz w:val="22"/>
                <w:szCs w:val="22"/>
              </w:rPr>
              <w:t>714</w:t>
            </w:r>
          </w:p>
        </w:tc>
        <w:tc>
          <w:tcPr>
            <w:tcW w:w="1050" w:type="dxa"/>
            <w:tcBorders>
              <w:top w:val="nil"/>
              <w:left w:val="nil"/>
              <w:bottom w:val="single" w:sz="4" w:space="0" w:color="auto"/>
              <w:right w:val="single" w:sz="4" w:space="0" w:color="auto"/>
            </w:tcBorders>
            <w:shd w:val="clear" w:color="auto" w:fill="auto"/>
            <w:vAlign w:val="center"/>
          </w:tcPr>
          <w:p w14:paraId="7ECEF74A" w14:textId="2C0E104A" w:rsidR="0037042A" w:rsidRPr="00A31B29" w:rsidRDefault="0037042A" w:rsidP="0037042A">
            <w:pPr>
              <w:jc w:val="center"/>
              <w:rPr>
                <w:color w:val="000000"/>
                <w:sz w:val="22"/>
                <w:szCs w:val="22"/>
              </w:rPr>
            </w:pPr>
            <w:r w:rsidRPr="00C15816">
              <w:rPr>
                <w:color w:val="000000"/>
                <w:sz w:val="22"/>
                <w:szCs w:val="22"/>
              </w:rPr>
              <w:t>422</w:t>
            </w:r>
          </w:p>
        </w:tc>
        <w:tc>
          <w:tcPr>
            <w:tcW w:w="1050" w:type="dxa"/>
            <w:tcBorders>
              <w:top w:val="nil"/>
              <w:left w:val="nil"/>
              <w:bottom w:val="single" w:sz="4" w:space="0" w:color="auto"/>
              <w:right w:val="single" w:sz="4" w:space="0" w:color="auto"/>
            </w:tcBorders>
            <w:shd w:val="clear" w:color="auto" w:fill="auto"/>
            <w:vAlign w:val="center"/>
          </w:tcPr>
          <w:p w14:paraId="64F1D096" w14:textId="3293BDF3" w:rsidR="0037042A" w:rsidRPr="00A31B29" w:rsidRDefault="0037042A" w:rsidP="0037042A">
            <w:pPr>
              <w:jc w:val="center"/>
              <w:rPr>
                <w:color w:val="000000"/>
                <w:sz w:val="22"/>
                <w:szCs w:val="22"/>
              </w:rPr>
            </w:pPr>
            <w:r w:rsidRPr="00C15816">
              <w:rPr>
                <w:color w:val="000000"/>
                <w:sz w:val="22"/>
                <w:szCs w:val="22"/>
              </w:rPr>
              <w:t>-84</w:t>
            </w:r>
          </w:p>
        </w:tc>
        <w:tc>
          <w:tcPr>
            <w:tcW w:w="1140" w:type="dxa"/>
            <w:tcBorders>
              <w:top w:val="nil"/>
              <w:left w:val="nil"/>
              <w:bottom w:val="single" w:sz="4" w:space="0" w:color="auto"/>
              <w:right w:val="single" w:sz="4" w:space="0" w:color="auto"/>
            </w:tcBorders>
            <w:shd w:val="clear" w:color="auto" w:fill="auto"/>
            <w:vAlign w:val="center"/>
          </w:tcPr>
          <w:p w14:paraId="2BDBEA54" w14:textId="68EAEFA9" w:rsidR="0037042A" w:rsidRPr="00A31B29" w:rsidRDefault="0037042A" w:rsidP="0037042A">
            <w:pPr>
              <w:jc w:val="center"/>
              <w:rPr>
                <w:color w:val="000000"/>
                <w:sz w:val="22"/>
                <w:szCs w:val="22"/>
              </w:rPr>
            </w:pPr>
            <w:r w:rsidRPr="00C15816">
              <w:rPr>
                <w:color w:val="000000"/>
                <w:sz w:val="22"/>
                <w:szCs w:val="22"/>
              </w:rPr>
              <w:t>-100</w:t>
            </w:r>
          </w:p>
        </w:tc>
        <w:tc>
          <w:tcPr>
            <w:tcW w:w="1120" w:type="dxa"/>
            <w:tcBorders>
              <w:top w:val="nil"/>
              <w:left w:val="nil"/>
              <w:bottom w:val="single" w:sz="4" w:space="0" w:color="auto"/>
              <w:right w:val="single" w:sz="4" w:space="0" w:color="auto"/>
            </w:tcBorders>
            <w:shd w:val="clear" w:color="auto" w:fill="auto"/>
            <w:vAlign w:val="center"/>
          </w:tcPr>
          <w:p w14:paraId="2EB95835" w14:textId="17F9252D" w:rsidR="0037042A" w:rsidRPr="00A31B29" w:rsidRDefault="0037042A" w:rsidP="0037042A">
            <w:pPr>
              <w:jc w:val="center"/>
              <w:rPr>
                <w:color w:val="000000"/>
                <w:sz w:val="22"/>
                <w:szCs w:val="22"/>
              </w:rPr>
            </w:pPr>
            <w:r w:rsidRPr="00C15816">
              <w:rPr>
                <w:color w:val="000000"/>
                <w:sz w:val="22"/>
                <w:szCs w:val="22"/>
              </w:rPr>
              <w:t>110</w:t>
            </w:r>
          </w:p>
        </w:tc>
      </w:tr>
    </w:tbl>
    <w:p w14:paraId="45458841" w14:textId="07985B5E" w:rsidR="009560EB" w:rsidRDefault="009560EB" w:rsidP="009560EB"/>
    <w:p w14:paraId="3C28AFB8" w14:textId="5D853C9C" w:rsidR="005D5A3B" w:rsidRDefault="005D5A3B" w:rsidP="005D5A3B">
      <w:pPr>
        <w:ind w:firstLine="708"/>
        <w:jc w:val="both"/>
        <w:rPr>
          <w:lang w:eastAsia="en-US"/>
        </w:rPr>
      </w:pPr>
      <w:bookmarkStart w:id="71" w:name="_Hlk175233485"/>
      <w:r>
        <w:rPr>
          <w:lang w:eastAsia="en-US"/>
        </w:rPr>
        <w:t>Soruşturma</w:t>
      </w:r>
      <w:r w:rsidRPr="002F672B">
        <w:rPr>
          <w:lang w:eastAsia="en-US"/>
        </w:rPr>
        <w:t xml:space="preserve"> konusu ürünün k</w:t>
      </w:r>
      <w:bookmarkStart w:id="72" w:name="_Hlk155707574"/>
      <w:r w:rsidRPr="002F672B">
        <w:rPr>
          <w:lang w:eastAsia="en-US"/>
        </w:rPr>
        <w:t>â</w:t>
      </w:r>
      <w:bookmarkEnd w:id="72"/>
      <w:r w:rsidRPr="002F672B">
        <w:rPr>
          <w:lang w:eastAsia="en-US"/>
        </w:rPr>
        <w:t xml:space="preserve">rlılığı </w:t>
      </w:r>
      <w:r w:rsidR="009D08AE">
        <w:rPr>
          <w:lang w:eastAsia="en-US"/>
        </w:rPr>
        <w:t xml:space="preserve">yıllık bazda </w:t>
      </w:r>
      <w:r w:rsidRPr="002F672B">
        <w:rPr>
          <w:lang w:eastAsia="en-US"/>
        </w:rPr>
        <w:t>2019-202</w:t>
      </w:r>
      <w:r>
        <w:rPr>
          <w:lang w:eastAsia="en-US"/>
        </w:rPr>
        <w:t>1</w:t>
      </w:r>
      <w:r w:rsidRPr="002F672B">
        <w:rPr>
          <w:lang w:eastAsia="en-US"/>
        </w:rPr>
        <w:t xml:space="preserve"> yılları arasında artmış, </w:t>
      </w:r>
      <w:r w:rsidR="009D08AE">
        <w:rPr>
          <w:lang w:eastAsia="en-US"/>
        </w:rPr>
        <w:t xml:space="preserve">2022 ve 2023 yıllarında ise azalmıştır. </w:t>
      </w:r>
      <w:bookmarkEnd w:id="71"/>
      <w:r w:rsidRPr="002F672B">
        <w:rPr>
          <w:lang w:eastAsia="en-US"/>
        </w:rPr>
        <w:t xml:space="preserve">2019’da </w:t>
      </w:r>
      <w:r w:rsidR="009D08AE">
        <w:rPr>
          <w:lang w:eastAsia="en-US"/>
        </w:rPr>
        <w:t xml:space="preserve">zarar göstererek -100 olan </w:t>
      </w:r>
      <w:bookmarkStart w:id="73" w:name="_Hlk155709024"/>
      <w:r w:rsidRPr="002F672B">
        <w:rPr>
          <w:lang w:eastAsia="en-US"/>
        </w:rPr>
        <w:t>kârlılık</w:t>
      </w:r>
      <w:bookmarkEnd w:id="73"/>
      <w:r w:rsidR="009D08AE" w:rsidRPr="009D08AE">
        <w:rPr>
          <w:lang w:eastAsia="en-US"/>
        </w:rPr>
        <w:t xml:space="preserve"> endeks</w:t>
      </w:r>
      <w:r w:rsidR="009D08AE">
        <w:rPr>
          <w:lang w:eastAsia="en-US"/>
        </w:rPr>
        <w:t>i</w:t>
      </w:r>
      <w:r w:rsidRPr="002F672B">
        <w:rPr>
          <w:lang w:eastAsia="en-US"/>
        </w:rPr>
        <w:t xml:space="preserve"> 2021’de </w:t>
      </w:r>
      <w:r w:rsidR="009D08AE">
        <w:rPr>
          <w:lang w:eastAsia="en-US"/>
        </w:rPr>
        <w:t>402 puana</w:t>
      </w:r>
      <w:r w:rsidRPr="002F672B">
        <w:rPr>
          <w:lang w:eastAsia="en-US"/>
        </w:rPr>
        <w:t xml:space="preserve"> yükselmiştir. </w:t>
      </w:r>
      <w:r w:rsidR="009D08AE">
        <w:rPr>
          <w:lang w:eastAsia="en-US"/>
        </w:rPr>
        <w:t xml:space="preserve">Endeks </w:t>
      </w:r>
      <w:r w:rsidRPr="002F672B">
        <w:rPr>
          <w:lang w:eastAsia="en-US"/>
        </w:rPr>
        <w:t>2022</w:t>
      </w:r>
      <w:r>
        <w:rPr>
          <w:lang w:eastAsia="en-US"/>
        </w:rPr>
        <w:t xml:space="preserve">’de </w:t>
      </w:r>
      <w:r w:rsidR="009D08AE">
        <w:rPr>
          <w:lang w:eastAsia="en-US"/>
        </w:rPr>
        <w:t>422 puana gerilemiş, 2023 yılında ise yeniden zarar göstererek -84 puana kadar düşmüştür.</w:t>
      </w:r>
      <w:r w:rsidR="00DA6B6D">
        <w:rPr>
          <w:lang w:eastAsia="en-US"/>
        </w:rPr>
        <w:t xml:space="preserve"> </w:t>
      </w:r>
    </w:p>
    <w:p w14:paraId="7FE9F9AF" w14:textId="0C87E20D" w:rsidR="005D5A3B" w:rsidRPr="002F672B" w:rsidRDefault="005D5A3B" w:rsidP="005D5A3B">
      <w:pPr>
        <w:ind w:firstLine="708"/>
        <w:jc w:val="both"/>
        <w:rPr>
          <w:lang w:eastAsia="en-US"/>
        </w:rPr>
      </w:pPr>
      <w:r w:rsidRPr="002F672B">
        <w:rPr>
          <w:lang w:eastAsia="en-US"/>
        </w:rPr>
        <w:t>Dönemsel kârlılık</w:t>
      </w:r>
      <w:r>
        <w:rPr>
          <w:lang w:eastAsia="en-US"/>
        </w:rPr>
        <w:t xml:space="preserve"> ise </w:t>
      </w:r>
      <w:r w:rsidR="003C25E4">
        <w:rPr>
          <w:lang w:eastAsia="en-US"/>
        </w:rPr>
        <w:t xml:space="preserve">2024’ün ilk çeyreğinde </w:t>
      </w:r>
      <w:r>
        <w:rPr>
          <w:lang w:eastAsia="en-US"/>
        </w:rPr>
        <w:t xml:space="preserve">2023 yılının </w:t>
      </w:r>
      <w:r w:rsidR="003C25E4">
        <w:rPr>
          <w:lang w:eastAsia="en-US"/>
        </w:rPr>
        <w:t>aynı dönemine göre artış göstermiş, 2023’ün ilk çeyreğinde</w:t>
      </w:r>
      <w:r w:rsidR="00BB1182">
        <w:rPr>
          <w:lang w:eastAsia="en-US"/>
        </w:rPr>
        <w:t xml:space="preserve"> zarar göstererek</w:t>
      </w:r>
      <w:r w:rsidR="003C25E4">
        <w:rPr>
          <w:lang w:eastAsia="en-US"/>
        </w:rPr>
        <w:t xml:space="preserve"> -100 olan endeks 2024’ün aynı döneminde 110 puana yükselmiştir.</w:t>
      </w:r>
      <w:r>
        <w:rPr>
          <w:lang w:eastAsia="en-US"/>
        </w:rPr>
        <w:t xml:space="preserve"> </w:t>
      </w:r>
    </w:p>
    <w:p w14:paraId="1DA8BA17" w14:textId="77777777" w:rsidR="00C95AEF" w:rsidRPr="00C95AEF" w:rsidRDefault="00C95AEF" w:rsidP="00C95AEF">
      <w:pPr>
        <w:rPr>
          <w:lang w:val="de-DE"/>
        </w:rPr>
      </w:pPr>
    </w:p>
    <w:p w14:paraId="529E9112" w14:textId="66F5463A" w:rsidR="00604341" w:rsidRDefault="00224361" w:rsidP="00356072">
      <w:pPr>
        <w:pStyle w:val="Balk1"/>
        <w:numPr>
          <w:ilvl w:val="0"/>
          <w:numId w:val="6"/>
        </w:numPr>
        <w:ind w:left="0" w:firstLine="567"/>
        <w:jc w:val="left"/>
        <w:rPr>
          <w:rFonts w:ascii="Times New Roman" w:hAnsi="Times New Roman" w:cs="Times New Roman"/>
          <w:sz w:val="24"/>
        </w:rPr>
      </w:pPr>
      <w:bookmarkStart w:id="74" w:name="_Toc113885094"/>
      <w:r w:rsidRPr="00866404">
        <w:rPr>
          <w:rFonts w:ascii="Times New Roman" w:hAnsi="Times New Roman" w:cs="Times New Roman"/>
          <w:sz w:val="24"/>
        </w:rPr>
        <w:t>İLGİLİ TARAFLARIN GÖRÜŞLERİ VE DEĞERLENDİRMESİ</w:t>
      </w:r>
      <w:bookmarkEnd w:id="74"/>
    </w:p>
    <w:p w14:paraId="6A93FDDA" w14:textId="77777777" w:rsidR="006B30AF" w:rsidRPr="006B30AF" w:rsidRDefault="006B30AF" w:rsidP="006B30AF"/>
    <w:p w14:paraId="1AF3C880" w14:textId="77777777" w:rsidR="00524EC0" w:rsidRDefault="00EE1D3D" w:rsidP="00524EC0">
      <w:pPr>
        <w:ind w:firstLine="567"/>
        <w:jc w:val="both"/>
      </w:pPr>
      <w:r w:rsidRPr="00EE1D3D">
        <w:t xml:space="preserve">Bu kısımda, soruşturma kapsamında ilgili taraflarca dile getirilen görüşler sınıflandırılmıştır. Söz konusu görüşlerin birçok noktada örtüşmesi nedeniyle tekrarı önlemek amacıyla ilgili taraf görüşleri dile getiren taraflara göre değil, ileri sürülen görüşlerin konusuna göre sınıflandırılarak aşağıda sunulmaktadır. Ayrıca, söz konusu görüşlere ilişkin değerlendirmelere de görüşlerin altında yer verilmektedir. </w:t>
      </w:r>
    </w:p>
    <w:p w14:paraId="3EBE741C" w14:textId="77777777" w:rsidR="00524EC0" w:rsidRDefault="00EE1D3D" w:rsidP="00524EC0">
      <w:pPr>
        <w:ind w:firstLine="567"/>
        <w:jc w:val="both"/>
      </w:pPr>
      <w:r w:rsidRPr="00EE1D3D">
        <w:rPr>
          <w:b/>
          <w:bCs/>
          <w:u w:val="single"/>
        </w:rPr>
        <w:t>Görüş:</w:t>
      </w:r>
      <w:r w:rsidRPr="00EE1D3D">
        <w:t xml:space="preserve"> Önlemin uzatılmasında kamu yararı mevcut değildir. Önlem uygulaması üreticiyi iç piyasada monopol oluşturarak rekabeti bozmaktadır. Değer zincirinin ilk halkalarından olan polyester elyafa uygulanan her ilave önlem değer zincirinin üstlerine doğru tüm halkalara birikimli olarak yansımaktadır. Bu durum katma değeri yüksek ürün üretimine de engel olmaktadır. Polyester elyafın girdi olarak kullanıldığı tekstil ve konfeksiyon sektörlerdeki rekabetçilik olumsuz etkilenmiş, istihdam ve KKO ciddi şekilde azalmış, kapanmaların artması kaçınılmaz olacaktır.</w:t>
      </w:r>
    </w:p>
    <w:p w14:paraId="49EFC8DE" w14:textId="6BFEBD30" w:rsidR="00524EC0" w:rsidRDefault="00EE1D3D" w:rsidP="00524EC0">
      <w:pPr>
        <w:ind w:firstLine="567"/>
        <w:jc w:val="both"/>
      </w:pPr>
      <w:r w:rsidRPr="00EE1D3D">
        <w:rPr>
          <w:b/>
          <w:bCs/>
          <w:u w:val="single"/>
        </w:rPr>
        <w:t>Değerlendirme:</w:t>
      </w:r>
      <w:r w:rsidRPr="00EE1D3D">
        <w:t xml:space="preserve"> Korunma önlemleri; ticaretin serbestisi ve öngörülebilirliğini esas alan DTÖ’nün genel prensiplerine istisna olarak ve geçici süreyle uygulanan, uygulanmasında ülke yararı gözetilen önlemlerdir. Bu kapsamda, önlem uygulanacak ürünün değer zincirindeki yeri dikkate alınmakla birlikte nihai değerlendirmede söz konusu ürünün yerli üretiminin iç piyasadaki rekabet gücünü sağlamak amaçlanmaktadır. Bu nedenle, artan ithalatın yerli üretim dalı üzerinde neden olduğu zarar veya zarar tehdidiyle sınırlı ve geçici olarak uygulanan önlemlerde, düzenli liberalizasyon ilkesi ile önlemin etkisinin, intibak süreci ile eş zamanlı olarak azaltılması amaçlanmaktadır. Halihazırda Kızıldeniz’de yaşanan gelişmelerle navlun fiyatlarındaki artış sonucunda, yurt içi kullanıcıların tedarik güvenliği ve sürekliliğinin temin edilmesi bakımından yerli üretimin </w:t>
      </w:r>
      <w:r w:rsidR="00D528F4">
        <w:t>bulunmasında</w:t>
      </w:r>
      <w:r w:rsidRPr="00EE1D3D">
        <w:t xml:space="preserve"> kamu yararı bulunduğu anlaşılmaktadır.</w:t>
      </w:r>
    </w:p>
    <w:p w14:paraId="294AF62D" w14:textId="77777777" w:rsidR="00524EC0" w:rsidRDefault="00EE1D3D" w:rsidP="00524EC0">
      <w:pPr>
        <w:ind w:firstLine="567"/>
        <w:jc w:val="both"/>
      </w:pPr>
      <w:r w:rsidRPr="00EE1D3D">
        <w:rPr>
          <w:b/>
          <w:bCs/>
          <w:u w:val="single"/>
        </w:rPr>
        <w:t>Görüş:</w:t>
      </w:r>
      <w:r w:rsidRPr="00EE1D3D">
        <w:t xml:space="preserve"> İthalatta iddia edilen artış ülkemizin GATT 1994 kapsamındaki yükümlülükleri ile ilişkilendirememekte olup artışın çoğunluğu bölgesel anlaşmalar olan STA’lar kapsamında verilen tavizlerden kaynaklanmaktadır. Bu durum, artan ithalatın DTÖ anlaşmaları kapsamında bir üyenin üstlendiği yükümlülüklerin sonuçları olduğunu kanıtlama şartını karşılayamamaktadır.</w:t>
      </w:r>
    </w:p>
    <w:p w14:paraId="0F249449" w14:textId="3D46E984" w:rsidR="00524EC0" w:rsidRDefault="00EE1D3D" w:rsidP="00524EC0">
      <w:pPr>
        <w:ind w:firstLine="567"/>
        <w:jc w:val="both"/>
      </w:pPr>
      <w:r w:rsidRPr="00EE1D3D">
        <w:rPr>
          <w:b/>
          <w:bCs/>
          <w:u w:val="single"/>
        </w:rPr>
        <w:t>Değerlendirme:</w:t>
      </w:r>
      <w:r w:rsidRPr="00EE1D3D">
        <w:t xml:space="preserve"> DTÖ Korunma Önlemleri Anlaşması (Anlaşma) ve </w:t>
      </w:r>
      <w:r w:rsidR="00983560" w:rsidRPr="00EE1D3D">
        <w:t xml:space="preserve">ithalatta korunma önlemlerine </w:t>
      </w:r>
      <w:r w:rsidRPr="00EE1D3D">
        <w:t xml:space="preserve">ilişkin ulusal </w:t>
      </w:r>
      <w:r w:rsidR="00983560" w:rsidRPr="00EE1D3D">
        <w:t>m</w:t>
      </w:r>
      <w:r w:rsidRPr="00EE1D3D">
        <w:t>evzuat çerçevesinde bir korunma önleminin alınması için ithalat artışının öngörülmeyen gelişmeler sonucunda ortaya çıkmış olması gerekmektedir. Bu husus, polyester elyaf ithalatında uygulanmaya başlanan önlem öncesinde yürütülen soruşturmada ayrıntılı olarak irdelenmiş ve gerekli tespitler yapılmıştır.</w:t>
      </w:r>
    </w:p>
    <w:p w14:paraId="1F44F4B9" w14:textId="23F5B3B0" w:rsidR="00524EC0" w:rsidRDefault="00BB1182" w:rsidP="00524EC0">
      <w:pPr>
        <w:ind w:firstLine="567"/>
        <w:jc w:val="both"/>
      </w:pPr>
      <w:r>
        <w:lastRenderedPageBreak/>
        <w:t>Öte yandan, m</w:t>
      </w:r>
      <w:r w:rsidR="00EE1D3D" w:rsidRPr="00EE1D3D">
        <w:t>evcut bir önlemin uzatılması, Anlaşma’nın 7.2 ve İthalatta Korunma Önlemleri Yönetmeliğinin 11</w:t>
      </w:r>
      <w:r w:rsidR="00983560">
        <w:t xml:space="preserve"> inci</w:t>
      </w:r>
      <w:r w:rsidR="00EE1D3D" w:rsidRPr="00EE1D3D">
        <w:t xml:space="preserve"> madde</w:t>
      </w:r>
      <w:r w:rsidR="00983560">
        <w:t>sinin üçüncü fıkrası</w:t>
      </w:r>
      <w:r w:rsidR="00EE1D3D" w:rsidRPr="00EE1D3D">
        <w:t xml:space="preserve"> uyarınca “korunma önleminin ciddi zararı önlemek veya gidermek için gerekli olmaya devam ettiğini ve sanayi dalının intibak etmekte olduğunu gösteren deliller olduğunu tespit etmiş olmak” şartıyla mümkün olmaktadır. </w:t>
      </w:r>
    </w:p>
    <w:p w14:paraId="1EEE685D" w14:textId="77777777" w:rsidR="00524EC0" w:rsidRDefault="00EE1D3D" w:rsidP="00524EC0">
      <w:pPr>
        <w:ind w:firstLine="567"/>
        <w:jc w:val="both"/>
      </w:pPr>
      <w:r w:rsidRPr="00EE1D3D">
        <w:rPr>
          <w:b/>
          <w:bCs/>
          <w:u w:val="single"/>
        </w:rPr>
        <w:t xml:space="preserve">Görüş: </w:t>
      </w:r>
      <w:r w:rsidRPr="00EE1D3D">
        <w:t>İthalatta haksız rekabet gerekçeleriyle korunma önlemi uygulanması önlemi yasal dayanaktan sakat hale getirmektedir. Uzakdoğu menşeli haksız rekabete neden olduğu iddia edilen ithalat halihazırda anti-damping önlemleri ile baskılanmakta, ayrıca korunma önlemi uygulanacak şartlar bulunmamaktadır. Ayrıca, Anlaşma ve iç mevzuat çerçevesinde korunma önlemi alınabilmesi için ithalatın gelişimi ve yerli üretimin iddia ettiği zarar hakkında gerekli görülen şartlar sağlanmamaktadır.</w:t>
      </w:r>
    </w:p>
    <w:p w14:paraId="212EF59D" w14:textId="56104C85" w:rsidR="00524EC0" w:rsidRDefault="00EE1D3D" w:rsidP="00524EC0">
      <w:pPr>
        <w:ind w:firstLine="567"/>
        <w:jc w:val="both"/>
      </w:pPr>
      <w:r w:rsidRPr="00EE1D3D">
        <w:rPr>
          <w:b/>
          <w:bCs/>
          <w:u w:val="single"/>
        </w:rPr>
        <w:t xml:space="preserve">Değerlendirme: </w:t>
      </w:r>
      <w:r w:rsidR="00983560">
        <w:t>İ</w:t>
      </w:r>
      <w:r w:rsidR="00983560" w:rsidRPr="00EE1D3D">
        <w:t>thalatta haksız rekabetin önlenmesi h</w:t>
      </w:r>
      <w:r w:rsidR="00983560">
        <w:t>akkında</w:t>
      </w:r>
      <w:r w:rsidR="00983560" w:rsidRPr="00EE1D3D">
        <w:t xml:space="preserve"> mevzuat ve ithalatta korunma önlemleri h</w:t>
      </w:r>
      <w:r w:rsidR="00983560">
        <w:t>akkında</w:t>
      </w:r>
      <w:r w:rsidR="00983560" w:rsidRPr="00EE1D3D">
        <w:t xml:space="preserve"> mevzuat</w:t>
      </w:r>
      <w:r w:rsidRPr="00EE1D3D">
        <w:t xml:space="preserve">, uygulama şartları ve etki alanları itibariyle birbirinden farklı uygulamalardır. Dampinge karşı önlem uygulamalarında ülke ve firma bazlı haksız rekabetin önlenmesi amaçlanmakta, korunma önlemlerinde ise öngörülmeyen gelişmeler sonucu yaşanan genel ithalat artışının neden olduğu zarar araştırılmakta ve varsa bu zararın bertaraf edilmesi hedeflenmektedir. Bir ürünün ithalatında dampinge karşı önlem uygulanması, o ürün ithalatında aynı zamanda korunma önlemi uygulanmasına engel teşkil etmemektedir. Öte yandan, soruşturma konusu polyester elyaf ithalatında aynı zamanda uygulanmakta olan dampinge karşı önlemler kapsamında, </w:t>
      </w:r>
      <w:r w:rsidR="005D2207">
        <w:t xml:space="preserve">ilgili </w:t>
      </w:r>
      <w:r w:rsidR="00983560">
        <w:t>m</w:t>
      </w:r>
      <w:r w:rsidR="005D2207">
        <w:t xml:space="preserve">evzuat kapsamında </w:t>
      </w:r>
      <w:r w:rsidRPr="00EE1D3D">
        <w:t>önlemlere konu ülkelerden ithalatta damping ve korunma önlemlerinden yalnızca daha yüksek seviyede olanı tahsil edilmektedir.</w:t>
      </w:r>
    </w:p>
    <w:p w14:paraId="5120BB52" w14:textId="77777777" w:rsidR="00524EC0" w:rsidRDefault="00EE1D3D" w:rsidP="00524EC0">
      <w:pPr>
        <w:ind w:firstLine="567"/>
        <w:jc w:val="both"/>
      </w:pPr>
      <w:r w:rsidRPr="00EE1D3D">
        <w:rPr>
          <w:b/>
          <w:bCs/>
          <w:u w:val="single"/>
        </w:rPr>
        <w:t>Görüş:</w:t>
      </w:r>
      <w:r w:rsidRPr="00EE1D3D">
        <w:t xml:space="preserve"> Yerli büyük üreticinin ekonomik göstergelerinde yıllar içinde olumlu yönde değişim olmakta ve yalnızca son yıl veya dönemde zarar göze çarpmakta, bu durum özellikle kârlılık verisinde göze çarpmaktadır. Söz konusu üreticinin başvuru sahibi olduğu diğer dosyalarda da benzer bir seyir olmakta, bu nedenle ekonomik göstergelerin çok yakından irdelenmesi gerekmektedir. Ayrıca, önlem uygulanan dönemde yerli üreticinin kârlılık dışındaki hiçbir göstergesinde önlemin uzatılması açısından anlam ifade eden bir bozulma gözlemlenmemektedir. Özellikle kapasite, üretim ve satışlardaki seyir oldukça olumludur.</w:t>
      </w:r>
      <w:bookmarkStart w:id="75" w:name="_Hlk172206121"/>
    </w:p>
    <w:p w14:paraId="52FF643A" w14:textId="21AA65AF" w:rsidR="00524EC0" w:rsidRDefault="00EE1D3D" w:rsidP="00524EC0">
      <w:pPr>
        <w:ind w:firstLine="567"/>
        <w:jc w:val="both"/>
      </w:pPr>
      <w:r w:rsidRPr="00EE1D3D">
        <w:rPr>
          <w:b/>
          <w:bCs/>
          <w:u w:val="single"/>
        </w:rPr>
        <w:t xml:space="preserve">Değerlendirme: </w:t>
      </w:r>
      <w:r w:rsidRPr="00EE1D3D">
        <w:t xml:space="preserve">Bu husustaki değerlendirmelere </w:t>
      </w:r>
      <w:r w:rsidR="00983560">
        <w:t>r</w:t>
      </w:r>
      <w:r w:rsidRPr="00EE1D3D">
        <w:t>aporun dördüncü bölümünde yer verilmiştir.</w:t>
      </w:r>
      <w:bookmarkEnd w:id="75"/>
    </w:p>
    <w:p w14:paraId="79B8ABAB" w14:textId="77777777" w:rsidR="00524EC0" w:rsidRDefault="00EE1D3D" w:rsidP="00524EC0">
      <w:pPr>
        <w:ind w:firstLine="567"/>
        <w:jc w:val="both"/>
      </w:pPr>
      <w:r w:rsidRPr="00EE1D3D">
        <w:rPr>
          <w:b/>
          <w:bCs/>
          <w:u w:val="single"/>
        </w:rPr>
        <w:t xml:space="preserve">Görüş: </w:t>
      </w:r>
      <w:r w:rsidRPr="00EE1D3D">
        <w:t>Yerli polyester elyaf üretimi piyasa talebini karşılayamamaktadır. Buna mukabil, yerli üretici iç piyasaya ihraç ettiği ürünlere kıyasla oldukça yüksek fiyattan ürün satmaktadır. Ayrıca, üreticinin renkli ve renksiz elyaf fiyatları arasında da ithal ürünlere kıyasla fiyat farkı çok fazladır. Bu hususlar, kullanıcıları ithalata yönlendirmektedir.</w:t>
      </w:r>
      <w:r w:rsidRPr="00EE1D3D">
        <w:rPr>
          <w:b/>
          <w:bCs/>
          <w:u w:val="single"/>
        </w:rPr>
        <w:t xml:space="preserve"> </w:t>
      </w:r>
    </w:p>
    <w:p w14:paraId="132A48FB" w14:textId="00384107" w:rsidR="00524EC0" w:rsidRDefault="00EE1D3D" w:rsidP="00524EC0">
      <w:pPr>
        <w:ind w:firstLine="567"/>
        <w:jc w:val="both"/>
      </w:pPr>
      <w:r w:rsidRPr="00EE1D3D">
        <w:rPr>
          <w:b/>
          <w:bCs/>
          <w:u w:val="single"/>
        </w:rPr>
        <w:t xml:space="preserve">Değerlendirme: </w:t>
      </w:r>
      <w:r w:rsidRPr="00EE1D3D">
        <w:t xml:space="preserve">Soruşturma konusu ürünün başvuru sahibi ve başvuruyu destekleyen firma </w:t>
      </w:r>
      <w:r w:rsidR="00527E73">
        <w:t>verileri itibariyle</w:t>
      </w:r>
      <w:r w:rsidRPr="00EE1D3D">
        <w:t xml:space="preserve"> </w:t>
      </w:r>
      <w:r w:rsidR="00527E73">
        <w:t xml:space="preserve">2023 yılında </w:t>
      </w:r>
      <w:r w:rsidRPr="00EE1D3D">
        <w:t>yerli üretimini</w:t>
      </w:r>
      <w:r w:rsidR="00527E73">
        <w:t>n</w:t>
      </w:r>
      <w:r w:rsidRPr="00EE1D3D">
        <w:t xml:space="preserve"> tüketime oranı </w:t>
      </w:r>
      <w:r w:rsidR="00527E73" w:rsidRPr="00527E73">
        <w:t>ile</w:t>
      </w:r>
      <w:r w:rsidRPr="00527E73">
        <w:t xml:space="preserve"> kurulu elyaf kapasitesinin tüketimi karşılama oranı </w:t>
      </w:r>
      <w:r w:rsidR="00527E73" w:rsidRPr="00527E73">
        <w:t xml:space="preserve">oldukça yüksek oranlarda </w:t>
      </w:r>
      <w:r w:rsidRPr="00527E73">
        <w:t>gerçekleşmiştir.</w:t>
      </w:r>
      <w:r w:rsidRPr="00EE1D3D">
        <w:t xml:space="preserve"> </w:t>
      </w:r>
      <w:r w:rsidR="004E1868">
        <w:t>B</w:t>
      </w:r>
      <w:r w:rsidRPr="00EE1D3D">
        <w:t xml:space="preserve">aşvuru sahibinin bu yıl sonunda üretime başlamayı hedeflediği yeni elyaf yatırımı da göz önüne alındığında yerli üretim ve kapasitenin iç piyasa talebine karşılık verdiği değerlendirilmektedir. Korunma önlemi uygulamaları ile amaçlanan ithalatın tamamının önünün kesilmesi olmayıp yerli üretimin </w:t>
      </w:r>
      <w:r w:rsidR="00355A2C">
        <w:t>piyasa koşullarına uyum sağlaması hedeflenmektedir.</w:t>
      </w:r>
    </w:p>
    <w:p w14:paraId="7CD102DB" w14:textId="041FA090" w:rsidR="00524EC0" w:rsidRDefault="00355A2C" w:rsidP="00524EC0">
      <w:pPr>
        <w:ind w:firstLine="567"/>
        <w:jc w:val="both"/>
      </w:pPr>
      <w:r>
        <w:t>İhraç ürünü ile yurt içi piyasaya sunulan polyester elyaf ürünleri arasındaki fiyat farkının</w:t>
      </w:r>
      <w:r w:rsidR="00EE1D3D" w:rsidRPr="00EE1D3D">
        <w:t xml:space="preserve"> oluşumunda ise iki sebep öne çıkmaktadır</w:t>
      </w:r>
      <w:r>
        <w:t>.</w:t>
      </w:r>
      <w:r w:rsidR="00EE1D3D" w:rsidRPr="00EE1D3D">
        <w:t xml:space="preserve"> İlki, ihracatın dahilde İşleme Rejimi (DİR) kapsamında </w:t>
      </w:r>
      <w:r>
        <w:t>sağlanan girdiler ile yapılmasıdır. Söz konusu</w:t>
      </w:r>
      <w:r w:rsidR="00EE1D3D" w:rsidRPr="00EE1D3D">
        <w:t xml:space="preserve"> ürünlerin üretim maliyeti ve dolayısıyla satış fiyatı, hammaddede gümrük vergisi muafiyeti olması nedeniyle daha düşük olmaktadır. İkinci neden ise firma ihracatının yoğunluklu olarak üretim maliyeti ve satış fiyatı daha düşük olan renksiz tip (beyaz) polyester elyafta yoğunlaşıyor olması ve renkli elyaf ihracatının neredeyse olmamasıdır. </w:t>
      </w:r>
    </w:p>
    <w:p w14:paraId="4DCCDA2A" w14:textId="6D35302D" w:rsidR="00524EC0" w:rsidRDefault="00EE1D3D" w:rsidP="00524EC0">
      <w:pPr>
        <w:ind w:firstLine="567"/>
        <w:jc w:val="both"/>
      </w:pPr>
      <w:r w:rsidRPr="00EE1D3D">
        <w:t xml:space="preserve">Ürüne ilişkin genel ve firma bazlı ithal ve ihraç birim fiyatları, ürün tipinde ayrışmaya gidilmeksizin açıklanmakla birlikte ürün tipi bazında üretim maliyetleri ve satış fiyatları </w:t>
      </w:r>
      <w:r w:rsidRPr="00EE1D3D">
        <w:lastRenderedPageBreak/>
        <w:t xml:space="preserve">arasında önemli farklar olduğu tespit edilmiştir. Yerli üretici üretim maliyetinin ve satış fiyatının daha yüksek olduğu renkli elyaf satışını ağırlıklı olarak iç piyasaya gerçekleştirmektedir. Anılan hususlar, firmadan ürün tipi bazında temin edilen yurt içi ve yurt dışı satış faturaları ile doğrulanmıştır. </w:t>
      </w:r>
      <w:r w:rsidR="00534085">
        <w:t xml:space="preserve">Ayrıca, </w:t>
      </w:r>
      <w:r w:rsidRPr="00EE1D3D">
        <w:t xml:space="preserve">renkli elyaf maliyetinin; aynı hammadde kullanılsa dahi farklılaşan üretim tekniği, üretim sürecine boyar madde maliyetinin de dahil olması ve enerji maliyeti nedenleriyle daha yüksek olduğu </w:t>
      </w:r>
      <w:r w:rsidR="00534085">
        <w:t>tespit edilmiştir.</w:t>
      </w:r>
      <w:r w:rsidRPr="00EE1D3D">
        <w:t xml:space="preserve"> </w:t>
      </w:r>
    </w:p>
    <w:p w14:paraId="1460137F" w14:textId="77777777" w:rsidR="00524EC0" w:rsidRDefault="00EE1D3D" w:rsidP="00524EC0">
      <w:pPr>
        <w:ind w:firstLine="567"/>
        <w:jc w:val="both"/>
      </w:pPr>
      <w:r w:rsidRPr="00EE1D3D">
        <w:rPr>
          <w:b/>
          <w:bCs/>
          <w:u w:val="single"/>
        </w:rPr>
        <w:t>Görüş:</w:t>
      </w:r>
      <w:r w:rsidRPr="00EE1D3D">
        <w:t xml:space="preserve"> Ülkemizde renkli elyaf üretimi yetersiz olup istenen çeşitlilik de sağlanamamaktadır Ayrıca başvuru sahibi firmadan renkli elyaf ürünleri ihtiyaç duyulan zamanda temin edilememekte ve üretici küçük miktarlı renkli elyaf siparişlerine cevap verememektedir. </w:t>
      </w:r>
    </w:p>
    <w:p w14:paraId="62EDA567" w14:textId="3D7FDC5A" w:rsidR="00524EC0" w:rsidRDefault="00EE1D3D" w:rsidP="00524EC0">
      <w:pPr>
        <w:ind w:firstLine="567"/>
        <w:jc w:val="both"/>
      </w:pPr>
      <w:r w:rsidRPr="00EE1D3D">
        <w:rPr>
          <w:b/>
          <w:bCs/>
          <w:u w:val="single"/>
        </w:rPr>
        <w:t>Değerlendirme:</w:t>
      </w:r>
      <w:r w:rsidRPr="00EE1D3D">
        <w:t xml:space="preserve"> Yerinde doğrulama ziyareti sırasında üreticinin renkli elyaf üretim tesisi de incelenmiş olup, üretimin talep toplama yöntemiyle senenin belirli dönemlerinde yoğunlaştığı anlaşılmıştır. Bu kapsamda renkli elyaf üretiminde talep edilen renk tonlarının tutturulabilmesi için minimum </w:t>
      </w:r>
      <w:r w:rsidR="005C5ECA">
        <w:t>tonajlı</w:t>
      </w:r>
      <w:r w:rsidRPr="00EE1D3D">
        <w:t xml:space="preserve"> aynı renk elyaf üretiminin proses gereği yapılması gerekmekte, bu standart da talep toplama yöntemiyle sağlanmaktadır. </w:t>
      </w:r>
    </w:p>
    <w:p w14:paraId="01B2E2E9" w14:textId="1F9B4086" w:rsidR="00524EC0" w:rsidRDefault="00EE1D3D" w:rsidP="00524EC0">
      <w:pPr>
        <w:ind w:firstLine="567"/>
        <w:jc w:val="both"/>
      </w:pPr>
      <w:r w:rsidRPr="00EE1D3D">
        <w:t>Düşük tonajlı ürün talebine karşılık verilebilmesi adına ise yerli üretici yurt içi kullanıcılardan talep topla</w:t>
      </w:r>
      <w:r w:rsidR="00BB1182">
        <w:t>n</w:t>
      </w:r>
      <w:r w:rsidRPr="00EE1D3D">
        <w:t xml:space="preserve">ması </w:t>
      </w:r>
      <w:r w:rsidR="00BB1182">
        <w:t xml:space="preserve">esnasında </w:t>
      </w:r>
      <w:r w:rsidRPr="00EE1D3D">
        <w:t xml:space="preserve">gerekirse bir renk tonunu birkaç müşteri için üretmekte, bu şekilde </w:t>
      </w:r>
      <w:r w:rsidR="00B073BD">
        <w:t>belirlenen minimum tonaj altındaki</w:t>
      </w:r>
      <w:r w:rsidRPr="00EE1D3D">
        <w:t xml:space="preserve"> siparişlere de cevap verebilmektedir. </w:t>
      </w:r>
      <w:r w:rsidR="00B073BD">
        <w:t>Üreticiden</w:t>
      </w:r>
      <w:r w:rsidRPr="00EE1D3D">
        <w:t xml:space="preserve"> temin edilen sipariş listelerinden de teyit edildiği üzere, üretim süreci halihazırda başlamış ürünlerde çok küçük tonajlı taleplerin de karşılandığı anlaşılmıştır. Ayrıca; piyasa talebinin beyaz (renksiz) elyaf ürünlerine göre düşük olduğu renkli elyafta üretim dalının talebi karşılama anlamında yeterli kapasiteye sahip olduğu ve hatta mevcut kapasitenin talep azlığı nedeniyle oldukça az bir kısmının kullanıldığı anlaşılmıştır. Buna mukabil, başvuru sahibi </w:t>
      </w:r>
      <w:r w:rsidR="008E46C4">
        <w:t>firma haricinde</w:t>
      </w:r>
      <w:r w:rsidRPr="00EE1D3D">
        <w:t xml:space="preserve"> bazı rejenere elyaf üreticileri de renkli elyaf üretimi yapmaktadır. </w:t>
      </w:r>
    </w:p>
    <w:p w14:paraId="71C6C12C" w14:textId="77777777" w:rsidR="00524EC0" w:rsidRDefault="00EE1D3D" w:rsidP="00524EC0">
      <w:pPr>
        <w:ind w:firstLine="567"/>
        <w:jc w:val="both"/>
      </w:pPr>
      <w:r w:rsidRPr="00EE1D3D">
        <w:rPr>
          <w:b/>
          <w:bCs/>
          <w:u w:val="single"/>
        </w:rPr>
        <w:t>Görüş:</w:t>
      </w:r>
      <w:r w:rsidR="0037042A">
        <w:rPr>
          <w:b/>
          <w:bCs/>
          <w:u w:val="single"/>
        </w:rPr>
        <w:t xml:space="preserve"> </w:t>
      </w:r>
      <w:r w:rsidRPr="00EE1D3D">
        <w:t>Ülkemizde mevcut</w:t>
      </w:r>
      <w:r w:rsidRPr="00EE1D3D">
        <w:rPr>
          <w:b/>
          <w:bCs/>
        </w:rPr>
        <w:t xml:space="preserve"> </w:t>
      </w:r>
      <w:r w:rsidRPr="00EE1D3D">
        <w:t xml:space="preserve">geri dönüştürülmüş elyaf üretimi iç piyasa talebini karşılayamamakta, ihraç piyasalarında rekabetini koruması için ihtiyaç duyulan; renksiz elyafta yüksek kalitede boyanabilme garantisi olan, renkli elyafta ise renk haslıkları tekstil ve konfeksiyonda kullanılabilecek standartlarda olan geri dönüştürülmüş polyester elyaflar üretilmemektedir. Başvuru sahibi üreticinin ise geri dönüştürülmüş elyaf üretimi bulunmamaktadır. </w:t>
      </w:r>
    </w:p>
    <w:p w14:paraId="5DF63411" w14:textId="5D9A92AA" w:rsidR="001F5335" w:rsidRDefault="00EE1D3D" w:rsidP="00355A2C">
      <w:pPr>
        <w:ind w:firstLine="567"/>
        <w:jc w:val="both"/>
      </w:pPr>
      <w:r w:rsidRPr="00EE1D3D">
        <w:rPr>
          <w:b/>
          <w:bCs/>
          <w:u w:val="single"/>
        </w:rPr>
        <w:t xml:space="preserve">Değerlendirme: </w:t>
      </w:r>
      <w:r w:rsidR="00AE6FEC" w:rsidRPr="00AE6FEC">
        <w:t xml:space="preserve">Türkiye’de geri dönüştürülmüş elyaf üretimi </w:t>
      </w:r>
      <w:r w:rsidR="0000163D">
        <w:t>bulunmakta</w:t>
      </w:r>
      <w:r w:rsidR="00AE6FEC">
        <w:t xml:space="preserve"> </w:t>
      </w:r>
      <w:r w:rsidR="00AE6FEC" w:rsidRPr="00AE6FEC">
        <w:t>ve üretim kalitesi ile kapasitesini arttırmaya yönelik yatırımlar devam etmektedir.</w:t>
      </w:r>
      <w:r w:rsidR="00AE6FEC">
        <w:t xml:space="preserve"> </w:t>
      </w:r>
      <w:r w:rsidR="00AE6FEC" w:rsidRPr="00AE6FEC">
        <w:t xml:space="preserve">Sanayi ve Teknoloji Bakanlığı </w:t>
      </w:r>
      <w:r w:rsidR="001F5335" w:rsidRPr="001F5335">
        <w:t>verilerine göre ülkemizde son dönemde plastik atık geri dönüşümü ve elyaf üretimine yönelik tesislerin arttığı gözlenmektedir</w:t>
      </w:r>
      <w:r w:rsidR="001F5335">
        <w:t>.</w:t>
      </w:r>
    </w:p>
    <w:p w14:paraId="79B8B42B" w14:textId="77777777" w:rsidR="00663065" w:rsidRPr="00866404" w:rsidRDefault="00663065" w:rsidP="00BB1182">
      <w:pPr>
        <w:jc w:val="both"/>
      </w:pPr>
    </w:p>
    <w:p w14:paraId="215C1F9F" w14:textId="112C79AA" w:rsidR="0040650F" w:rsidRDefault="0040650F" w:rsidP="00356072">
      <w:pPr>
        <w:pStyle w:val="Balk1"/>
        <w:widowControl w:val="0"/>
        <w:numPr>
          <w:ilvl w:val="0"/>
          <w:numId w:val="6"/>
        </w:numPr>
        <w:tabs>
          <w:tab w:val="left" w:pos="567"/>
        </w:tabs>
        <w:autoSpaceDE w:val="0"/>
        <w:autoSpaceDN w:val="0"/>
        <w:ind w:left="0" w:firstLine="567"/>
        <w:jc w:val="left"/>
        <w:rPr>
          <w:rFonts w:ascii="Times New Roman" w:hAnsi="Times New Roman" w:cs="Times New Roman"/>
          <w:sz w:val="24"/>
        </w:rPr>
      </w:pPr>
      <w:bookmarkStart w:id="76" w:name="_Toc113885095"/>
      <w:bookmarkStart w:id="77" w:name="_Toc91664877"/>
      <w:r w:rsidRPr="00866404">
        <w:rPr>
          <w:rFonts w:ascii="Times New Roman" w:hAnsi="Times New Roman" w:cs="Times New Roman"/>
          <w:sz w:val="24"/>
        </w:rPr>
        <w:t>YERLİ ÜRETİCİLERİN PİYASA KOŞULLARINA UYUMUNA İLİŞKİN KANITLAR</w:t>
      </w:r>
      <w:bookmarkEnd w:id="76"/>
    </w:p>
    <w:p w14:paraId="724434BD" w14:textId="77777777" w:rsidR="006B30AF" w:rsidRPr="006B30AF" w:rsidRDefault="006B30AF" w:rsidP="006B30AF"/>
    <w:p w14:paraId="39D56657" w14:textId="19FC8F21" w:rsidR="009560EB" w:rsidRPr="00FC1472" w:rsidRDefault="009560EB" w:rsidP="009560EB">
      <w:pPr>
        <w:ind w:firstLine="708"/>
        <w:jc w:val="both"/>
      </w:pPr>
      <w:r>
        <w:t xml:space="preserve">DTÖ Korunma Önlemleri </w:t>
      </w:r>
      <w:r w:rsidRPr="00FC1472">
        <w:t>Anlaşma</w:t>
      </w:r>
      <w:r>
        <w:t>sı’nın</w:t>
      </w:r>
      <w:r w:rsidRPr="00FC1472">
        <w:t xml:space="preserve"> 7.2 ve İthalatta Korunma Önlemleri Yönetmeliğinin </w:t>
      </w:r>
      <w:r w:rsidR="00983560" w:rsidRPr="00EE1D3D">
        <w:t>11</w:t>
      </w:r>
      <w:r w:rsidR="00983560">
        <w:t xml:space="preserve"> inci</w:t>
      </w:r>
      <w:r w:rsidR="00983560" w:rsidRPr="00EE1D3D">
        <w:t xml:space="preserve"> madde</w:t>
      </w:r>
      <w:r w:rsidR="00983560">
        <w:t>sinin üçüncü fıkrası</w:t>
      </w:r>
      <w:r w:rsidR="00983560" w:rsidRPr="00EE1D3D">
        <w:t xml:space="preserve"> </w:t>
      </w:r>
      <w:r w:rsidRPr="00FC1472">
        <w:t>uyarınca, bir korunma önlemi, “korunma önleminin ciddi zararı önlemek veya gidermek için gerekli olmaya devam ettiğini ve sanayi dalının intibak etmekte olduğunu gösteren deliller olduğunu tespit etmiş olmak” şartıyla uzatılabilmektedir. Bu çerçevede Anlaşma ile Yönetmelikte bir korunma önleminin uzatılması için öngörülen koşullar mevcut soruşturma bağlamında aşağıda değerlendirilmektedir.</w:t>
      </w:r>
    </w:p>
    <w:p w14:paraId="4AC3F9B0" w14:textId="77777777" w:rsidR="009560EB" w:rsidRPr="00FC1472" w:rsidRDefault="009560EB" w:rsidP="009560EB"/>
    <w:p w14:paraId="5B4EA5DC" w14:textId="77777777" w:rsidR="009560EB" w:rsidRDefault="009560EB" w:rsidP="009560EB">
      <w:r>
        <w:rPr>
          <w:b/>
          <w:bCs/>
          <w:lang w:val="en-US"/>
        </w:rPr>
        <w:t>6</w:t>
      </w:r>
      <w:r w:rsidRPr="00FC1472">
        <w:rPr>
          <w:b/>
          <w:bCs/>
          <w:lang w:val="en-US"/>
        </w:rPr>
        <w:t>.1</w:t>
      </w:r>
      <w:r>
        <w:rPr>
          <w:b/>
          <w:bCs/>
          <w:lang w:val="en-US"/>
        </w:rPr>
        <w:t xml:space="preserve">. </w:t>
      </w:r>
      <w:r w:rsidRPr="00FC1472">
        <w:rPr>
          <w:b/>
          <w:bCs/>
          <w:lang w:val="en-US"/>
        </w:rPr>
        <w:t>Korunma Önleminin Ciddi Zararı Önlemek veya Gidermek İçin Gerekli Olmaya Devam Edip Etmediğinin Değerlendirilmesi</w:t>
      </w:r>
      <w:r>
        <w:t xml:space="preserve"> </w:t>
      </w:r>
    </w:p>
    <w:p w14:paraId="733DC95A" w14:textId="77777777" w:rsidR="009560EB" w:rsidRDefault="009560EB" w:rsidP="009560EB">
      <w:pPr>
        <w:rPr>
          <w:b/>
          <w:bCs/>
          <w:lang w:val="en-US"/>
        </w:rPr>
      </w:pPr>
    </w:p>
    <w:p w14:paraId="4DEC937E" w14:textId="77777777" w:rsidR="00EC1546" w:rsidRPr="00EC1546" w:rsidRDefault="00EE1D3D" w:rsidP="00EC1546">
      <w:pPr>
        <w:ind w:firstLine="708"/>
        <w:jc w:val="both"/>
      </w:pPr>
      <w:bookmarkStart w:id="78" w:name="_Hlk172714672"/>
      <w:r w:rsidRPr="00EE1D3D">
        <w:t xml:space="preserve">Soruşturma konusu ürünün yurt içi tüketimi yıllık bazda 2022 yılı haricinde artış eğiliminde olmuştur. 2019 yılında </w:t>
      </w:r>
      <w:r w:rsidR="00847040">
        <w:t>100</w:t>
      </w:r>
      <w:r w:rsidRPr="00EE1D3D">
        <w:t xml:space="preserve"> olan tüketim </w:t>
      </w:r>
      <w:r w:rsidR="00847040">
        <w:t xml:space="preserve">endeksi </w:t>
      </w:r>
      <w:r w:rsidRPr="00EE1D3D">
        <w:t xml:space="preserve">2021’de yaklaşık </w:t>
      </w:r>
      <w:r w:rsidR="00847040">
        <w:t>125 puana</w:t>
      </w:r>
      <w:r w:rsidRPr="00EE1D3D">
        <w:t xml:space="preserve"> </w:t>
      </w:r>
      <w:r w:rsidRPr="00EE1D3D">
        <w:lastRenderedPageBreak/>
        <w:t xml:space="preserve">ulaşmış, 2022 yılında piyasada </w:t>
      </w:r>
      <w:r w:rsidR="00847040">
        <w:t>7 puanlık</w:t>
      </w:r>
      <w:r w:rsidRPr="00EE1D3D">
        <w:t xml:space="preserve"> bir daralma olmakla birlikte 2023 yılında tüketim tekrar artmıştır. Dönemsel tüketim ise bir miktar azalmıştır. </w:t>
      </w:r>
      <w:r w:rsidR="00EC1546" w:rsidRPr="00EC1546">
        <w:t>Polyester elyaf ithalatı yıllık bazda dalgalı seyir izlemekle birlikte 2023 yılında artmış, 2024 yılı ilk 6 ayında ise azalmıştır. Nispi ithalat (ithalatın yerli üretime oranı) 2023 yılından itibaren artmış, artan yurt içi tüketim içerisinde ithalatın piyasadan aldığı pay ise 2021-2023 yılları arasında artmıştır. DİR kapsamından yapılan ithalat 2019-2022 yılları arasında artmakla birlikte 2023 yılında bir miktar azalmış, 2024’ün ilk yarısında yeniden artmıştır.</w:t>
      </w:r>
    </w:p>
    <w:bookmarkEnd w:id="78"/>
    <w:p w14:paraId="3DAF61DA" w14:textId="4AAD4CB7" w:rsidR="00EC1546" w:rsidRDefault="00EC1546" w:rsidP="00847040">
      <w:pPr>
        <w:ind w:firstLine="708"/>
        <w:jc w:val="both"/>
      </w:pPr>
      <w:r w:rsidRPr="00EC1546">
        <w:t xml:space="preserve">Soruşturma konusu ürünün üretimi ve yurt içi satışları 2019-2022 yıllarında artmakla birlikte üretim ve yurt dışı satışları 2023 yılından itibaren, yurt içi satışlar ise 2024’ün ilk çeyreğinde azalmıştır. Yerli üreticinin kurulu polyester elyaf üretim kapasitesi 2023 yılında bir miktar azalmış, kapasite kullanım oranı ise yıllık bazda sürekli artmakla birlikte </w:t>
      </w:r>
      <w:r w:rsidRPr="005D2207">
        <w:t xml:space="preserve">2023 yılında KKO’da yaşanan artış, bu yılda </w:t>
      </w:r>
      <w:r>
        <w:t>gerçekleşen</w:t>
      </w:r>
      <w:r w:rsidRPr="005D2207">
        <w:t xml:space="preserve"> kapasite</w:t>
      </w:r>
      <w:r>
        <w:t xml:space="preserve"> azalması</w:t>
      </w:r>
      <w:r w:rsidRPr="005D2207">
        <w:t xml:space="preserve"> nedeniyle ortaya çıkmıştır</w:t>
      </w:r>
      <w:r>
        <w:t xml:space="preserve">. KKO </w:t>
      </w:r>
      <w:r w:rsidRPr="00EC1546">
        <w:t>2024’ün ilk çeyreğinde</w:t>
      </w:r>
      <w:r>
        <w:t xml:space="preserve"> de</w:t>
      </w:r>
      <w:r w:rsidRPr="00EC1546">
        <w:t xml:space="preserve"> azalmıştır. Yerli üreticinin polyester elyaf üretiminde istihdam ettiği personel sayısı 2019-2022 yılları arasında artmakla birlikte 2023 yılından itibaren azalmıştır. Toplam satışlardaki artış nedeniyle 2020 ve 2021 yıllarında azalan stok miktarı üretim ve toplam satışlardaki düşüş nedeniyle 2022 ve 2023 yıllarında artış göstermiştir. Verimlilik 2020'de üretimdeki artış nedeniyle iki katına çıkarken 2021’de de artmış, 2022'de ve 2024’ün ilk çeyreğinde azalmıştır. Yerli üreticinin toplam satışlarından kârlılığı 2021 ve 2022 yıllarında artmış, 2022 ve 2023 yıllarında azalarak 2023’te zarar göstermiş, 2024 yılı ilk çeyreğinde tekrar artmıştır. Bununla birlikte, 2023 yılından itibaren ithal birim fiyatlarında yaşanan düşüşün etkisiyle, üreticinin son dönemde piyasa payını koruma adına sektörde makul kabul edilen </w:t>
      </w:r>
      <w:bookmarkStart w:id="79" w:name="_Hlk172733243"/>
      <w:r w:rsidRPr="00EC1546">
        <w:t>kârlılığın</w:t>
      </w:r>
      <w:bookmarkEnd w:id="79"/>
      <w:r w:rsidRPr="00EC1546">
        <w:t xml:space="preserve"> altında bir kârlılık oranı ile faaliyet gösterdiği anlaşılmaktadır</w:t>
      </w:r>
      <w:r>
        <w:t>.</w:t>
      </w:r>
    </w:p>
    <w:p w14:paraId="729EB479" w14:textId="751D2FC4" w:rsidR="00EE1D3D" w:rsidRPr="00EE1D3D" w:rsidRDefault="00EE1D3D" w:rsidP="00847040">
      <w:pPr>
        <w:ind w:firstLine="708"/>
        <w:jc w:val="both"/>
      </w:pPr>
      <w:r w:rsidRPr="00EE1D3D">
        <w:t xml:space="preserve">Yerli üreticinin yurt içi satış fiyatı 2023 yılından itibaren ithal birim maliyetlerinin üzerinde seyrederken aynı yıldan itibaren üreticinin makul </w:t>
      </w:r>
      <w:r w:rsidR="00D528F4" w:rsidRPr="00D528F4">
        <w:t>kâr</w:t>
      </w:r>
      <w:r w:rsidRPr="00EE1D3D">
        <w:t xml:space="preserve"> eklenerek oluşturulan yurt içi satış fiyatları ithal birim maliyetlerinin üzerinde gerçekleşmiştir. Bu kapsamda, yerli üreticinin yurt içi satış fiyatları ithal birim fiyatları tarafından 2023 yılından itibaren hem kırılmış hem de baskılanmıştır. Yerli üretim dalının ekonomik göstergelerine ilişkin veriler Ek-</w:t>
      </w:r>
      <w:r w:rsidR="009364BD">
        <w:t>1c</w:t>
      </w:r>
      <w:r w:rsidRPr="00EE1D3D">
        <w:t>’</w:t>
      </w:r>
      <w:r w:rsidR="009364BD">
        <w:t>d</w:t>
      </w:r>
      <w:r w:rsidRPr="00EE1D3D">
        <w:t>e yer almaktadır.</w:t>
      </w:r>
    </w:p>
    <w:p w14:paraId="4D7E6BB6" w14:textId="77777777" w:rsidR="00EE1D3D" w:rsidRPr="00EE1D3D" w:rsidRDefault="00EE1D3D" w:rsidP="00EE1D3D">
      <w:pPr>
        <w:jc w:val="both"/>
      </w:pPr>
    </w:p>
    <w:p w14:paraId="05F6F25F" w14:textId="77777777" w:rsidR="00EE1D3D" w:rsidRPr="00EE1D3D" w:rsidRDefault="00EE1D3D" w:rsidP="00EE1D3D">
      <w:pPr>
        <w:jc w:val="both"/>
        <w:rPr>
          <w:b/>
          <w:bCs/>
          <w:i/>
          <w:iCs/>
        </w:rPr>
      </w:pPr>
      <w:r w:rsidRPr="00EE1D3D">
        <w:rPr>
          <w:b/>
          <w:bCs/>
          <w:i/>
          <w:iCs/>
        </w:rPr>
        <w:t>Polyester Elyaf Dünya İhracatı (Miktar: Ton)</w:t>
      </w:r>
    </w:p>
    <w:p w14:paraId="6DBCE466" w14:textId="77777777" w:rsidR="00EE1D3D" w:rsidRPr="00EE1D3D" w:rsidRDefault="00EE1D3D" w:rsidP="00CD5A6D"/>
    <w:tbl>
      <w:tblPr>
        <w:tblW w:w="874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06"/>
        <w:gridCol w:w="1003"/>
        <w:gridCol w:w="1283"/>
        <w:gridCol w:w="1143"/>
        <w:gridCol w:w="1003"/>
        <w:gridCol w:w="1004"/>
        <w:gridCol w:w="860"/>
        <w:gridCol w:w="1041"/>
      </w:tblGrid>
      <w:tr w:rsidR="00EE1D3D" w:rsidRPr="00CD5A6D" w14:paraId="2B6BEC7F" w14:textId="77777777" w:rsidTr="00CD5A6D">
        <w:trPr>
          <w:trHeight w:val="705"/>
          <w:tblHeader/>
        </w:trPr>
        <w:tc>
          <w:tcPr>
            <w:tcW w:w="1406" w:type="dxa"/>
            <w:shd w:val="clear" w:color="auto" w:fill="auto"/>
            <w:vAlign w:val="center"/>
            <w:hideMark/>
          </w:tcPr>
          <w:p w14:paraId="02931E9C" w14:textId="77777777" w:rsidR="00EE1D3D" w:rsidRPr="00CD5A6D" w:rsidRDefault="00EE1D3D" w:rsidP="00CD5A6D">
            <w:pPr>
              <w:rPr>
                <w:b/>
                <w:bCs/>
                <w:sz w:val="18"/>
                <w:szCs w:val="18"/>
              </w:rPr>
            </w:pPr>
            <w:r w:rsidRPr="00CD5A6D">
              <w:rPr>
                <w:b/>
                <w:bCs/>
                <w:sz w:val="18"/>
                <w:szCs w:val="18"/>
              </w:rPr>
              <w:t>Ülke Adı</w:t>
            </w:r>
          </w:p>
        </w:tc>
        <w:tc>
          <w:tcPr>
            <w:tcW w:w="1003" w:type="dxa"/>
            <w:shd w:val="clear" w:color="auto" w:fill="auto"/>
            <w:vAlign w:val="center"/>
            <w:hideMark/>
          </w:tcPr>
          <w:p w14:paraId="6109FC65" w14:textId="77777777" w:rsidR="00EE1D3D" w:rsidRPr="00CD5A6D" w:rsidRDefault="00EE1D3D" w:rsidP="00CD5A6D">
            <w:pPr>
              <w:jc w:val="center"/>
              <w:rPr>
                <w:b/>
                <w:bCs/>
                <w:sz w:val="18"/>
                <w:szCs w:val="18"/>
              </w:rPr>
            </w:pPr>
            <w:r w:rsidRPr="00CD5A6D">
              <w:rPr>
                <w:b/>
                <w:bCs/>
                <w:sz w:val="18"/>
                <w:szCs w:val="18"/>
              </w:rPr>
              <w:t>2019</w:t>
            </w:r>
          </w:p>
        </w:tc>
        <w:tc>
          <w:tcPr>
            <w:tcW w:w="1283" w:type="dxa"/>
            <w:shd w:val="clear" w:color="auto" w:fill="auto"/>
            <w:vAlign w:val="center"/>
            <w:hideMark/>
          </w:tcPr>
          <w:p w14:paraId="57249199" w14:textId="77777777" w:rsidR="00EE1D3D" w:rsidRPr="00CD5A6D" w:rsidRDefault="00EE1D3D" w:rsidP="00CD5A6D">
            <w:pPr>
              <w:jc w:val="center"/>
              <w:rPr>
                <w:b/>
                <w:bCs/>
                <w:sz w:val="18"/>
                <w:szCs w:val="18"/>
              </w:rPr>
            </w:pPr>
            <w:r w:rsidRPr="00CD5A6D">
              <w:rPr>
                <w:b/>
                <w:bCs/>
                <w:sz w:val="18"/>
                <w:szCs w:val="18"/>
              </w:rPr>
              <w:t>2020</w:t>
            </w:r>
          </w:p>
        </w:tc>
        <w:tc>
          <w:tcPr>
            <w:tcW w:w="1143" w:type="dxa"/>
            <w:shd w:val="clear" w:color="auto" w:fill="auto"/>
            <w:vAlign w:val="center"/>
            <w:hideMark/>
          </w:tcPr>
          <w:p w14:paraId="30F2826F" w14:textId="77777777" w:rsidR="00EE1D3D" w:rsidRPr="00CD5A6D" w:rsidRDefault="00EE1D3D" w:rsidP="00CD5A6D">
            <w:pPr>
              <w:jc w:val="center"/>
              <w:rPr>
                <w:b/>
                <w:bCs/>
                <w:sz w:val="18"/>
                <w:szCs w:val="18"/>
              </w:rPr>
            </w:pPr>
            <w:r w:rsidRPr="00CD5A6D">
              <w:rPr>
                <w:b/>
                <w:bCs/>
                <w:sz w:val="18"/>
                <w:szCs w:val="18"/>
              </w:rPr>
              <w:t>2021</w:t>
            </w:r>
          </w:p>
        </w:tc>
        <w:tc>
          <w:tcPr>
            <w:tcW w:w="1003" w:type="dxa"/>
            <w:shd w:val="clear" w:color="auto" w:fill="auto"/>
            <w:vAlign w:val="center"/>
            <w:hideMark/>
          </w:tcPr>
          <w:p w14:paraId="6282ACB8" w14:textId="77777777" w:rsidR="00EE1D3D" w:rsidRPr="00CD5A6D" w:rsidRDefault="00EE1D3D" w:rsidP="00CD5A6D">
            <w:pPr>
              <w:jc w:val="center"/>
              <w:rPr>
                <w:b/>
                <w:bCs/>
                <w:sz w:val="18"/>
                <w:szCs w:val="18"/>
              </w:rPr>
            </w:pPr>
            <w:r w:rsidRPr="00CD5A6D">
              <w:rPr>
                <w:b/>
                <w:bCs/>
                <w:sz w:val="18"/>
                <w:szCs w:val="18"/>
              </w:rPr>
              <w:t>2022</w:t>
            </w:r>
          </w:p>
        </w:tc>
        <w:tc>
          <w:tcPr>
            <w:tcW w:w="1004" w:type="dxa"/>
            <w:shd w:val="clear" w:color="auto" w:fill="auto"/>
            <w:vAlign w:val="center"/>
            <w:hideMark/>
          </w:tcPr>
          <w:p w14:paraId="4A290B39" w14:textId="77777777" w:rsidR="00EE1D3D" w:rsidRPr="00CD5A6D" w:rsidRDefault="00EE1D3D" w:rsidP="00CD5A6D">
            <w:pPr>
              <w:jc w:val="center"/>
              <w:rPr>
                <w:b/>
                <w:bCs/>
                <w:sz w:val="18"/>
                <w:szCs w:val="18"/>
              </w:rPr>
            </w:pPr>
            <w:r w:rsidRPr="00CD5A6D">
              <w:rPr>
                <w:b/>
                <w:bCs/>
                <w:sz w:val="18"/>
                <w:szCs w:val="18"/>
              </w:rPr>
              <w:t>2023</w:t>
            </w:r>
          </w:p>
        </w:tc>
        <w:tc>
          <w:tcPr>
            <w:tcW w:w="860" w:type="dxa"/>
            <w:shd w:val="clear" w:color="auto" w:fill="auto"/>
            <w:vAlign w:val="center"/>
            <w:hideMark/>
          </w:tcPr>
          <w:p w14:paraId="23A077A1" w14:textId="77777777" w:rsidR="00EE1D3D" w:rsidRPr="00CD5A6D" w:rsidRDefault="00EE1D3D" w:rsidP="00CD5A6D">
            <w:pPr>
              <w:jc w:val="center"/>
              <w:rPr>
                <w:b/>
                <w:bCs/>
                <w:sz w:val="18"/>
                <w:szCs w:val="18"/>
              </w:rPr>
            </w:pPr>
            <w:r w:rsidRPr="00CD5A6D">
              <w:rPr>
                <w:b/>
                <w:bCs/>
                <w:sz w:val="18"/>
                <w:szCs w:val="18"/>
              </w:rPr>
              <w:t>Pay %</w:t>
            </w:r>
          </w:p>
        </w:tc>
        <w:tc>
          <w:tcPr>
            <w:tcW w:w="1041" w:type="dxa"/>
            <w:shd w:val="clear" w:color="auto" w:fill="auto"/>
            <w:vAlign w:val="center"/>
            <w:hideMark/>
          </w:tcPr>
          <w:p w14:paraId="5E1A20DF" w14:textId="77777777" w:rsidR="00EE1D3D" w:rsidRPr="00CD5A6D" w:rsidRDefault="00EE1D3D" w:rsidP="00CD5A6D">
            <w:pPr>
              <w:jc w:val="center"/>
              <w:rPr>
                <w:b/>
                <w:bCs/>
                <w:sz w:val="18"/>
                <w:szCs w:val="18"/>
              </w:rPr>
            </w:pPr>
            <w:r w:rsidRPr="00CD5A6D">
              <w:rPr>
                <w:b/>
                <w:bCs/>
                <w:sz w:val="18"/>
                <w:szCs w:val="18"/>
              </w:rPr>
              <w:t>2023 Değişim%</w:t>
            </w:r>
          </w:p>
        </w:tc>
      </w:tr>
      <w:tr w:rsidR="00EE1D3D" w:rsidRPr="00CD5A6D" w14:paraId="3E1FFBB0" w14:textId="77777777" w:rsidTr="00CD5A6D">
        <w:trPr>
          <w:trHeight w:val="213"/>
        </w:trPr>
        <w:tc>
          <w:tcPr>
            <w:tcW w:w="1406" w:type="dxa"/>
            <w:shd w:val="clear" w:color="auto" w:fill="auto"/>
            <w:vAlign w:val="center"/>
          </w:tcPr>
          <w:p w14:paraId="665C83AD" w14:textId="77777777" w:rsidR="00EE1D3D" w:rsidRPr="00CD5A6D" w:rsidRDefault="00EE1D3D" w:rsidP="00CD5A6D">
            <w:pPr>
              <w:rPr>
                <w:sz w:val="18"/>
                <w:szCs w:val="18"/>
              </w:rPr>
            </w:pPr>
            <w:r w:rsidRPr="00CD5A6D">
              <w:rPr>
                <w:sz w:val="18"/>
                <w:szCs w:val="18"/>
              </w:rPr>
              <w:t>Çin</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14:paraId="06345EE4" w14:textId="77777777" w:rsidR="00EE1D3D" w:rsidRPr="00CD5A6D" w:rsidRDefault="00EE1D3D" w:rsidP="00CD5A6D">
            <w:pPr>
              <w:jc w:val="center"/>
              <w:rPr>
                <w:sz w:val="18"/>
                <w:szCs w:val="18"/>
              </w:rPr>
            </w:pPr>
            <w:r w:rsidRPr="00CD5A6D">
              <w:rPr>
                <w:sz w:val="18"/>
                <w:szCs w:val="18"/>
              </w:rPr>
              <w:t>978.487</w:t>
            </w:r>
          </w:p>
        </w:tc>
        <w:tc>
          <w:tcPr>
            <w:tcW w:w="1283" w:type="dxa"/>
            <w:tcBorders>
              <w:top w:val="single" w:sz="4" w:space="0" w:color="auto"/>
              <w:left w:val="nil"/>
              <w:bottom w:val="single" w:sz="4" w:space="0" w:color="auto"/>
              <w:right w:val="single" w:sz="4" w:space="0" w:color="auto"/>
            </w:tcBorders>
            <w:shd w:val="clear" w:color="auto" w:fill="auto"/>
            <w:vAlign w:val="center"/>
          </w:tcPr>
          <w:p w14:paraId="2228F88B" w14:textId="77777777" w:rsidR="00EE1D3D" w:rsidRPr="00CD5A6D" w:rsidRDefault="00EE1D3D" w:rsidP="00CD5A6D">
            <w:pPr>
              <w:jc w:val="center"/>
              <w:rPr>
                <w:sz w:val="18"/>
                <w:szCs w:val="18"/>
              </w:rPr>
            </w:pPr>
            <w:r w:rsidRPr="00CD5A6D">
              <w:rPr>
                <w:sz w:val="18"/>
                <w:szCs w:val="18"/>
              </w:rPr>
              <w:t>795.715</w:t>
            </w:r>
          </w:p>
        </w:tc>
        <w:tc>
          <w:tcPr>
            <w:tcW w:w="1143" w:type="dxa"/>
            <w:tcBorders>
              <w:top w:val="single" w:sz="4" w:space="0" w:color="auto"/>
              <w:left w:val="nil"/>
              <w:bottom w:val="single" w:sz="4" w:space="0" w:color="auto"/>
              <w:right w:val="single" w:sz="4" w:space="0" w:color="auto"/>
            </w:tcBorders>
            <w:shd w:val="clear" w:color="auto" w:fill="auto"/>
            <w:vAlign w:val="center"/>
          </w:tcPr>
          <w:p w14:paraId="18D3AA51" w14:textId="77777777" w:rsidR="00EE1D3D" w:rsidRPr="00CD5A6D" w:rsidRDefault="00EE1D3D" w:rsidP="00CD5A6D">
            <w:pPr>
              <w:jc w:val="center"/>
              <w:rPr>
                <w:sz w:val="18"/>
                <w:szCs w:val="18"/>
              </w:rPr>
            </w:pPr>
            <w:r w:rsidRPr="00CD5A6D">
              <w:rPr>
                <w:sz w:val="18"/>
                <w:szCs w:val="18"/>
              </w:rPr>
              <w:t>929.136</w:t>
            </w:r>
          </w:p>
        </w:tc>
        <w:tc>
          <w:tcPr>
            <w:tcW w:w="1003" w:type="dxa"/>
            <w:tcBorders>
              <w:top w:val="single" w:sz="4" w:space="0" w:color="auto"/>
              <w:left w:val="nil"/>
              <w:bottom w:val="single" w:sz="4" w:space="0" w:color="auto"/>
              <w:right w:val="single" w:sz="4" w:space="0" w:color="auto"/>
            </w:tcBorders>
            <w:shd w:val="clear" w:color="auto" w:fill="auto"/>
            <w:vAlign w:val="center"/>
          </w:tcPr>
          <w:p w14:paraId="0B399349" w14:textId="77777777" w:rsidR="00EE1D3D" w:rsidRPr="00CD5A6D" w:rsidRDefault="00EE1D3D" w:rsidP="00CD5A6D">
            <w:pPr>
              <w:jc w:val="center"/>
              <w:rPr>
                <w:sz w:val="18"/>
                <w:szCs w:val="18"/>
              </w:rPr>
            </w:pPr>
            <w:r w:rsidRPr="00CD5A6D">
              <w:rPr>
                <w:sz w:val="18"/>
                <w:szCs w:val="18"/>
              </w:rPr>
              <w:t>995.867</w:t>
            </w:r>
          </w:p>
        </w:tc>
        <w:tc>
          <w:tcPr>
            <w:tcW w:w="1004" w:type="dxa"/>
            <w:tcBorders>
              <w:top w:val="single" w:sz="4" w:space="0" w:color="auto"/>
              <w:left w:val="nil"/>
              <w:bottom w:val="single" w:sz="4" w:space="0" w:color="auto"/>
              <w:right w:val="single" w:sz="4" w:space="0" w:color="auto"/>
            </w:tcBorders>
            <w:shd w:val="clear" w:color="auto" w:fill="auto"/>
            <w:vAlign w:val="center"/>
          </w:tcPr>
          <w:p w14:paraId="3AD4114A" w14:textId="77777777" w:rsidR="00EE1D3D" w:rsidRPr="00CD5A6D" w:rsidRDefault="00EE1D3D" w:rsidP="00CD5A6D">
            <w:pPr>
              <w:jc w:val="center"/>
              <w:rPr>
                <w:sz w:val="18"/>
                <w:szCs w:val="18"/>
              </w:rPr>
            </w:pPr>
            <w:r w:rsidRPr="00CD5A6D">
              <w:rPr>
                <w:sz w:val="18"/>
                <w:szCs w:val="18"/>
              </w:rPr>
              <w:t>1.205.492</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A81F71" w14:textId="77777777" w:rsidR="00EE1D3D" w:rsidRPr="00CD5A6D" w:rsidRDefault="00EE1D3D" w:rsidP="00CD5A6D">
            <w:pPr>
              <w:jc w:val="center"/>
              <w:rPr>
                <w:sz w:val="18"/>
                <w:szCs w:val="18"/>
              </w:rPr>
            </w:pPr>
            <w:r w:rsidRPr="00CD5A6D">
              <w:rPr>
                <w:sz w:val="18"/>
                <w:szCs w:val="18"/>
              </w:rPr>
              <w:t>40</w:t>
            </w:r>
          </w:p>
        </w:tc>
        <w:tc>
          <w:tcPr>
            <w:tcW w:w="1041" w:type="dxa"/>
            <w:tcBorders>
              <w:top w:val="single" w:sz="4" w:space="0" w:color="auto"/>
              <w:left w:val="nil"/>
              <w:bottom w:val="single" w:sz="4" w:space="0" w:color="auto"/>
              <w:right w:val="single" w:sz="4" w:space="0" w:color="auto"/>
            </w:tcBorders>
            <w:shd w:val="clear" w:color="auto" w:fill="auto"/>
            <w:noWrap/>
            <w:vAlign w:val="center"/>
          </w:tcPr>
          <w:p w14:paraId="70CB30E7" w14:textId="77777777" w:rsidR="00EE1D3D" w:rsidRPr="00CD5A6D" w:rsidRDefault="00EE1D3D" w:rsidP="00CD5A6D">
            <w:pPr>
              <w:jc w:val="center"/>
              <w:rPr>
                <w:sz w:val="18"/>
                <w:szCs w:val="18"/>
              </w:rPr>
            </w:pPr>
            <w:r w:rsidRPr="00CD5A6D">
              <w:rPr>
                <w:sz w:val="18"/>
                <w:szCs w:val="18"/>
              </w:rPr>
              <w:t>21</w:t>
            </w:r>
          </w:p>
        </w:tc>
      </w:tr>
      <w:tr w:rsidR="00EE1D3D" w:rsidRPr="00CD5A6D" w14:paraId="17EA24F0" w14:textId="77777777" w:rsidTr="00CD5A6D">
        <w:trPr>
          <w:trHeight w:val="213"/>
        </w:trPr>
        <w:tc>
          <w:tcPr>
            <w:tcW w:w="1406" w:type="dxa"/>
            <w:shd w:val="clear" w:color="auto" w:fill="auto"/>
            <w:vAlign w:val="center"/>
          </w:tcPr>
          <w:p w14:paraId="6C076CD2" w14:textId="571FB1F7" w:rsidR="00EE1D3D" w:rsidRPr="00CD5A6D" w:rsidRDefault="00EE1D3D" w:rsidP="00CD5A6D">
            <w:pPr>
              <w:rPr>
                <w:sz w:val="18"/>
                <w:szCs w:val="18"/>
              </w:rPr>
            </w:pPr>
            <w:r w:rsidRPr="00CD5A6D">
              <w:rPr>
                <w:sz w:val="18"/>
                <w:szCs w:val="18"/>
              </w:rPr>
              <w:t>Kore Cumh</w:t>
            </w:r>
            <w:r w:rsidR="00D31B92">
              <w:rPr>
                <w:sz w:val="18"/>
                <w:szCs w:val="18"/>
              </w:rPr>
              <w:t>.</w:t>
            </w:r>
          </w:p>
        </w:tc>
        <w:tc>
          <w:tcPr>
            <w:tcW w:w="1003" w:type="dxa"/>
            <w:tcBorders>
              <w:top w:val="nil"/>
              <w:left w:val="single" w:sz="4" w:space="0" w:color="auto"/>
              <w:bottom w:val="single" w:sz="4" w:space="0" w:color="auto"/>
              <w:right w:val="single" w:sz="4" w:space="0" w:color="auto"/>
            </w:tcBorders>
            <w:shd w:val="clear" w:color="auto" w:fill="auto"/>
            <w:vAlign w:val="center"/>
          </w:tcPr>
          <w:p w14:paraId="73E6A4FA" w14:textId="77777777" w:rsidR="00EE1D3D" w:rsidRPr="00CD5A6D" w:rsidRDefault="00EE1D3D" w:rsidP="00CD5A6D">
            <w:pPr>
              <w:jc w:val="center"/>
              <w:rPr>
                <w:sz w:val="18"/>
                <w:szCs w:val="18"/>
              </w:rPr>
            </w:pPr>
            <w:r w:rsidRPr="00CD5A6D">
              <w:rPr>
                <w:sz w:val="18"/>
                <w:szCs w:val="18"/>
              </w:rPr>
              <w:t>731.970</w:t>
            </w:r>
          </w:p>
        </w:tc>
        <w:tc>
          <w:tcPr>
            <w:tcW w:w="1283" w:type="dxa"/>
            <w:tcBorders>
              <w:top w:val="nil"/>
              <w:left w:val="nil"/>
              <w:bottom w:val="single" w:sz="4" w:space="0" w:color="auto"/>
              <w:right w:val="single" w:sz="4" w:space="0" w:color="auto"/>
            </w:tcBorders>
            <w:shd w:val="clear" w:color="auto" w:fill="auto"/>
            <w:vAlign w:val="center"/>
          </w:tcPr>
          <w:p w14:paraId="72541237" w14:textId="77777777" w:rsidR="00EE1D3D" w:rsidRPr="00CD5A6D" w:rsidRDefault="00EE1D3D" w:rsidP="00CD5A6D">
            <w:pPr>
              <w:jc w:val="center"/>
              <w:rPr>
                <w:sz w:val="18"/>
                <w:szCs w:val="18"/>
              </w:rPr>
            </w:pPr>
            <w:r w:rsidRPr="00CD5A6D">
              <w:rPr>
                <w:sz w:val="18"/>
                <w:szCs w:val="18"/>
              </w:rPr>
              <w:t>706.274</w:t>
            </w:r>
          </w:p>
        </w:tc>
        <w:tc>
          <w:tcPr>
            <w:tcW w:w="1143" w:type="dxa"/>
            <w:tcBorders>
              <w:top w:val="nil"/>
              <w:left w:val="nil"/>
              <w:bottom w:val="single" w:sz="4" w:space="0" w:color="auto"/>
              <w:right w:val="single" w:sz="4" w:space="0" w:color="auto"/>
            </w:tcBorders>
            <w:shd w:val="clear" w:color="auto" w:fill="auto"/>
            <w:vAlign w:val="center"/>
          </w:tcPr>
          <w:p w14:paraId="1E4BAA83" w14:textId="77777777" w:rsidR="00EE1D3D" w:rsidRPr="00CD5A6D" w:rsidRDefault="00EE1D3D" w:rsidP="00CD5A6D">
            <w:pPr>
              <w:jc w:val="center"/>
              <w:rPr>
                <w:sz w:val="18"/>
                <w:szCs w:val="18"/>
              </w:rPr>
            </w:pPr>
            <w:r w:rsidRPr="00CD5A6D">
              <w:rPr>
                <w:sz w:val="18"/>
                <w:szCs w:val="18"/>
              </w:rPr>
              <w:t>731.568</w:t>
            </w:r>
          </w:p>
        </w:tc>
        <w:tc>
          <w:tcPr>
            <w:tcW w:w="1003" w:type="dxa"/>
            <w:tcBorders>
              <w:top w:val="nil"/>
              <w:left w:val="nil"/>
              <w:bottom w:val="single" w:sz="4" w:space="0" w:color="auto"/>
              <w:right w:val="single" w:sz="4" w:space="0" w:color="auto"/>
            </w:tcBorders>
            <w:shd w:val="clear" w:color="auto" w:fill="auto"/>
            <w:vAlign w:val="center"/>
          </w:tcPr>
          <w:p w14:paraId="57D93808" w14:textId="77777777" w:rsidR="00EE1D3D" w:rsidRPr="00CD5A6D" w:rsidRDefault="00EE1D3D" w:rsidP="00CD5A6D">
            <w:pPr>
              <w:jc w:val="center"/>
              <w:rPr>
                <w:sz w:val="18"/>
                <w:szCs w:val="18"/>
              </w:rPr>
            </w:pPr>
            <w:r w:rsidRPr="00CD5A6D">
              <w:rPr>
                <w:sz w:val="18"/>
                <w:szCs w:val="18"/>
              </w:rPr>
              <w:t>624.362</w:t>
            </w:r>
          </w:p>
        </w:tc>
        <w:tc>
          <w:tcPr>
            <w:tcW w:w="1004" w:type="dxa"/>
            <w:tcBorders>
              <w:top w:val="nil"/>
              <w:left w:val="nil"/>
              <w:bottom w:val="single" w:sz="4" w:space="0" w:color="auto"/>
              <w:right w:val="single" w:sz="4" w:space="0" w:color="auto"/>
            </w:tcBorders>
            <w:shd w:val="clear" w:color="auto" w:fill="auto"/>
            <w:vAlign w:val="center"/>
          </w:tcPr>
          <w:p w14:paraId="43477FF2" w14:textId="77777777" w:rsidR="00EE1D3D" w:rsidRPr="00CD5A6D" w:rsidRDefault="00EE1D3D" w:rsidP="00CD5A6D">
            <w:pPr>
              <w:jc w:val="center"/>
              <w:rPr>
                <w:sz w:val="18"/>
                <w:szCs w:val="18"/>
              </w:rPr>
            </w:pPr>
            <w:r w:rsidRPr="00CD5A6D">
              <w:rPr>
                <w:sz w:val="18"/>
                <w:szCs w:val="18"/>
              </w:rPr>
              <w:t>651.924</w:t>
            </w:r>
          </w:p>
        </w:tc>
        <w:tc>
          <w:tcPr>
            <w:tcW w:w="860" w:type="dxa"/>
            <w:tcBorders>
              <w:top w:val="nil"/>
              <w:left w:val="single" w:sz="4" w:space="0" w:color="auto"/>
              <w:bottom w:val="single" w:sz="4" w:space="0" w:color="auto"/>
              <w:right w:val="single" w:sz="4" w:space="0" w:color="auto"/>
            </w:tcBorders>
            <w:shd w:val="clear" w:color="auto" w:fill="auto"/>
            <w:noWrap/>
            <w:vAlign w:val="center"/>
          </w:tcPr>
          <w:p w14:paraId="2904361D" w14:textId="77777777" w:rsidR="00EE1D3D" w:rsidRPr="00CD5A6D" w:rsidRDefault="00EE1D3D" w:rsidP="00CD5A6D">
            <w:pPr>
              <w:jc w:val="center"/>
              <w:rPr>
                <w:sz w:val="18"/>
                <w:szCs w:val="18"/>
              </w:rPr>
            </w:pPr>
            <w:r w:rsidRPr="00CD5A6D">
              <w:rPr>
                <w:sz w:val="18"/>
                <w:szCs w:val="18"/>
              </w:rPr>
              <w:t>21</w:t>
            </w:r>
          </w:p>
        </w:tc>
        <w:tc>
          <w:tcPr>
            <w:tcW w:w="1041" w:type="dxa"/>
            <w:tcBorders>
              <w:top w:val="nil"/>
              <w:left w:val="nil"/>
              <w:bottom w:val="single" w:sz="4" w:space="0" w:color="auto"/>
              <w:right w:val="single" w:sz="4" w:space="0" w:color="auto"/>
            </w:tcBorders>
            <w:shd w:val="clear" w:color="auto" w:fill="auto"/>
            <w:noWrap/>
            <w:vAlign w:val="center"/>
          </w:tcPr>
          <w:p w14:paraId="219CD027" w14:textId="77777777" w:rsidR="00EE1D3D" w:rsidRPr="00CD5A6D" w:rsidRDefault="00EE1D3D" w:rsidP="00CD5A6D">
            <w:pPr>
              <w:jc w:val="center"/>
              <w:rPr>
                <w:sz w:val="18"/>
                <w:szCs w:val="18"/>
              </w:rPr>
            </w:pPr>
            <w:r w:rsidRPr="00CD5A6D">
              <w:rPr>
                <w:sz w:val="18"/>
                <w:szCs w:val="18"/>
              </w:rPr>
              <w:t>4</w:t>
            </w:r>
          </w:p>
        </w:tc>
      </w:tr>
      <w:tr w:rsidR="00EE1D3D" w:rsidRPr="00CD5A6D" w14:paraId="6325D731" w14:textId="77777777" w:rsidTr="00CD5A6D">
        <w:trPr>
          <w:trHeight w:val="213"/>
        </w:trPr>
        <w:tc>
          <w:tcPr>
            <w:tcW w:w="1406" w:type="dxa"/>
            <w:shd w:val="clear" w:color="auto" w:fill="auto"/>
            <w:vAlign w:val="center"/>
          </w:tcPr>
          <w:p w14:paraId="0C97CA95" w14:textId="77777777" w:rsidR="00EE1D3D" w:rsidRPr="00CD5A6D" w:rsidRDefault="00EE1D3D" w:rsidP="00CD5A6D">
            <w:pPr>
              <w:rPr>
                <w:sz w:val="18"/>
                <w:szCs w:val="18"/>
              </w:rPr>
            </w:pPr>
            <w:r w:rsidRPr="00CD5A6D">
              <w:rPr>
                <w:sz w:val="18"/>
                <w:szCs w:val="18"/>
              </w:rPr>
              <w:t>Tayland</w:t>
            </w:r>
          </w:p>
        </w:tc>
        <w:tc>
          <w:tcPr>
            <w:tcW w:w="1003" w:type="dxa"/>
            <w:tcBorders>
              <w:top w:val="nil"/>
              <w:left w:val="single" w:sz="4" w:space="0" w:color="auto"/>
              <w:bottom w:val="single" w:sz="4" w:space="0" w:color="auto"/>
              <w:right w:val="single" w:sz="4" w:space="0" w:color="auto"/>
            </w:tcBorders>
            <w:shd w:val="clear" w:color="auto" w:fill="auto"/>
            <w:vAlign w:val="center"/>
          </w:tcPr>
          <w:p w14:paraId="36435CDE" w14:textId="77777777" w:rsidR="00EE1D3D" w:rsidRPr="00CD5A6D" w:rsidRDefault="00EE1D3D" w:rsidP="00CD5A6D">
            <w:pPr>
              <w:jc w:val="center"/>
              <w:rPr>
                <w:sz w:val="18"/>
                <w:szCs w:val="18"/>
              </w:rPr>
            </w:pPr>
            <w:r w:rsidRPr="00CD5A6D">
              <w:rPr>
                <w:sz w:val="18"/>
                <w:szCs w:val="18"/>
              </w:rPr>
              <w:t>332.232</w:t>
            </w:r>
          </w:p>
        </w:tc>
        <w:tc>
          <w:tcPr>
            <w:tcW w:w="1283" w:type="dxa"/>
            <w:tcBorders>
              <w:top w:val="nil"/>
              <w:left w:val="nil"/>
              <w:bottom w:val="single" w:sz="4" w:space="0" w:color="auto"/>
              <w:right w:val="single" w:sz="4" w:space="0" w:color="auto"/>
            </w:tcBorders>
            <w:shd w:val="clear" w:color="auto" w:fill="auto"/>
            <w:vAlign w:val="center"/>
          </w:tcPr>
          <w:p w14:paraId="514E86F7" w14:textId="77777777" w:rsidR="00EE1D3D" w:rsidRPr="00CD5A6D" w:rsidRDefault="00EE1D3D" w:rsidP="00CD5A6D">
            <w:pPr>
              <w:jc w:val="center"/>
              <w:rPr>
                <w:sz w:val="18"/>
                <w:szCs w:val="18"/>
              </w:rPr>
            </w:pPr>
            <w:r w:rsidRPr="00CD5A6D">
              <w:rPr>
                <w:sz w:val="18"/>
                <w:szCs w:val="18"/>
              </w:rPr>
              <w:t>376.504</w:t>
            </w:r>
          </w:p>
        </w:tc>
        <w:tc>
          <w:tcPr>
            <w:tcW w:w="1143" w:type="dxa"/>
            <w:tcBorders>
              <w:top w:val="nil"/>
              <w:left w:val="nil"/>
              <w:bottom w:val="single" w:sz="4" w:space="0" w:color="auto"/>
              <w:right w:val="single" w:sz="4" w:space="0" w:color="auto"/>
            </w:tcBorders>
            <w:shd w:val="clear" w:color="auto" w:fill="auto"/>
            <w:vAlign w:val="center"/>
          </w:tcPr>
          <w:p w14:paraId="4C9C9529" w14:textId="77777777" w:rsidR="00EE1D3D" w:rsidRPr="00CD5A6D" w:rsidRDefault="00EE1D3D" w:rsidP="00CD5A6D">
            <w:pPr>
              <w:jc w:val="center"/>
              <w:rPr>
                <w:sz w:val="18"/>
                <w:szCs w:val="18"/>
              </w:rPr>
            </w:pPr>
            <w:r w:rsidRPr="00CD5A6D">
              <w:rPr>
                <w:sz w:val="18"/>
                <w:szCs w:val="18"/>
              </w:rPr>
              <w:t>360.858</w:t>
            </w:r>
          </w:p>
        </w:tc>
        <w:tc>
          <w:tcPr>
            <w:tcW w:w="1003" w:type="dxa"/>
            <w:tcBorders>
              <w:top w:val="nil"/>
              <w:left w:val="nil"/>
              <w:bottom w:val="single" w:sz="4" w:space="0" w:color="auto"/>
              <w:right w:val="single" w:sz="4" w:space="0" w:color="auto"/>
            </w:tcBorders>
            <w:shd w:val="clear" w:color="auto" w:fill="auto"/>
            <w:vAlign w:val="center"/>
          </w:tcPr>
          <w:p w14:paraId="2E132129" w14:textId="77777777" w:rsidR="00EE1D3D" w:rsidRPr="00CD5A6D" w:rsidRDefault="00EE1D3D" w:rsidP="00CD5A6D">
            <w:pPr>
              <w:jc w:val="center"/>
              <w:rPr>
                <w:sz w:val="18"/>
                <w:szCs w:val="18"/>
              </w:rPr>
            </w:pPr>
            <w:r w:rsidRPr="00CD5A6D">
              <w:rPr>
                <w:sz w:val="18"/>
                <w:szCs w:val="18"/>
              </w:rPr>
              <w:t>318.081</w:t>
            </w:r>
          </w:p>
        </w:tc>
        <w:tc>
          <w:tcPr>
            <w:tcW w:w="1004" w:type="dxa"/>
            <w:tcBorders>
              <w:top w:val="nil"/>
              <w:left w:val="nil"/>
              <w:bottom w:val="single" w:sz="4" w:space="0" w:color="auto"/>
              <w:right w:val="single" w:sz="4" w:space="0" w:color="auto"/>
            </w:tcBorders>
            <w:shd w:val="clear" w:color="auto" w:fill="auto"/>
            <w:vAlign w:val="center"/>
          </w:tcPr>
          <w:p w14:paraId="2EEBDE83" w14:textId="77777777" w:rsidR="00EE1D3D" w:rsidRPr="00CD5A6D" w:rsidRDefault="00EE1D3D" w:rsidP="00CD5A6D">
            <w:pPr>
              <w:jc w:val="center"/>
              <w:rPr>
                <w:sz w:val="18"/>
                <w:szCs w:val="18"/>
              </w:rPr>
            </w:pPr>
            <w:r w:rsidRPr="00CD5A6D">
              <w:rPr>
                <w:sz w:val="18"/>
                <w:szCs w:val="18"/>
              </w:rPr>
              <w:t>367.016</w:t>
            </w:r>
          </w:p>
        </w:tc>
        <w:tc>
          <w:tcPr>
            <w:tcW w:w="860" w:type="dxa"/>
            <w:tcBorders>
              <w:top w:val="nil"/>
              <w:left w:val="single" w:sz="4" w:space="0" w:color="auto"/>
              <w:bottom w:val="single" w:sz="4" w:space="0" w:color="auto"/>
              <w:right w:val="single" w:sz="4" w:space="0" w:color="auto"/>
            </w:tcBorders>
            <w:shd w:val="clear" w:color="auto" w:fill="auto"/>
            <w:noWrap/>
            <w:vAlign w:val="center"/>
          </w:tcPr>
          <w:p w14:paraId="29C41F68" w14:textId="77777777" w:rsidR="00EE1D3D" w:rsidRPr="00CD5A6D" w:rsidRDefault="00EE1D3D" w:rsidP="00CD5A6D">
            <w:pPr>
              <w:jc w:val="center"/>
              <w:rPr>
                <w:sz w:val="18"/>
                <w:szCs w:val="18"/>
              </w:rPr>
            </w:pPr>
            <w:r w:rsidRPr="00CD5A6D">
              <w:rPr>
                <w:sz w:val="18"/>
                <w:szCs w:val="18"/>
              </w:rPr>
              <w:t>12</w:t>
            </w:r>
          </w:p>
        </w:tc>
        <w:tc>
          <w:tcPr>
            <w:tcW w:w="1041" w:type="dxa"/>
            <w:tcBorders>
              <w:top w:val="nil"/>
              <w:left w:val="nil"/>
              <w:bottom w:val="single" w:sz="4" w:space="0" w:color="auto"/>
              <w:right w:val="single" w:sz="4" w:space="0" w:color="auto"/>
            </w:tcBorders>
            <w:shd w:val="clear" w:color="auto" w:fill="auto"/>
            <w:noWrap/>
            <w:vAlign w:val="center"/>
          </w:tcPr>
          <w:p w14:paraId="63F5AE1F" w14:textId="77777777" w:rsidR="00EE1D3D" w:rsidRPr="00CD5A6D" w:rsidRDefault="00EE1D3D" w:rsidP="00CD5A6D">
            <w:pPr>
              <w:jc w:val="center"/>
              <w:rPr>
                <w:sz w:val="18"/>
                <w:szCs w:val="18"/>
              </w:rPr>
            </w:pPr>
            <w:r w:rsidRPr="00CD5A6D">
              <w:rPr>
                <w:sz w:val="18"/>
                <w:szCs w:val="18"/>
              </w:rPr>
              <w:t>15</w:t>
            </w:r>
          </w:p>
        </w:tc>
      </w:tr>
      <w:tr w:rsidR="00EE1D3D" w:rsidRPr="00CD5A6D" w14:paraId="1C559EAF" w14:textId="77777777" w:rsidTr="00CD5A6D">
        <w:trPr>
          <w:trHeight w:val="213"/>
        </w:trPr>
        <w:tc>
          <w:tcPr>
            <w:tcW w:w="1406" w:type="dxa"/>
            <w:shd w:val="clear" w:color="auto" w:fill="auto"/>
            <w:vAlign w:val="center"/>
          </w:tcPr>
          <w:p w14:paraId="3DBD5D46" w14:textId="77777777" w:rsidR="00EE1D3D" w:rsidRPr="00CD5A6D" w:rsidRDefault="00EE1D3D" w:rsidP="00CD5A6D">
            <w:pPr>
              <w:rPr>
                <w:sz w:val="18"/>
                <w:szCs w:val="18"/>
              </w:rPr>
            </w:pPr>
            <w:r w:rsidRPr="00CD5A6D">
              <w:rPr>
                <w:sz w:val="18"/>
                <w:szCs w:val="18"/>
              </w:rPr>
              <w:t>Çin Tayvanı</w:t>
            </w:r>
          </w:p>
        </w:tc>
        <w:tc>
          <w:tcPr>
            <w:tcW w:w="1003" w:type="dxa"/>
            <w:tcBorders>
              <w:top w:val="nil"/>
              <w:left w:val="single" w:sz="4" w:space="0" w:color="auto"/>
              <w:bottom w:val="single" w:sz="4" w:space="0" w:color="auto"/>
              <w:right w:val="single" w:sz="4" w:space="0" w:color="auto"/>
            </w:tcBorders>
            <w:shd w:val="clear" w:color="auto" w:fill="auto"/>
            <w:vAlign w:val="center"/>
          </w:tcPr>
          <w:p w14:paraId="24B0248B" w14:textId="77777777" w:rsidR="00EE1D3D" w:rsidRPr="00CD5A6D" w:rsidRDefault="00EE1D3D" w:rsidP="00CD5A6D">
            <w:pPr>
              <w:jc w:val="center"/>
              <w:rPr>
                <w:sz w:val="18"/>
                <w:szCs w:val="18"/>
              </w:rPr>
            </w:pPr>
            <w:r w:rsidRPr="00CD5A6D">
              <w:rPr>
                <w:sz w:val="18"/>
                <w:szCs w:val="18"/>
              </w:rPr>
              <w:t>302.757</w:t>
            </w:r>
          </w:p>
        </w:tc>
        <w:tc>
          <w:tcPr>
            <w:tcW w:w="1283" w:type="dxa"/>
            <w:tcBorders>
              <w:top w:val="nil"/>
              <w:left w:val="nil"/>
              <w:bottom w:val="single" w:sz="4" w:space="0" w:color="auto"/>
              <w:right w:val="single" w:sz="4" w:space="0" w:color="auto"/>
            </w:tcBorders>
            <w:shd w:val="clear" w:color="auto" w:fill="auto"/>
            <w:vAlign w:val="center"/>
          </w:tcPr>
          <w:p w14:paraId="1476A15F" w14:textId="77777777" w:rsidR="00EE1D3D" w:rsidRPr="00CD5A6D" w:rsidRDefault="00EE1D3D" w:rsidP="00CD5A6D">
            <w:pPr>
              <w:jc w:val="center"/>
              <w:rPr>
                <w:sz w:val="18"/>
                <w:szCs w:val="18"/>
              </w:rPr>
            </w:pPr>
            <w:r w:rsidRPr="00CD5A6D">
              <w:rPr>
                <w:sz w:val="18"/>
                <w:szCs w:val="18"/>
              </w:rPr>
              <w:t>282.008</w:t>
            </w:r>
          </w:p>
        </w:tc>
        <w:tc>
          <w:tcPr>
            <w:tcW w:w="1143" w:type="dxa"/>
            <w:tcBorders>
              <w:top w:val="nil"/>
              <w:left w:val="nil"/>
              <w:bottom w:val="single" w:sz="4" w:space="0" w:color="auto"/>
              <w:right w:val="single" w:sz="4" w:space="0" w:color="auto"/>
            </w:tcBorders>
            <w:shd w:val="clear" w:color="auto" w:fill="auto"/>
            <w:vAlign w:val="center"/>
          </w:tcPr>
          <w:p w14:paraId="261967D2" w14:textId="77777777" w:rsidR="00EE1D3D" w:rsidRPr="00CD5A6D" w:rsidRDefault="00EE1D3D" w:rsidP="00CD5A6D">
            <w:pPr>
              <w:jc w:val="center"/>
              <w:rPr>
                <w:sz w:val="18"/>
                <w:szCs w:val="18"/>
              </w:rPr>
            </w:pPr>
            <w:r w:rsidRPr="00CD5A6D">
              <w:rPr>
                <w:sz w:val="18"/>
                <w:szCs w:val="18"/>
              </w:rPr>
              <w:t>275.893</w:t>
            </w:r>
          </w:p>
        </w:tc>
        <w:tc>
          <w:tcPr>
            <w:tcW w:w="1003" w:type="dxa"/>
            <w:tcBorders>
              <w:top w:val="nil"/>
              <w:left w:val="nil"/>
              <w:bottom w:val="single" w:sz="4" w:space="0" w:color="auto"/>
              <w:right w:val="single" w:sz="4" w:space="0" w:color="auto"/>
            </w:tcBorders>
            <w:shd w:val="clear" w:color="auto" w:fill="auto"/>
            <w:vAlign w:val="center"/>
          </w:tcPr>
          <w:p w14:paraId="37B0A082" w14:textId="77777777" w:rsidR="00EE1D3D" w:rsidRPr="00CD5A6D" w:rsidRDefault="00EE1D3D" w:rsidP="00CD5A6D">
            <w:pPr>
              <w:jc w:val="center"/>
              <w:rPr>
                <w:sz w:val="18"/>
                <w:szCs w:val="18"/>
              </w:rPr>
            </w:pPr>
            <w:r w:rsidRPr="00CD5A6D">
              <w:rPr>
                <w:sz w:val="18"/>
                <w:szCs w:val="18"/>
              </w:rPr>
              <w:t>225.400</w:t>
            </w:r>
          </w:p>
        </w:tc>
        <w:tc>
          <w:tcPr>
            <w:tcW w:w="1004" w:type="dxa"/>
            <w:tcBorders>
              <w:top w:val="nil"/>
              <w:left w:val="nil"/>
              <w:bottom w:val="single" w:sz="4" w:space="0" w:color="auto"/>
              <w:right w:val="single" w:sz="4" w:space="0" w:color="auto"/>
            </w:tcBorders>
            <w:shd w:val="clear" w:color="auto" w:fill="auto"/>
            <w:vAlign w:val="center"/>
          </w:tcPr>
          <w:p w14:paraId="0E0A5E11" w14:textId="77777777" w:rsidR="00EE1D3D" w:rsidRPr="00CD5A6D" w:rsidRDefault="00EE1D3D" w:rsidP="00CD5A6D">
            <w:pPr>
              <w:jc w:val="center"/>
              <w:rPr>
                <w:sz w:val="18"/>
                <w:szCs w:val="18"/>
              </w:rPr>
            </w:pPr>
            <w:r w:rsidRPr="00CD5A6D">
              <w:rPr>
                <w:sz w:val="18"/>
                <w:szCs w:val="18"/>
              </w:rPr>
              <w:t>222.498</w:t>
            </w:r>
          </w:p>
        </w:tc>
        <w:tc>
          <w:tcPr>
            <w:tcW w:w="860" w:type="dxa"/>
            <w:tcBorders>
              <w:top w:val="nil"/>
              <w:left w:val="single" w:sz="4" w:space="0" w:color="auto"/>
              <w:bottom w:val="single" w:sz="4" w:space="0" w:color="auto"/>
              <w:right w:val="single" w:sz="4" w:space="0" w:color="auto"/>
            </w:tcBorders>
            <w:shd w:val="clear" w:color="auto" w:fill="auto"/>
            <w:noWrap/>
            <w:vAlign w:val="center"/>
          </w:tcPr>
          <w:p w14:paraId="3EC7668D" w14:textId="77777777" w:rsidR="00EE1D3D" w:rsidRPr="00CD5A6D" w:rsidRDefault="00EE1D3D" w:rsidP="00CD5A6D">
            <w:pPr>
              <w:jc w:val="center"/>
              <w:rPr>
                <w:sz w:val="18"/>
                <w:szCs w:val="18"/>
              </w:rPr>
            </w:pPr>
            <w:r w:rsidRPr="00CD5A6D">
              <w:rPr>
                <w:sz w:val="18"/>
                <w:szCs w:val="18"/>
              </w:rPr>
              <w:t>7</w:t>
            </w:r>
          </w:p>
        </w:tc>
        <w:tc>
          <w:tcPr>
            <w:tcW w:w="1041" w:type="dxa"/>
            <w:tcBorders>
              <w:top w:val="nil"/>
              <w:left w:val="nil"/>
              <w:bottom w:val="single" w:sz="4" w:space="0" w:color="auto"/>
              <w:right w:val="single" w:sz="4" w:space="0" w:color="auto"/>
            </w:tcBorders>
            <w:shd w:val="clear" w:color="auto" w:fill="auto"/>
            <w:noWrap/>
            <w:vAlign w:val="center"/>
          </w:tcPr>
          <w:p w14:paraId="02B607CB" w14:textId="77777777" w:rsidR="00EE1D3D" w:rsidRPr="00CD5A6D" w:rsidRDefault="00EE1D3D" w:rsidP="00CD5A6D">
            <w:pPr>
              <w:jc w:val="center"/>
              <w:rPr>
                <w:sz w:val="18"/>
                <w:szCs w:val="18"/>
              </w:rPr>
            </w:pPr>
            <w:r w:rsidRPr="00CD5A6D">
              <w:rPr>
                <w:sz w:val="18"/>
                <w:szCs w:val="18"/>
              </w:rPr>
              <w:t>-1</w:t>
            </w:r>
          </w:p>
        </w:tc>
      </w:tr>
      <w:tr w:rsidR="00EE1D3D" w:rsidRPr="00CD5A6D" w14:paraId="7ECAA8AF" w14:textId="77777777" w:rsidTr="00CD5A6D">
        <w:trPr>
          <w:trHeight w:val="213"/>
        </w:trPr>
        <w:tc>
          <w:tcPr>
            <w:tcW w:w="1406" w:type="dxa"/>
            <w:shd w:val="clear" w:color="auto" w:fill="auto"/>
            <w:vAlign w:val="center"/>
          </w:tcPr>
          <w:p w14:paraId="1BB5724D" w14:textId="77777777" w:rsidR="00EE1D3D" w:rsidRPr="00CD5A6D" w:rsidRDefault="00EE1D3D" w:rsidP="00CD5A6D">
            <w:pPr>
              <w:rPr>
                <w:sz w:val="18"/>
                <w:szCs w:val="18"/>
              </w:rPr>
            </w:pPr>
            <w:r w:rsidRPr="00CD5A6D">
              <w:rPr>
                <w:sz w:val="18"/>
                <w:szCs w:val="18"/>
              </w:rPr>
              <w:t>Türkiye</w:t>
            </w:r>
          </w:p>
        </w:tc>
        <w:tc>
          <w:tcPr>
            <w:tcW w:w="1003" w:type="dxa"/>
            <w:tcBorders>
              <w:top w:val="nil"/>
              <w:left w:val="single" w:sz="4" w:space="0" w:color="auto"/>
              <w:bottom w:val="single" w:sz="4" w:space="0" w:color="auto"/>
              <w:right w:val="single" w:sz="4" w:space="0" w:color="auto"/>
            </w:tcBorders>
            <w:shd w:val="clear" w:color="auto" w:fill="auto"/>
            <w:vAlign w:val="center"/>
          </w:tcPr>
          <w:p w14:paraId="1AEEAC79" w14:textId="77777777" w:rsidR="00EE1D3D" w:rsidRPr="00CD5A6D" w:rsidRDefault="00EE1D3D" w:rsidP="00CD5A6D">
            <w:pPr>
              <w:jc w:val="center"/>
              <w:rPr>
                <w:sz w:val="18"/>
                <w:szCs w:val="18"/>
              </w:rPr>
            </w:pPr>
            <w:r w:rsidRPr="00CD5A6D">
              <w:rPr>
                <w:sz w:val="18"/>
                <w:szCs w:val="18"/>
              </w:rPr>
              <w:t>44.955</w:t>
            </w:r>
          </w:p>
        </w:tc>
        <w:tc>
          <w:tcPr>
            <w:tcW w:w="1283" w:type="dxa"/>
            <w:tcBorders>
              <w:top w:val="nil"/>
              <w:left w:val="nil"/>
              <w:bottom w:val="single" w:sz="4" w:space="0" w:color="auto"/>
              <w:right w:val="single" w:sz="4" w:space="0" w:color="auto"/>
            </w:tcBorders>
            <w:shd w:val="clear" w:color="auto" w:fill="auto"/>
            <w:vAlign w:val="center"/>
          </w:tcPr>
          <w:p w14:paraId="515B4FC9" w14:textId="77777777" w:rsidR="00EE1D3D" w:rsidRPr="00CD5A6D" w:rsidRDefault="00EE1D3D" w:rsidP="00CD5A6D">
            <w:pPr>
              <w:jc w:val="center"/>
              <w:rPr>
                <w:sz w:val="18"/>
                <w:szCs w:val="18"/>
              </w:rPr>
            </w:pPr>
            <w:r w:rsidRPr="00CD5A6D">
              <w:rPr>
                <w:sz w:val="18"/>
                <w:szCs w:val="18"/>
              </w:rPr>
              <w:t>104.727</w:t>
            </w:r>
          </w:p>
        </w:tc>
        <w:tc>
          <w:tcPr>
            <w:tcW w:w="1143" w:type="dxa"/>
            <w:tcBorders>
              <w:top w:val="nil"/>
              <w:left w:val="nil"/>
              <w:bottom w:val="single" w:sz="4" w:space="0" w:color="auto"/>
              <w:right w:val="single" w:sz="4" w:space="0" w:color="auto"/>
            </w:tcBorders>
            <w:shd w:val="clear" w:color="auto" w:fill="auto"/>
            <w:vAlign w:val="center"/>
          </w:tcPr>
          <w:p w14:paraId="3710A3D8" w14:textId="77777777" w:rsidR="00EE1D3D" w:rsidRPr="00CD5A6D" w:rsidRDefault="00EE1D3D" w:rsidP="00CD5A6D">
            <w:pPr>
              <w:jc w:val="center"/>
              <w:rPr>
                <w:sz w:val="18"/>
                <w:szCs w:val="18"/>
              </w:rPr>
            </w:pPr>
            <w:r w:rsidRPr="00CD5A6D">
              <w:rPr>
                <w:sz w:val="18"/>
                <w:szCs w:val="18"/>
              </w:rPr>
              <w:t>162.485</w:t>
            </w:r>
          </w:p>
        </w:tc>
        <w:tc>
          <w:tcPr>
            <w:tcW w:w="1003" w:type="dxa"/>
            <w:tcBorders>
              <w:top w:val="nil"/>
              <w:left w:val="nil"/>
              <w:bottom w:val="single" w:sz="4" w:space="0" w:color="auto"/>
              <w:right w:val="single" w:sz="4" w:space="0" w:color="auto"/>
            </w:tcBorders>
            <w:shd w:val="clear" w:color="auto" w:fill="auto"/>
            <w:vAlign w:val="center"/>
          </w:tcPr>
          <w:p w14:paraId="146A566F" w14:textId="77777777" w:rsidR="00EE1D3D" w:rsidRPr="00CD5A6D" w:rsidRDefault="00EE1D3D" w:rsidP="00CD5A6D">
            <w:pPr>
              <w:jc w:val="center"/>
              <w:rPr>
                <w:sz w:val="18"/>
                <w:szCs w:val="18"/>
              </w:rPr>
            </w:pPr>
            <w:r w:rsidRPr="00CD5A6D">
              <w:rPr>
                <w:sz w:val="18"/>
                <w:szCs w:val="18"/>
              </w:rPr>
              <w:t>157.542</w:t>
            </w:r>
          </w:p>
        </w:tc>
        <w:tc>
          <w:tcPr>
            <w:tcW w:w="1004" w:type="dxa"/>
            <w:tcBorders>
              <w:top w:val="nil"/>
              <w:left w:val="nil"/>
              <w:bottom w:val="single" w:sz="4" w:space="0" w:color="auto"/>
              <w:right w:val="single" w:sz="4" w:space="0" w:color="auto"/>
            </w:tcBorders>
            <w:shd w:val="clear" w:color="auto" w:fill="auto"/>
            <w:vAlign w:val="center"/>
          </w:tcPr>
          <w:p w14:paraId="4E82A64F" w14:textId="77777777" w:rsidR="00EE1D3D" w:rsidRPr="00CD5A6D" w:rsidRDefault="00EE1D3D" w:rsidP="00CD5A6D">
            <w:pPr>
              <w:jc w:val="center"/>
              <w:rPr>
                <w:sz w:val="18"/>
                <w:szCs w:val="18"/>
              </w:rPr>
            </w:pPr>
            <w:r w:rsidRPr="00CD5A6D">
              <w:rPr>
                <w:sz w:val="18"/>
                <w:szCs w:val="18"/>
              </w:rPr>
              <w:t>121.596</w:t>
            </w:r>
          </w:p>
        </w:tc>
        <w:tc>
          <w:tcPr>
            <w:tcW w:w="860" w:type="dxa"/>
            <w:tcBorders>
              <w:top w:val="nil"/>
              <w:left w:val="single" w:sz="4" w:space="0" w:color="auto"/>
              <w:bottom w:val="single" w:sz="4" w:space="0" w:color="auto"/>
              <w:right w:val="single" w:sz="4" w:space="0" w:color="auto"/>
            </w:tcBorders>
            <w:shd w:val="clear" w:color="auto" w:fill="auto"/>
            <w:noWrap/>
            <w:vAlign w:val="center"/>
          </w:tcPr>
          <w:p w14:paraId="0532F134" w14:textId="77777777" w:rsidR="00EE1D3D" w:rsidRPr="00CD5A6D" w:rsidRDefault="00EE1D3D" w:rsidP="00CD5A6D">
            <w:pPr>
              <w:jc w:val="center"/>
              <w:rPr>
                <w:sz w:val="18"/>
                <w:szCs w:val="18"/>
              </w:rPr>
            </w:pPr>
            <w:r w:rsidRPr="00CD5A6D">
              <w:rPr>
                <w:sz w:val="18"/>
                <w:szCs w:val="18"/>
              </w:rPr>
              <w:t>4,</w:t>
            </w:r>
          </w:p>
        </w:tc>
        <w:tc>
          <w:tcPr>
            <w:tcW w:w="1041" w:type="dxa"/>
            <w:tcBorders>
              <w:top w:val="nil"/>
              <w:left w:val="nil"/>
              <w:bottom w:val="single" w:sz="4" w:space="0" w:color="auto"/>
              <w:right w:val="single" w:sz="4" w:space="0" w:color="auto"/>
            </w:tcBorders>
            <w:shd w:val="clear" w:color="auto" w:fill="auto"/>
            <w:noWrap/>
            <w:vAlign w:val="center"/>
          </w:tcPr>
          <w:p w14:paraId="0E5C1CD4" w14:textId="77777777" w:rsidR="00EE1D3D" w:rsidRPr="00CD5A6D" w:rsidRDefault="00EE1D3D" w:rsidP="00CD5A6D">
            <w:pPr>
              <w:jc w:val="center"/>
              <w:rPr>
                <w:sz w:val="18"/>
                <w:szCs w:val="18"/>
              </w:rPr>
            </w:pPr>
            <w:r w:rsidRPr="00CD5A6D">
              <w:rPr>
                <w:sz w:val="18"/>
                <w:szCs w:val="18"/>
              </w:rPr>
              <w:t>-23</w:t>
            </w:r>
          </w:p>
        </w:tc>
      </w:tr>
      <w:tr w:rsidR="00EE1D3D" w:rsidRPr="00CD5A6D" w14:paraId="54D98AAB" w14:textId="77777777" w:rsidTr="00CD5A6D">
        <w:trPr>
          <w:trHeight w:val="213"/>
        </w:trPr>
        <w:tc>
          <w:tcPr>
            <w:tcW w:w="1406" w:type="dxa"/>
            <w:shd w:val="clear" w:color="auto" w:fill="auto"/>
            <w:vAlign w:val="center"/>
          </w:tcPr>
          <w:p w14:paraId="3FB64034" w14:textId="77777777" w:rsidR="00EE1D3D" w:rsidRPr="00CD5A6D" w:rsidRDefault="00EE1D3D" w:rsidP="00CD5A6D">
            <w:pPr>
              <w:rPr>
                <w:sz w:val="18"/>
                <w:szCs w:val="18"/>
              </w:rPr>
            </w:pPr>
            <w:r w:rsidRPr="00CD5A6D">
              <w:rPr>
                <w:sz w:val="18"/>
                <w:szCs w:val="18"/>
              </w:rPr>
              <w:t>Malezya</w:t>
            </w:r>
          </w:p>
        </w:tc>
        <w:tc>
          <w:tcPr>
            <w:tcW w:w="1003" w:type="dxa"/>
            <w:tcBorders>
              <w:top w:val="nil"/>
              <w:left w:val="single" w:sz="4" w:space="0" w:color="auto"/>
              <w:bottom w:val="single" w:sz="4" w:space="0" w:color="auto"/>
              <w:right w:val="single" w:sz="4" w:space="0" w:color="auto"/>
            </w:tcBorders>
            <w:shd w:val="clear" w:color="auto" w:fill="auto"/>
            <w:vAlign w:val="center"/>
          </w:tcPr>
          <w:p w14:paraId="4DC9E3D4" w14:textId="77777777" w:rsidR="00EE1D3D" w:rsidRPr="00CD5A6D" w:rsidRDefault="00EE1D3D" w:rsidP="00CD5A6D">
            <w:pPr>
              <w:jc w:val="center"/>
              <w:rPr>
                <w:sz w:val="18"/>
                <w:szCs w:val="18"/>
              </w:rPr>
            </w:pPr>
            <w:r w:rsidRPr="00CD5A6D">
              <w:rPr>
                <w:sz w:val="18"/>
                <w:szCs w:val="18"/>
              </w:rPr>
              <w:t>130.519</w:t>
            </w:r>
          </w:p>
        </w:tc>
        <w:tc>
          <w:tcPr>
            <w:tcW w:w="1283" w:type="dxa"/>
            <w:tcBorders>
              <w:top w:val="nil"/>
              <w:left w:val="nil"/>
              <w:bottom w:val="single" w:sz="4" w:space="0" w:color="auto"/>
              <w:right w:val="single" w:sz="4" w:space="0" w:color="auto"/>
            </w:tcBorders>
            <w:shd w:val="clear" w:color="auto" w:fill="auto"/>
            <w:vAlign w:val="center"/>
          </w:tcPr>
          <w:p w14:paraId="55362D28" w14:textId="77777777" w:rsidR="00EE1D3D" w:rsidRPr="00CD5A6D" w:rsidRDefault="00EE1D3D" w:rsidP="00CD5A6D">
            <w:pPr>
              <w:jc w:val="center"/>
              <w:rPr>
                <w:sz w:val="18"/>
                <w:szCs w:val="18"/>
              </w:rPr>
            </w:pPr>
            <w:r w:rsidRPr="00CD5A6D">
              <w:rPr>
                <w:sz w:val="18"/>
                <w:szCs w:val="18"/>
              </w:rPr>
              <w:t>114.144</w:t>
            </w:r>
          </w:p>
        </w:tc>
        <w:tc>
          <w:tcPr>
            <w:tcW w:w="1143" w:type="dxa"/>
            <w:tcBorders>
              <w:top w:val="nil"/>
              <w:left w:val="nil"/>
              <w:bottom w:val="single" w:sz="4" w:space="0" w:color="auto"/>
              <w:right w:val="single" w:sz="4" w:space="0" w:color="auto"/>
            </w:tcBorders>
            <w:shd w:val="clear" w:color="auto" w:fill="auto"/>
            <w:vAlign w:val="center"/>
          </w:tcPr>
          <w:p w14:paraId="1A6F3C03" w14:textId="77777777" w:rsidR="00EE1D3D" w:rsidRPr="00CD5A6D" w:rsidRDefault="00EE1D3D" w:rsidP="00CD5A6D">
            <w:pPr>
              <w:jc w:val="center"/>
              <w:rPr>
                <w:sz w:val="18"/>
                <w:szCs w:val="18"/>
              </w:rPr>
            </w:pPr>
            <w:r w:rsidRPr="00CD5A6D">
              <w:rPr>
                <w:sz w:val="18"/>
                <w:szCs w:val="18"/>
              </w:rPr>
              <w:t>136.339</w:t>
            </w:r>
          </w:p>
        </w:tc>
        <w:tc>
          <w:tcPr>
            <w:tcW w:w="1003" w:type="dxa"/>
            <w:tcBorders>
              <w:top w:val="nil"/>
              <w:left w:val="nil"/>
              <w:bottom w:val="single" w:sz="4" w:space="0" w:color="auto"/>
              <w:right w:val="single" w:sz="4" w:space="0" w:color="auto"/>
            </w:tcBorders>
            <w:shd w:val="clear" w:color="auto" w:fill="auto"/>
            <w:vAlign w:val="center"/>
          </w:tcPr>
          <w:p w14:paraId="385E08D2" w14:textId="77777777" w:rsidR="00EE1D3D" w:rsidRPr="00CD5A6D" w:rsidRDefault="00EE1D3D" w:rsidP="00CD5A6D">
            <w:pPr>
              <w:jc w:val="center"/>
              <w:rPr>
                <w:sz w:val="18"/>
                <w:szCs w:val="18"/>
              </w:rPr>
            </w:pPr>
            <w:r w:rsidRPr="00CD5A6D">
              <w:rPr>
                <w:sz w:val="18"/>
                <w:szCs w:val="18"/>
              </w:rPr>
              <w:t>133.981</w:t>
            </w:r>
          </w:p>
        </w:tc>
        <w:tc>
          <w:tcPr>
            <w:tcW w:w="1004" w:type="dxa"/>
            <w:tcBorders>
              <w:top w:val="nil"/>
              <w:left w:val="nil"/>
              <w:bottom w:val="single" w:sz="4" w:space="0" w:color="auto"/>
              <w:right w:val="single" w:sz="4" w:space="0" w:color="auto"/>
            </w:tcBorders>
            <w:shd w:val="clear" w:color="auto" w:fill="auto"/>
            <w:vAlign w:val="center"/>
          </w:tcPr>
          <w:p w14:paraId="0A852FF1" w14:textId="77777777" w:rsidR="00EE1D3D" w:rsidRPr="00CD5A6D" w:rsidRDefault="00EE1D3D" w:rsidP="00CD5A6D">
            <w:pPr>
              <w:jc w:val="center"/>
              <w:rPr>
                <w:sz w:val="18"/>
                <w:szCs w:val="18"/>
              </w:rPr>
            </w:pPr>
            <w:r w:rsidRPr="00CD5A6D">
              <w:rPr>
                <w:sz w:val="18"/>
                <w:szCs w:val="18"/>
              </w:rPr>
              <w:t>114.374</w:t>
            </w:r>
          </w:p>
        </w:tc>
        <w:tc>
          <w:tcPr>
            <w:tcW w:w="860" w:type="dxa"/>
            <w:tcBorders>
              <w:top w:val="nil"/>
              <w:left w:val="single" w:sz="4" w:space="0" w:color="auto"/>
              <w:bottom w:val="single" w:sz="4" w:space="0" w:color="auto"/>
              <w:right w:val="single" w:sz="4" w:space="0" w:color="auto"/>
            </w:tcBorders>
            <w:shd w:val="clear" w:color="auto" w:fill="auto"/>
            <w:noWrap/>
            <w:vAlign w:val="center"/>
          </w:tcPr>
          <w:p w14:paraId="328CE740" w14:textId="77777777" w:rsidR="00EE1D3D" w:rsidRPr="00CD5A6D" w:rsidRDefault="00EE1D3D" w:rsidP="00CD5A6D">
            <w:pPr>
              <w:jc w:val="center"/>
              <w:rPr>
                <w:sz w:val="18"/>
                <w:szCs w:val="18"/>
              </w:rPr>
            </w:pPr>
            <w:r w:rsidRPr="00CD5A6D">
              <w:rPr>
                <w:sz w:val="18"/>
                <w:szCs w:val="18"/>
              </w:rPr>
              <w:t>3,8</w:t>
            </w:r>
          </w:p>
        </w:tc>
        <w:tc>
          <w:tcPr>
            <w:tcW w:w="1041" w:type="dxa"/>
            <w:tcBorders>
              <w:top w:val="nil"/>
              <w:left w:val="nil"/>
              <w:bottom w:val="single" w:sz="4" w:space="0" w:color="auto"/>
              <w:right w:val="single" w:sz="4" w:space="0" w:color="auto"/>
            </w:tcBorders>
            <w:shd w:val="clear" w:color="auto" w:fill="auto"/>
            <w:noWrap/>
            <w:vAlign w:val="center"/>
          </w:tcPr>
          <w:p w14:paraId="62904CA7" w14:textId="77777777" w:rsidR="00EE1D3D" w:rsidRPr="00CD5A6D" w:rsidRDefault="00EE1D3D" w:rsidP="00CD5A6D">
            <w:pPr>
              <w:jc w:val="center"/>
              <w:rPr>
                <w:sz w:val="18"/>
                <w:szCs w:val="18"/>
              </w:rPr>
            </w:pPr>
            <w:r w:rsidRPr="00CD5A6D">
              <w:rPr>
                <w:sz w:val="18"/>
                <w:szCs w:val="18"/>
              </w:rPr>
              <w:t>-15</w:t>
            </w:r>
          </w:p>
        </w:tc>
      </w:tr>
      <w:tr w:rsidR="00EE1D3D" w:rsidRPr="00CD5A6D" w14:paraId="64994601" w14:textId="77777777" w:rsidTr="00CD5A6D">
        <w:trPr>
          <w:trHeight w:val="213"/>
        </w:trPr>
        <w:tc>
          <w:tcPr>
            <w:tcW w:w="1406" w:type="dxa"/>
            <w:shd w:val="clear" w:color="auto" w:fill="auto"/>
            <w:vAlign w:val="center"/>
          </w:tcPr>
          <w:p w14:paraId="38A9A075" w14:textId="77777777" w:rsidR="00EE1D3D" w:rsidRPr="00CD5A6D" w:rsidRDefault="00EE1D3D" w:rsidP="00CD5A6D">
            <w:pPr>
              <w:rPr>
                <w:sz w:val="18"/>
                <w:szCs w:val="18"/>
              </w:rPr>
            </w:pPr>
            <w:r w:rsidRPr="00CD5A6D">
              <w:rPr>
                <w:sz w:val="18"/>
                <w:szCs w:val="18"/>
              </w:rPr>
              <w:t>Almanya</w:t>
            </w:r>
          </w:p>
        </w:tc>
        <w:tc>
          <w:tcPr>
            <w:tcW w:w="1003" w:type="dxa"/>
            <w:tcBorders>
              <w:top w:val="nil"/>
              <w:left w:val="single" w:sz="4" w:space="0" w:color="auto"/>
              <w:bottom w:val="single" w:sz="4" w:space="0" w:color="auto"/>
              <w:right w:val="single" w:sz="4" w:space="0" w:color="auto"/>
            </w:tcBorders>
            <w:shd w:val="clear" w:color="auto" w:fill="auto"/>
            <w:vAlign w:val="center"/>
          </w:tcPr>
          <w:p w14:paraId="5E7D7647" w14:textId="77777777" w:rsidR="00EE1D3D" w:rsidRPr="00CD5A6D" w:rsidRDefault="00EE1D3D" w:rsidP="00CD5A6D">
            <w:pPr>
              <w:jc w:val="center"/>
              <w:rPr>
                <w:sz w:val="18"/>
                <w:szCs w:val="18"/>
              </w:rPr>
            </w:pPr>
            <w:r w:rsidRPr="00CD5A6D">
              <w:rPr>
                <w:sz w:val="18"/>
                <w:szCs w:val="18"/>
              </w:rPr>
              <w:t>0</w:t>
            </w:r>
          </w:p>
        </w:tc>
        <w:tc>
          <w:tcPr>
            <w:tcW w:w="1283" w:type="dxa"/>
            <w:tcBorders>
              <w:top w:val="nil"/>
              <w:left w:val="nil"/>
              <w:bottom w:val="single" w:sz="4" w:space="0" w:color="auto"/>
              <w:right w:val="single" w:sz="4" w:space="0" w:color="auto"/>
            </w:tcBorders>
            <w:shd w:val="clear" w:color="auto" w:fill="auto"/>
            <w:vAlign w:val="center"/>
          </w:tcPr>
          <w:p w14:paraId="0E2F7077" w14:textId="77777777" w:rsidR="00EE1D3D" w:rsidRPr="00CD5A6D" w:rsidRDefault="00EE1D3D" w:rsidP="00CD5A6D">
            <w:pPr>
              <w:jc w:val="center"/>
              <w:rPr>
                <w:sz w:val="18"/>
                <w:szCs w:val="18"/>
              </w:rPr>
            </w:pPr>
            <w:r w:rsidRPr="00CD5A6D">
              <w:rPr>
                <w:sz w:val="18"/>
                <w:szCs w:val="18"/>
              </w:rPr>
              <w:t>0</w:t>
            </w:r>
          </w:p>
        </w:tc>
        <w:tc>
          <w:tcPr>
            <w:tcW w:w="1143" w:type="dxa"/>
            <w:tcBorders>
              <w:top w:val="nil"/>
              <w:left w:val="nil"/>
              <w:bottom w:val="single" w:sz="4" w:space="0" w:color="auto"/>
              <w:right w:val="single" w:sz="4" w:space="0" w:color="auto"/>
            </w:tcBorders>
            <w:shd w:val="clear" w:color="auto" w:fill="auto"/>
            <w:vAlign w:val="center"/>
          </w:tcPr>
          <w:p w14:paraId="4CFA4392" w14:textId="77777777" w:rsidR="00EE1D3D" w:rsidRPr="00CD5A6D" w:rsidRDefault="00EE1D3D" w:rsidP="00CD5A6D">
            <w:pPr>
              <w:jc w:val="center"/>
              <w:rPr>
                <w:sz w:val="18"/>
                <w:szCs w:val="18"/>
              </w:rPr>
            </w:pPr>
            <w:r w:rsidRPr="00CD5A6D">
              <w:rPr>
                <w:sz w:val="18"/>
                <w:szCs w:val="18"/>
              </w:rPr>
              <w:t>0</w:t>
            </w:r>
          </w:p>
        </w:tc>
        <w:tc>
          <w:tcPr>
            <w:tcW w:w="1003" w:type="dxa"/>
            <w:tcBorders>
              <w:top w:val="nil"/>
              <w:left w:val="nil"/>
              <w:bottom w:val="single" w:sz="4" w:space="0" w:color="auto"/>
              <w:right w:val="single" w:sz="4" w:space="0" w:color="auto"/>
            </w:tcBorders>
            <w:shd w:val="clear" w:color="auto" w:fill="auto"/>
            <w:vAlign w:val="center"/>
          </w:tcPr>
          <w:p w14:paraId="37FF16AD" w14:textId="77777777" w:rsidR="00EE1D3D" w:rsidRPr="00CD5A6D" w:rsidRDefault="00EE1D3D" w:rsidP="00CD5A6D">
            <w:pPr>
              <w:jc w:val="center"/>
              <w:rPr>
                <w:sz w:val="18"/>
                <w:szCs w:val="18"/>
              </w:rPr>
            </w:pPr>
            <w:r w:rsidRPr="00CD5A6D">
              <w:rPr>
                <w:sz w:val="18"/>
                <w:szCs w:val="18"/>
              </w:rPr>
              <w:t>80.761</w:t>
            </w:r>
          </w:p>
        </w:tc>
        <w:tc>
          <w:tcPr>
            <w:tcW w:w="1004" w:type="dxa"/>
            <w:tcBorders>
              <w:top w:val="nil"/>
              <w:left w:val="nil"/>
              <w:bottom w:val="single" w:sz="4" w:space="0" w:color="auto"/>
              <w:right w:val="single" w:sz="4" w:space="0" w:color="auto"/>
            </w:tcBorders>
            <w:shd w:val="clear" w:color="auto" w:fill="auto"/>
            <w:vAlign w:val="center"/>
          </w:tcPr>
          <w:p w14:paraId="5015AE22" w14:textId="77777777" w:rsidR="00EE1D3D" w:rsidRPr="00CD5A6D" w:rsidRDefault="00EE1D3D" w:rsidP="00CD5A6D">
            <w:pPr>
              <w:jc w:val="center"/>
              <w:rPr>
                <w:sz w:val="18"/>
                <w:szCs w:val="18"/>
              </w:rPr>
            </w:pPr>
            <w:r w:rsidRPr="00CD5A6D">
              <w:rPr>
                <w:sz w:val="18"/>
                <w:szCs w:val="18"/>
              </w:rPr>
              <w:t>71.699</w:t>
            </w:r>
          </w:p>
        </w:tc>
        <w:tc>
          <w:tcPr>
            <w:tcW w:w="860" w:type="dxa"/>
            <w:tcBorders>
              <w:top w:val="nil"/>
              <w:left w:val="single" w:sz="4" w:space="0" w:color="auto"/>
              <w:bottom w:val="single" w:sz="4" w:space="0" w:color="auto"/>
              <w:right w:val="single" w:sz="4" w:space="0" w:color="auto"/>
            </w:tcBorders>
            <w:shd w:val="clear" w:color="auto" w:fill="auto"/>
            <w:noWrap/>
            <w:vAlign w:val="center"/>
          </w:tcPr>
          <w:p w14:paraId="6AC62C89" w14:textId="77777777" w:rsidR="00EE1D3D" w:rsidRPr="00CD5A6D" w:rsidRDefault="00EE1D3D" w:rsidP="00CD5A6D">
            <w:pPr>
              <w:jc w:val="center"/>
              <w:rPr>
                <w:sz w:val="18"/>
                <w:szCs w:val="18"/>
              </w:rPr>
            </w:pPr>
            <w:r w:rsidRPr="00CD5A6D">
              <w:rPr>
                <w:sz w:val="18"/>
                <w:szCs w:val="18"/>
              </w:rPr>
              <w:t>2,4</w:t>
            </w:r>
          </w:p>
        </w:tc>
        <w:tc>
          <w:tcPr>
            <w:tcW w:w="1041" w:type="dxa"/>
            <w:tcBorders>
              <w:top w:val="nil"/>
              <w:left w:val="nil"/>
              <w:bottom w:val="single" w:sz="4" w:space="0" w:color="auto"/>
              <w:right w:val="single" w:sz="4" w:space="0" w:color="auto"/>
            </w:tcBorders>
            <w:shd w:val="clear" w:color="auto" w:fill="auto"/>
            <w:noWrap/>
            <w:vAlign w:val="center"/>
          </w:tcPr>
          <w:p w14:paraId="4FA769F9" w14:textId="77777777" w:rsidR="00EE1D3D" w:rsidRPr="00CD5A6D" w:rsidRDefault="00EE1D3D" w:rsidP="00CD5A6D">
            <w:pPr>
              <w:jc w:val="center"/>
              <w:rPr>
                <w:sz w:val="18"/>
                <w:szCs w:val="18"/>
              </w:rPr>
            </w:pPr>
            <w:r w:rsidRPr="00CD5A6D">
              <w:rPr>
                <w:sz w:val="18"/>
                <w:szCs w:val="18"/>
              </w:rPr>
              <w:t>-11</w:t>
            </w:r>
          </w:p>
        </w:tc>
      </w:tr>
      <w:tr w:rsidR="00EE1D3D" w:rsidRPr="00CD5A6D" w14:paraId="42DC21D6" w14:textId="77777777" w:rsidTr="00CD5A6D">
        <w:trPr>
          <w:trHeight w:val="213"/>
        </w:trPr>
        <w:tc>
          <w:tcPr>
            <w:tcW w:w="1406" w:type="dxa"/>
            <w:shd w:val="clear" w:color="auto" w:fill="auto"/>
            <w:vAlign w:val="center"/>
          </w:tcPr>
          <w:p w14:paraId="671F7851" w14:textId="77777777" w:rsidR="00EE1D3D" w:rsidRPr="00CD5A6D" w:rsidRDefault="00EE1D3D" w:rsidP="00CD5A6D">
            <w:pPr>
              <w:rPr>
                <w:sz w:val="18"/>
                <w:szCs w:val="18"/>
              </w:rPr>
            </w:pPr>
            <w:r w:rsidRPr="00CD5A6D">
              <w:rPr>
                <w:sz w:val="18"/>
                <w:szCs w:val="18"/>
              </w:rPr>
              <w:t>İrlanda</w:t>
            </w:r>
          </w:p>
        </w:tc>
        <w:tc>
          <w:tcPr>
            <w:tcW w:w="1003" w:type="dxa"/>
            <w:tcBorders>
              <w:top w:val="nil"/>
              <w:left w:val="single" w:sz="4" w:space="0" w:color="auto"/>
              <w:bottom w:val="single" w:sz="4" w:space="0" w:color="auto"/>
              <w:right w:val="single" w:sz="4" w:space="0" w:color="auto"/>
            </w:tcBorders>
            <w:shd w:val="clear" w:color="auto" w:fill="auto"/>
            <w:vAlign w:val="center"/>
          </w:tcPr>
          <w:p w14:paraId="3D57A11B" w14:textId="77777777" w:rsidR="00EE1D3D" w:rsidRPr="00CD5A6D" w:rsidRDefault="00EE1D3D" w:rsidP="00CD5A6D">
            <w:pPr>
              <w:jc w:val="center"/>
              <w:rPr>
                <w:sz w:val="18"/>
                <w:szCs w:val="18"/>
              </w:rPr>
            </w:pPr>
            <w:r w:rsidRPr="00CD5A6D">
              <w:rPr>
                <w:sz w:val="18"/>
                <w:szCs w:val="18"/>
              </w:rPr>
              <w:t>82.972</w:t>
            </w:r>
          </w:p>
        </w:tc>
        <w:tc>
          <w:tcPr>
            <w:tcW w:w="1283" w:type="dxa"/>
            <w:tcBorders>
              <w:top w:val="nil"/>
              <w:left w:val="nil"/>
              <w:bottom w:val="single" w:sz="4" w:space="0" w:color="auto"/>
              <w:right w:val="single" w:sz="4" w:space="0" w:color="auto"/>
            </w:tcBorders>
            <w:shd w:val="clear" w:color="auto" w:fill="auto"/>
            <w:vAlign w:val="center"/>
          </w:tcPr>
          <w:p w14:paraId="65CC4EF1" w14:textId="77777777" w:rsidR="00EE1D3D" w:rsidRPr="00CD5A6D" w:rsidRDefault="00EE1D3D" w:rsidP="00CD5A6D">
            <w:pPr>
              <w:jc w:val="center"/>
              <w:rPr>
                <w:sz w:val="18"/>
                <w:szCs w:val="18"/>
              </w:rPr>
            </w:pPr>
            <w:r w:rsidRPr="00CD5A6D">
              <w:rPr>
                <w:sz w:val="18"/>
                <w:szCs w:val="18"/>
              </w:rPr>
              <w:t>77.046</w:t>
            </w:r>
          </w:p>
        </w:tc>
        <w:tc>
          <w:tcPr>
            <w:tcW w:w="1143" w:type="dxa"/>
            <w:tcBorders>
              <w:top w:val="nil"/>
              <w:left w:val="nil"/>
              <w:bottom w:val="single" w:sz="4" w:space="0" w:color="auto"/>
              <w:right w:val="single" w:sz="4" w:space="0" w:color="auto"/>
            </w:tcBorders>
            <w:shd w:val="clear" w:color="auto" w:fill="auto"/>
            <w:vAlign w:val="center"/>
          </w:tcPr>
          <w:p w14:paraId="69FD4DFD" w14:textId="77777777" w:rsidR="00EE1D3D" w:rsidRPr="00CD5A6D" w:rsidRDefault="00EE1D3D" w:rsidP="00CD5A6D">
            <w:pPr>
              <w:jc w:val="center"/>
              <w:rPr>
                <w:sz w:val="18"/>
                <w:szCs w:val="18"/>
              </w:rPr>
            </w:pPr>
            <w:r w:rsidRPr="00CD5A6D">
              <w:rPr>
                <w:sz w:val="18"/>
                <w:szCs w:val="18"/>
              </w:rPr>
              <w:t>68.723</w:t>
            </w:r>
          </w:p>
        </w:tc>
        <w:tc>
          <w:tcPr>
            <w:tcW w:w="1003" w:type="dxa"/>
            <w:tcBorders>
              <w:top w:val="nil"/>
              <w:left w:val="nil"/>
              <w:bottom w:val="single" w:sz="4" w:space="0" w:color="auto"/>
              <w:right w:val="single" w:sz="4" w:space="0" w:color="auto"/>
            </w:tcBorders>
            <w:shd w:val="clear" w:color="auto" w:fill="auto"/>
            <w:vAlign w:val="center"/>
          </w:tcPr>
          <w:p w14:paraId="35A5C5F7" w14:textId="78860345" w:rsidR="00EE1D3D" w:rsidRPr="00CD5A6D" w:rsidRDefault="00EE1D3D" w:rsidP="00CD5A6D">
            <w:pPr>
              <w:jc w:val="center"/>
              <w:rPr>
                <w:sz w:val="18"/>
                <w:szCs w:val="18"/>
              </w:rPr>
            </w:pPr>
          </w:p>
        </w:tc>
        <w:tc>
          <w:tcPr>
            <w:tcW w:w="1004" w:type="dxa"/>
            <w:tcBorders>
              <w:top w:val="nil"/>
              <w:left w:val="nil"/>
              <w:bottom w:val="single" w:sz="4" w:space="0" w:color="auto"/>
              <w:right w:val="single" w:sz="4" w:space="0" w:color="auto"/>
            </w:tcBorders>
            <w:shd w:val="clear" w:color="auto" w:fill="auto"/>
            <w:vAlign w:val="center"/>
          </w:tcPr>
          <w:p w14:paraId="33A87384" w14:textId="77777777" w:rsidR="00EE1D3D" w:rsidRPr="00CD5A6D" w:rsidRDefault="00EE1D3D" w:rsidP="00CD5A6D">
            <w:pPr>
              <w:jc w:val="center"/>
              <w:rPr>
                <w:sz w:val="18"/>
                <w:szCs w:val="18"/>
              </w:rPr>
            </w:pPr>
            <w:r w:rsidRPr="00CD5A6D">
              <w:rPr>
                <w:sz w:val="18"/>
                <w:szCs w:val="18"/>
              </w:rPr>
              <w:t>45.783</w:t>
            </w:r>
          </w:p>
        </w:tc>
        <w:tc>
          <w:tcPr>
            <w:tcW w:w="860" w:type="dxa"/>
            <w:tcBorders>
              <w:top w:val="nil"/>
              <w:left w:val="single" w:sz="4" w:space="0" w:color="auto"/>
              <w:bottom w:val="single" w:sz="4" w:space="0" w:color="auto"/>
              <w:right w:val="single" w:sz="4" w:space="0" w:color="auto"/>
            </w:tcBorders>
            <w:shd w:val="clear" w:color="auto" w:fill="auto"/>
            <w:noWrap/>
            <w:vAlign w:val="center"/>
          </w:tcPr>
          <w:p w14:paraId="6064602C" w14:textId="77777777" w:rsidR="00EE1D3D" w:rsidRPr="00CD5A6D" w:rsidRDefault="00EE1D3D" w:rsidP="00CD5A6D">
            <w:pPr>
              <w:jc w:val="center"/>
              <w:rPr>
                <w:sz w:val="18"/>
                <w:szCs w:val="18"/>
              </w:rPr>
            </w:pPr>
            <w:r w:rsidRPr="00CD5A6D">
              <w:rPr>
                <w:sz w:val="18"/>
                <w:szCs w:val="18"/>
              </w:rPr>
              <w:t>1,5</w:t>
            </w:r>
          </w:p>
        </w:tc>
        <w:tc>
          <w:tcPr>
            <w:tcW w:w="1041" w:type="dxa"/>
            <w:tcBorders>
              <w:top w:val="nil"/>
              <w:left w:val="nil"/>
              <w:bottom w:val="single" w:sz="4" w:space="0" w:color="auto"/>
              <w:right w:val="single" w:sz="4" w:space="0" w:color="auto"/>
            </w:tcBorders>
            <w:shd w:val="clear" w:color="auto" w:fill="auto"/>
            <w:noWrap/>
            <w:vAlign w:val="center"/>
          </w:tcPr>
          <w:p w14:paraId="05CA744B" w14:textId="483854F2" w:rsidR="00EE1D3D" w:rsidRPr="00CD5A6D" w:rsidRDefault="00EE1D3D" w:rsidP="00CD5A6D">
            <w:pPr>
              <w:jc w:val="center"/>
              <w:rPr>
                <w:sz w:val="18"/>
                <w:szCs w:val="18"/>
              </w:rPr>
            </w:pPr>
          </w:p>
        </w:tc>
      </w:tr>
      <w:tr w:rsidR="00EE1D3D" w:rsidRPr="00CD5A6D" w14:paraId="22D61235" w14:textId="77777777" w:rsidTr="00CD5A6D">
        <w:trPr>
          <w:trHeight w:val="213"/>
        </w:trPr>
        <w:tc>
          <w:tcPr>
            <w:tcW w:w="1406" w:type="dxa"/>
            <w:shd w:val="clear" w:color="auto" w:fill="auto"/>
            <w:vAlign w:val="center"/>
          </w:tcPr>
          <w:p w14:paraId="120AD840" w14:textId="77777777" w:rsidR="00EE1D3D" w:rsidRPr="00CD5A6D" w:rsidRDefault="00EE1D3D" w:rsidP="00CD5A6D">
            <w:pPr>
              <w:rPr>
                <w:sz w:val="18"/>
                <w:szCs w:val="18"/>
              </w:rPr>
            </w:pPr>
            <w:r w:rsidRPr="00CD5A6D">
              <w:rPr>
                <w:sz w:val="18"/>
                <w:szCs w:val="18"/>
              </w:rPr>
              <w:t>Romanya</w:t>
            </w:r>
          </w:p>
        </w:tc>
        <w:tc>
          <w:tcPr>
            <w:tcW w:w="1003" w:type="dxa"/>
            <w:tcBorders>
              <w:top w:val="nil"/>
              <w:left w:val="single" w:sz="4" w:space="0" w:color="auto"/>
              <w:bottom w:val="single" w:sz="4" w:space="0" w:color="auto"/>
              <w:right w:val="single" w:sz="4" w:space="0" w:color="auto"/>
            </w:tcBorders>
            <w:shd w:val="clear" w:color="auto" w:fill="auto"/>
            <w:vAlign w:val="center"/>
          </w:tcPr>
          <w:p w14:paraId="4516C9FE" w14:textId="77777777" w:rsidR="00EE1D3D" w:rsidRPr="00CD5A6D" w:rsidRDefault="00EE1D3D" w:rsidP="00CD5A6D">
            <w:pPr>
              <w:jc w:val="center"/>
              <w:rPr>
                <w:sz w:val="18"/>
                <w:szCs w:val="18"/>
              </w:rPr>
            </w:pPr>
            <w:r w:rsidRPr="00CD5A6D">
              <w:rPr>
                <w:sz w:val="18"/>
                <w:szCs w:val="18"/>
              </w:rPr>
              <w:t>73.763</w:t>
            </w:r>
          </w:p>
        </w:tc>
        <w:tc>
          <w:tcPr>
            <w:tcW w:w="1283" w:type="dxa"/>
            <w:tcBorders>
              <w:top w:val="nil"/>
              <w:left w:val="nil"/>
              <w:bottom w:val="single" w:sz="4" w:space="0" w:color="auto"/>
              <w:right w:val="single" w:sz="4" w:space="0" w:color="auto"/>
            </w:tcBorders>
            <w:shd w:val="clear" w:color="auto" w:fill="auto"/>
            <w:vAlign w:val="center"/>
          </w:tcPr>
          <w:p w14:paraId="164FFEB3" w14:textId="77777777" w:rsidR="00EE1D3D" w:rsidRPr="00CD5A6D" w:rsidRDefault="00EE1D3D" w:rsidP="00CD5A6D">
            <w:pPr>
              <w:jc w:val="center"/>
              <w:rPr>
                <w:sz w:val="18"/>
                <w:szCs w:val="18"/>
              </w:rPr>
            </w:pPr>
            <w:r w:rsidRPr="00CD5A6D">
              <w:rPr>
                <w:sz w:val="18"/>
                <w:szCs w:val="18"/>
              </w:rPr>
              <w:t>56.815</w:t>
            </w:r>
          </w:p>
        </w:tc>
        <w:tc>
          <w:tcPr>
            <w:tcW w:w="1143" w:type="dxa"/>
            <w:tcBorders>
              <w:top w:val="nil"/>
              <w:left w:val="nil"/>
              <w:bottom w:val="single" w:sz="4" w:space="0" w:color="auto"/>
              <w:right w:val="single" w:sz="4" w:space="0" w:color="auto"/>
            </w:tcBorders>
            <w:shd w:val="clear" w:color="auto" w:fill="auto"/>
            <w:vAlign w:val="center"/>
          </w:tcPr>
          <w:p w14:paraId="15EAE24F" w14:textId="77777777" w:rsidR="00EE1D3D" w:rsidRPr="00CD5A6D" w:rsidRDefault="00EE1D3D" w:rsidP="00CD5A6D">
            <w:pPr>
              <w:jc w:val="center"/>
              <w:rPr>
                <w:sz w:val="18"/>
                <w:szCs w:val="18"/>
              </w:rPr>
            </w:pPr>
            <w:r w:rsidRPr="00CD5A6D">
              <w:rPr>
                <w:sz w:val="18"/>
                <w:szCs w:val="18"/>
              </w:rPr>
              <w:t>58.687</w:t>
            </w:r>
          </w:p>
        </w:tc>
        <w:tc>
          <w:tcPr>
            <w:tcW w:w="1003" w:type="dxa"/>
            <w:tcBorders>
              <w:top w:val="nil"/>
              <w:left w:val="nil"/>
              <w:bottom w:val="single" w:sz="4" w:space="0" w:color="auto"/>
              <w:right w:val="single" w:sz="4" w:space="0" w:color="auto"/>
            </w:tcBorders>
            <w:shd w:val="clear" w:color="auto" w:fill="auto"/>
            <w:vAlign w:val="center"/>
          </w:tcPr>
          <w:p w14:paraId="6EF8BCE6" w14:textId="77777777" w:rsidR="00EE1D3D" w:rsidRPr="00CD5A6D" w:rsidRDefault="00EE1D3D" w:rsidP="00CD5A6D">
            <w:pPr>
              <w:jc w:val="center"/>
              <w:rPr>
                <w:sz w:val="18"/>
                <w:szCs w:val="18"/>
              </w:rPr>
            </w:pPr>
            <w:r w:rsidRPr="00CD5A6D">
              <w:rPr>
                <w:sz w:val="18"/>
                <w:szCs w:val="18"/>
              </w:rPr>
              <w:t>44.618</w:t>
            </w:r>
          </w:p>
        </w:tc>
        <w:tc>
          <w:tcPr>
            <w:tcW w:w="1004" w:type="dxa"/>
            <w:tcBorders>
              <w:top w:val="nil"/>
              <w:left w:val="nil"/>
              <w:bottom w:val="single" w:sz="4" w:space="0" w:color="auto"/>
              <w:right w:val="single" w:sz="4" w:space="0" w:color="auto"/>
            </w:tcBorders>
            <w:shd w:val="clear" w:color="auto" w:fill="auto"/>
            <w:vAlign w:val="center"/>
          </w:tcPr>
          <w:p w14:paraId="5773B957" w14:textId="77777777" w:rsidR="00EE1D3D" w:rsidRPr="00CD5A6D" w:rsidRDefault="00EE1D3D" w:rsidP="00CD5A6D">
            <w:pPr>
              <w:jc w:val="center"/>
              <w:rPr>
                <w:sz w:val="18"/>
                <w:szCs w:val="18"/>
              </w:rPr>
            </w:pPr>
            <w:r w:rsidRPr="00CD5A6D">
              <w:rPr>
                <w:sz w:val="18"/>
                <w:szCs w:val="18"/>
              </w:rPr>
              <w:t>44.598</w:t>
            </w:r>
          </w:p>
        </w:tc>
        <w:tc>
          <w:tcPr>
            <w:tcW w:w="860" w:type="dxa"/>
            <w:tcBorders>
              <w:top w:val="nil"/>
              <w:left w:val="single" w:sz="4" w:space="0" w:color="auto"/>
              <w:bottom w:val="single" w:sz="4" w:space="0" w:color="auto"/>
              <w:right w:val="single" w:sz="4" w:space="0" w:color="auto"/>
            </w:tcBorders>
            <w:shd w:val="clear" w:color="auto" w:fill="auto"/>
            <w:noWrap/>
            <w:vAlign w:val="center"/>
          </w:tcPr>
          <w:p w14:paraId="0D9A2D21" w14:textId="77777777" w:rsidR="00EE1D3D" w:rsidRPr="00CD5A6D" w:rsidRDefault="00EE1D3D" w:rsidP="00CD5A6D">
            <w:pPr>
              <w:jc w:val="center"/>
              <w:rPr>
                <w:sz w:val="18"/>
                <w:szCs w:val="18"/>
              </w:rPr>
            </w:pPr>
            <w:r w:rsidRPr="00CD5A6D">
              <w:rPr>
                <w:sz w:val="18"/>
                <w:szCs w:val="18"/>
              </w:rPr>
              <w:t>1,5</w:t>
            </w:r>
          </w:p>
        </w:tc>
        <w:tc>
          <w:tcPr>
            <w:tcW w:w="1041" w:type="dxa"/>
            <w:tcBorders>
              <w:top w:val="nil"/>
              <w:left w:val="nil"/>
              <w:bottom w:val="single" w:sz="4" w:space="0" w:color="auto"/>
              <w:right w:val="single" w:sz="4" w:space="0" w:color="auto"/>
            </w:tcBorders>
            <w:shd w:val="clear" w:color="auto" w:fill="auto"/>
            <w:noWrap/>
            <w:vAlign w:val="center"/>
          </w:tcPr>
          <w:p w14:paraId="6EC1FB64" w14:textId="77777777" w:rsidR="00EE1D3D" w:rsidRPr="00CD5A6D" w:rsidRDefault="00EE1D3D" w:rsidP="00CD5A6D">
            <w:pPr>
              <w:jc w:val="center"/>
              <w:rPr>
                <w:sz w:val="18"/>
                <w:szCs w:val="18"/>
              </w:rPr>
            </w:pPr>
            <w:r w:rsidRPr="00CD5A6D">
              <w:rPr>
                <w:sz w:val="18"/>
                <w:szCs w:val="18"/>
              </w:rPr>
              <w:t>-0,04</w:t>
            </w:r>
          </w:p>
        </w:tc>
      </w:tr>
      <w:tr w:rsidR="00EE1D3D" w:rsidRPr="00CD5A6D" w14:paraId="591DFD49" w14:textId="77777777" w:rsidTr="00CD5A6D">
        <w:trPr>
          <w:trHeight w:val="213"/>
        </w:trPr>
        <w:tc>
          <w:tcPr>
            <w:tcW w:w="1406" w:type="dxa"/>
            <w:shd w:val="clear" w:color="auto" w:fill="auto"/>
            <w:vAlign w:val="center"/>
          </w:tcPr>
          <w:p w14:paraId="09853DDE" w14:textId="77777777" w:rsidR="00EE1D3D" w:rsidRPr="00CD5A6D" w:rsidRDefault="00EE1D3D" w:rsidP="00CD5A6D">
            <w:pPr>
              <w:rPr>
                <w:sz w:val="18"/>
                <w:szCs w:val="18"/>
              </w:rPr>
            </w:pPr>
            <w:r w:rsidRPr="00CD5A6D">
              <w:rPr>
                <w:sz w:val="18"/>
                <w:szCs w:val="18"/>
              </w:rPr>
              <w:t>Belçika</w:t>
            </w:r>
          </w:p>
        </w:tc>
        <w:tc>
          <w:tcPr>
            <w:tcW w:w="1003" w:type="dxa"/>
            <w:tcBorders>
              <w:top w:val="nil"/>
              <w:left w:val="single" w:sz="4" w:space="0" w:color="auto"/>
              <w:bottom w:val="single" w:sz="4" w:space="0" w:color="auto"/>
              <w:right w:val="single" w:sz="4" w:space="0" w:color="auto"/>
            </w:tcBorders>
            <w:shd w:val="clear" w:color="auto" w:fill="auto"/>
            <w:vAlign w:val="center"/>
          </w:tcPr>
          <w:p w14:paraId="57A3337B" w14:textId="77777777" w:rsidR="00EE1D3D" w:rsidRPr="00CD5A6D" w:rsidRDefault="00EE1D3D" w:rsidP="00CD5A6D">
            <w:pPr>
              <w:jc w:val="center"/>
              <w:rPr>
                <w:sz w:val="18"/>
                <w:szCs w:val="18"/>
              </w:rPr>
            </w:pPr>
            <w:r w:rsidRPr="00CD5A6D">
              <w:rPr>
                <w:sz w:val="18"/>
                <w:szCs w:val="18"/>
              </w:rPr>
              <w:t>43.866</w:t>
            </w:r>
          </w:p>
        </w:tc>
        <w:tc>
          <w:tcPr>
            <w:tcW w:w="1283" w:type="dxa"/>
            <w:tcBorders>
              <w:top w:val="nil"/>
              <w:left w:val="nil"/>
              <w:bottom w:val="single" w:sz="4" w:space="0" w:color="auto"/>
              <w:right w:val="single" w:sz="4" w:space="0" w:color="auto"/>
            </w:tcBorders>
            <w:shd w:val="clear" w:color="auto" w:fill="auto"/>
            <w:vAlign w:val="center"/>
          </w:tcPr>
          <w:p w14:paraId="2AFADA9D" w14:textId="77777777" w:rsidR="00EE1D3D" w:rsidRPr="00CD5A6D" w:rsidRDefault="00EE1D3D" w:rsidP="00CD5A6D">
            <w:pPr>
              <w:jc w:val="center"/>
              <w:rPr>
                <w:sz w:val="18"/>
                <w:szCs w:val="18"/>
              </w:rPr>
            </w:pPr>
            <w:r w:rsidRPr="00CD5A6D">
              <w:rPr>
                <w:sz w:val="18"/>
                <w:szCs w:val="18"/>
              </w:rPr>
              <w:t>40.673</w:t>
            </w:r>
          </w:p>
        </w:tc>
        <w:tc>
          <w:tcPr>
            <w:tcW w:w="1143" w:type="dxa"/>
            <w:tcBorders>
              <w:top w:val="nil"/>
              <w:left w:val="nil"/>
              <w:bottom w:val="single" w:sz="4" w:space="0" w:color="auto"/>
              <w:right w:val="single" w:sz="4" w:space="0" w:color="auto"/>
            </w:tcBorders>
            <w:shd w:val="clear" w:color="auto" w:fill="auto"/>
            <w:vAlign w:val="center"/>
          </w:tcPr>
          <w:p w14:paraId="74A18635" w14:textId="77777777" w:rsidR="00EE1D3D" w:rsidRPr="00CD5A6D" w:rsidRDefault="00EE1D3D" w:rsidP="00CD5A6D">
            <w:pPr>
              <w:jc w:val="center"/>
              <w:rPr>
                <w:sz w:val="18"/>
                <w:szCs w:val="18"/>
              </w:rPr>
            </w:pPr>
            <w:r w:rsidRPr="00CD5A6D">
              <w:rPr>
                <w:sz w:val="18"/>
                <w:szCs w:val="18"/>
              </w:rPr>
              <w:t>38.990</w:t>
            </w:r>
          </w:p>
        </w:tc>
        <w:tc>
          <w:tcPr>
            <w:tcW w:w="1003" w:type="dxa"/>
            <w:tcBorders>
              <w:top w:val="nil"/>
              <w:left w:val="nil"/>
              <w:bottom w:val="single" w:sz="4" w:space="0" w:color="auto"/>
              <w:right w:val="single" w:sz="4" w:space="0" w:color="auto"/>
            </w:tcBorders>
            <w:shd w:val="clear" w:color="auto" w:fill="auto"/>
            <w:vAlign w:val="center"/>
          </w:tcPr>
          <w:p w14:paraId="73A6A2E6" w14:textId="77777777" w:rsidR="00EE1D3D" w:rsidRPr="00CD5A6D" w:rsidRDefault="00EE1D3D" w:rsidP="00CD5A6D">
            <w:pPr>
              <w:jc w:val="center"/>
              <w:rPr>
                <w:sz w:val="18"/>
                <w:szCs w:val="18"/>
              </w:rPr>
            </w:pPr>
            <w:r w:rsidRPr="00CD5A6D">
              <w:rPr>
                <w:sz w:val="18"/>
                <w:szCs w:val="18"/>
              </w:rPr>
              <w:t>50.884</w:t>
            </w:r>
          </w:p>
        </w:tc>
        <w:tc>
          <w:tcPr>
            <w:tcW w:w="1004" w:type="dxa"/>
            <w:tcBorders>
              <w:top w:val="nil"/>
              <w:left w:val="nil"/>
              <w:bottom w:val="single" w:sz="4" w:space="0" w:color="auto"/>
              <w:right w:val="single" w:sz="4" w:space="0" w:color="auto"/>
            </w:tcBorders>
            <w:shd w:val="clear" w:color="auto" w:fill="auto"/>
            <w:vAlign w:val="center"/>
          </w:tcPr>
          <w:p w14:paraId="5AC4574D" w14:textId="77777777" w:rsidR="00EE1D3D" w:rsidRPr="00CD5A6D" w:rsidRDefault="00EE1D3D" w:rsidP="00CD5A6D">
            <w:pPr>
              <w:jc w:val="center"/>
              <w:rPr>
                <w:sz w:val="18"/>
                <w:szCs w:val="18"/>
              </w:rPr>
            </w:pPr>
            <w:r w:rsidRPr="00CD5A6D">
              <w:rPr>
                <w:sz w:val="18"/>
                <w:szCs w:val="18"/>
              </w:rPr>
              <w:t>43.120</w:t>
            </w:r>
          </w:p>
        </w:tc>
        <w:tc>
          <w:tcPr>
            <w:tcW w:w="860" w:type="dxa"/>
            <w:tcBorders>
              <w:top w:val="nil"/>
              <w:left w:val="single" w:sz="4" w:space="0" w:color="auto"/>
              <w:bottom w:val="single" w:sz="4" w:space="0" w:color="auto"/>
              <w:right w:val="single" w:sz="4" w:space="0" w:color="auto"/>
            </w:tcBorders>
            <w:shd w:val="clear" w:color="auto" w:fill="auto"/>
            <w:noWrap/>
            <w:vAlign w:val="center"/>
          </w:tcPr>
          <w:p w14:paraId="395607A7" w14:textId="77777777" w:rsidR="00EE1D3D" w:rsidRPr="00CD5A6D" w:rsidRDefault="00EE1D3D" w:rsidP="00CD5A6D">
            <w:pPr>
              <w:jc w:val="center"/>
              <w:rPr>
                <w:sz w:val="18"/>
                <w:szCs w:val="18"/>
              </w:rPr>
            </w:pPr>
            <w:r w:rsidRPr="00CD5A6D">
              <w:rPr>
                <w:sz w:val="18"/>
                <w:szCs w:val="18"/>
              </w:rPr>
              <w:t>1,4</w:t>
            </w:r>
          </w:p>
        </w:tc>
        <w:tc>
          <w:tcPr>
            <w:tcW w:w="1041" w:type="dxa"/>
            <w:tcBorders>
              <w:top w:val="nil"/>
              <w:left w:val="nil"/>
              <w:bottom w:val="single" w:sz="4" w:space="0" w:color="auto"/>
              <w:right w:val="single" w:sz="4" w:space="0" w:color="auto"/>
            </w:tcBorders>
            <w:shd w:val="clear" w:color="auto" w:fill="auto"/>
            <w:noWrap/>
            <w:vAlign w:val="center"/>
          </w:tcPr>
          <w:p w14:paraId="347073FA" w14:textId="77777777" w:rsidR="00EE1D3D" w:rsidRPr="00CD5A6D" w:rsidRDefault="00EE1D3D" w:rsidP="00CD5A6D">
            <w:pPr>
              <w:jc w:val="center"/>
              <w:rPr>
                <w:sz w:val="18"/>
                <w:szCs w:val="18"/>
              </w:rPr>
            </w:pPr>
            <w:r w:rsidRPr="00CD5A6D">
              <w:rPr>
                <w:sz w:val="18"/>
                <w:szCs w:val="18"/>
              </w:rPr>
              <w:t>-15</w:t>
            </w:r>
          </w:p>
        </w:tc>
      </w:tr>
      <w:tr w:rsidR="00EE1D3D" w:rsidRPr="00CD5A6D" w14:paraId="5F2BCF70" w14:textId="77777777" w:rsidTr="00CD5A6D">
        <w:trPr>
          <w:trHeight w:val="213"/>
        </w:trPr>
        <w:tc>
          <w:tcPr>
            <w:tcW w:w="1406" w:type="dxa"/>
            <w:shd w:val="clear" w:color="auto" w:fill="auto"/>
            <w:vAlign w:val="center"/>
            <w:hideMark/>
          </w:tcPr>
          <w:p w14:paraId="6E8AAD96" w14:textId="77777777" w:rsidR="00EE1D3D" w:rsidRPr="00CD5A6D" w:rsidRDefault="00EE1D3D" w:rsidP="00CD5A6D">
            <w:pPr>
              <w:rPr>
                <w:b/>
                <w:bCs/>
                <w:sz w:val="18"/>
                <w:szCs w:val="18"/>
              </w:rPr>
            </w:pPr>
            <w:r w:rsidRPr="00CD5A6D">
              <w:rPr>
                <w:b/>
                <w:bCs/>
                <w:sz w:val="18"/>
                <w:szCs w:val="18"/>
              </w:rPr>
              <w:t>Ara toplam</w:t>
            </w:r>
          </w:p>
        </w:tc>
        <w:tc>
          <w:tcPr>
            <w:tcW w:w="1003" w:type="dxa"/>
            <w:tcBorders>
              <w:top w:val="nil"/>
              <w:left w:val="single" w:sz="4" w:space="0" w:color="auto"/>
              <w:bottom w:val="single" w:sz="4" w:space="0" w:color="auto"/>
              <w:right w:val="single" w:sz="4" w:space="0" w:color="auto"/>
            </w:tcBorders>
            <w:shd w:val="clear" w:color="auto" w:fill="auto"/>
            <w:vAlign w:val="center"/>
          </w:tcPr>
          <w:p w14:paraId="59324C0D" w14:textId="77777777" w:rsidR="00EE1D3D" w:rsidRPr="00CD5A6D" w:rsidRDefault="00EE1D3D" w:rsidP="00CD5A6D">
            <w:pPr>
              <w:jc w:val="center"/>
              <w:rPr>
                <w:b/>
                <w:bCs/>
                <w:sz w:val="18"/>
                <w:szCs w:val="18"/>
              </w:rPr>
            </w:pPr>
            <w:r w:rsidRPr="00CD5A6D">
              <w:rPr>
                <w:b/>
                <w:bCs/>
                <w:sz w:val="18"/>
                <w:szCs w:val="18"/>
              </w:rPr>
              <w:t>2.721.521</w:t>
            </w:r>
          </w:p>
        </w:tc>
        <w:tc>
          <w:tcPr>
            <w:tcW w:w="1283" w:type="dxa"/>
            <w:tcBorders>
              <w:top w:val="nil"/>
              <w:left w:val="nil"/>
              <w:bottom w:val="single" w:sz="4" w:space="0" w:color="auto"/>
              <w:right w:val="single" w:sz="4" w:space="0" w:color="auto"/>
            </w:tcBorders>
            <w:shd w:val="clear" w:color="auto" w:fill="auto"/>
            <w:vAlign w:val="center"/>
          </w:tcPr>
          <w:p w14:paraId="799C7299" w14:textId="77777777" w:rsidR="00EE1D3D" w:rsidRPr="00CD5A6D" w:rsidRDefault="00EE1D3D" w:rsidP="00CD5A6D">
            <w:pPr>
              <w:jc w:val="center"/>
              <w:rPr>
                <w:b/>
                <w:bCs/>
                <w:sz w:val="18"/>
                <w:szCs w:val="18"/>
              </w:rPr>
            </w:pPr>
            <w:r w:rsidRPr="00CD5A6D">
              <w:rPr>
                <w:b/>
                <w:bCs/>
                <w:sz w:val="18"/>
                <w:szCs w:val="18"/>
              </w:rPr>
              <w:t>2.553.906</w:t>
            </w:r>
          </w:p>
        </w:tc>
        <w:tc>
          <w:tcPr>
            <w:tcW w:w="1143" w:type="dxa"/>
            <w:tcBorders>
              <w:top w:val="nil"/>
              <w:left w:val="nil"/>
              <w:bottom w:val="single" w:sz="4" w:space="0" w:color="auto"/>
              <w:right w:val="single" w:sz="4" w:space="0" w:color="auto"/>
            </w:tcBorders>
            <w:shd w:val="clear" w:color="auto" w:fill="auto"/>
            <w:vAlign w:val="center"/>
          </w:tcPr>
          <w:p w14:paraId="01E55CA9" w14:textId="77777777" w:rsidR="00EE1D3D" w:rsidRPr="00CD5A6D" w:rsidRDefault="00EE1D3D" w:rsidP="00CD5A6D">
            <w:pPr>
              <w:jc w:val="center"/>
              <w:rPr>
                <w:b/>
                <w:bCs/>
                <w:sz w:val="18"/>
                <w:szCs w:val="18"/>
              </w:rPr>
            </w:pPr>
            <w:r w:rsidRPr="00CD5A6D">
              <w:rPr>
                <w:b/>
                <w:bCs/>
                <w:sz w:val="18"/>
                <w:szCs w:val="18"/>
              </w:rPr>
              <w:t>2.762.679</w:t>
            </w:r>
          </w:p>
        </w:tc>
        <w:tc>
          <w:tcPr>
            <w:tcW w:w="1003" w:type="dxa"/>
            <w:tcBorders>
              <w:top w:val="nil"/>
              <w:left w:val="nil"/>
              <w:bottom w:val="single" w:sz="4" w:space="0" w:color="auto"/>
              <w:right w:val="single" w:sz="4" w:space="0" w:color="auto"/>
            </w:tcBorders>
            <w:shd w:val="clear" w:color="auto" w:fill="auto"/>
            <w:vAlign w:val="center"/>
          </w:tcPr>
          <w:p w14:paraId="57206349" w14:textId="77777777" w:rsidR="00EE1D3D" w:rsidRPr="00CD5A6D" w:rsidRDefault="00EE1D3D" w:rsidP="00CD5A6D">
            <w:pPr>
              <w:jc w:val="center"/>
              <w:rPr>
                <w:b/>
                <w:bCs/>
                <w:sz w:val="18"/>
                <w:szCs w:val="18"/>
              </w:rPr>
            </w:pPr>
            <w:r w:rsidRPr="00CD5A6D">
              <w:rPr>
                <w:b/>
                <w:bCs/>
                <w:sz w:val="18"/>
                <w:szCs w:val="18"/>
              </w:rPr>
              <w:t>2.631.496</w:t>
            </w:r>
          </w:p>
        </w:tc>
        <w:tc>
          <w:tcPr>
            <w:tcW w:w="1004" w:type="dxa"/>
            <w:tcBorders>
              <w:top w:val="nil"/>
              <w:left w:val="nil"/>
              <w:bottom w:val="single" w:sz="4" w:space="0" w:color="auto"/>
              <w:right w:val="single" w:sz="4" w:space="0" w:color="auto"/>
            </w:tcBorders>
            <w:shd w:val="clear" w:color="auto" w:fill="auto"/>
            <w:vAlign w:val="center"/>
          </w:tcPr>
          <w:p w14:paraId="108DC197" w14:textId="77777777" w:rsidR="00EE1D3D" w:rsidRPr="00CD5A6D" w:rsidRDefault="00EE1D3D" w:rsidP="00CD5A6D">
            <w:pPr>
              <w:jc w:val="center"/>
              <w:rPr>
                <w:b/>
                <w:bCs/>
                <w:sz w:val="18"/>
                <w:szCs w:val="18"/>
              </w:rPr>
            </w:pPr>
            <w:r w:rsidRPr="00CD5A6D">
              <w:rPr>
                <w:b/>
                <w:bCs/>
                <w:sz w:val="18"/>
                <w:szCs w:val="18"/>
              </w:rPr>
              <w:t>2.888.100</w:t>
            </w:r>
          </w:p>
        </w:tc>
        <w:tc>
          <w:tcPr>
            <w:tcW w:w="860" w:type="dxa"/>
            <w:tcBorders>
              <w:top w:val="nil"/>
              <w:left w:val="single" w:sz="4" w:space="0" w:color="auto"/>
              <w:bottom w:val="single" w:sz="4" w:space="0" w:color="auto"/>
              <w:right w:val="single" w:sz="4" w:space="0" w:color="auto"/>
            </w:tcBorders>
            <w:shd w:val="clear" w:color="auto" w:fill="auto"/>
            <w:noWrap/>
            <w:vAlign w:val="center"/>
          </w:tcPr>
          <w:p w14:paraId="29486EB6" w14:textId="77777777" w:rsidR="00EE1D3D" w:rsidRPr="00CD5A6D" w:rsidRDefault="00EE1D3D" w:rsidP="00CD5A6D">
            <w:pPr>
              <w:jc w:val="center"/>
              <w:rPr>
                <w:b/>
                <w:bCs/>
                <w:sz w:val="18"/>
                <w:szCs w:val="18"/>
              </w:rPr>
            </w:pPr>
            <w:r w:rsidRPr="00CD5A6D">
              <w:rPr>
                <w:b/>
                <w:bCs/>
                <w:sz w:val="18"/>
                <w:szCs w:val="18"/>
              </w:rPr>
              <w:t>95</w:t>
            </w:r>
          </w:p>
        </w:tc>
        <w:tc>
          <w:tcPr>
            <w:tcW w:w="1041" w:type="dxa"/>
            <w:tcBorders>
              <w:top w:val="nil"/>
              <w:left w:val="nil"/>
              <w:bottom w:val="single" w:sz="4" w:space="0" w:color="auto"/>
              <w:right w:val="single" w:sz="4" w:space="0" w:color="auto"/>
            </w:tcBorders>
            <w:shd w:val="clear" w:color="auto" w:fill="auto"/>
            <w:noWrap/>
            <w:vAlign w:val="center"/>
          </w:tcPr>
          <w:p w14:paraId="5ACC0013" w14:textId="77777777" w:rsidR="00EE1D3D" w:rsidRPr="00CD5A6D" w:rsidRDefault="00EE1D3D" w:rsidP="00CD5A6D">
            <w:pPr>
              <w:jc w:val="center"/>
              <w:rPr>
                <w:b/>
                <w:bCs/>
                <w:sz w:val="18"/>
                <w:szCs w:val="18"/>
              </w:rPr>
            </w:pPr>
            <w:r w:rsidRPr="00CD5A6D">
              <w:rPr>
                <w:b/>
                <w:bCs/>
                <w:sz w:val="18"/>
                <w:szCs w:val="18"/>
              </w:rPr>
              <w:t>10</w:t>
            </w:r>
          </w:p>
        </w:tc>
      </w:tr>
      <w:tr w:rsidR="00EE1D3D" w:rsidRPr="00CD5A6D" w14:paraId="56580445" w14:textId="77777777" w:rsidTr="00CD5A6D">
        <w:trPr>
          <w:trHeight w:val="213"/>
        </w:trPr>
        <w:tc>
          <w:tcPr>
            <w:tcW w:w="1406" w:type="dxa"/>
            <w:shd w:val="clear" w:color="auto" w:fill="auto"/>
            <w:vAlign w:val="center"/>
            <w:hideMark/>
          </w:tcPr>
          <w:p w14:paraId="2EC1E32A" w14:textId="77777777" w:rsidR="00EE1D3D" w:rsidRPr="00CD5A6D" w:rsidRDefault="00EE1D3D" w:rsidP="00CD5A6D">
            <w:pPr>
              <w:rPr>
                <w:b/>
                <w:bCs/>
                <w:sz w:val="18"/>
                <w:szCs w:val="18"/>
              </w:rPr>
            </w:pPr>
            <w:r w:rsidRPr="00CD5A6D">
              <w:rPr>
                <w:b/>
                <w:bCs/>
                <w:sz w:val="18"/>
                <w:szCs w:val="18"/>
              </w:rPr>
              <w:t>Diğer ülkeler</w:t>
            </w:r>
          </w:p>
        </w:tc>
        <w:tc>
          <w:tcPr>
            <w:tcW w:w="1003" w:type="dxa"/>
            <w:tcBorders>
              <w:top w:val="nil"/>
              <w:left w:val="single" w:sz="4" w:space="0" w:color="auto"/>
              <w:bottom w:val="single" w:sz="4" w:space="0" w:color="auto"/>
              <w:right w:val="single" w:sz="4" w:space="0" w:color="auto"/>
            </w:tcBorders>
            <w:shd w:val="clear" w:color="auto" w:fill="auto"/>
            <w:vAlign w:val="center"/>
          </w:tcPr>
          <w:p w14:paraId="5F34962D" w14:textId="77777777" w:rsidR="00EE1D3D" w:rsidRPr="00CD5A6D" w:rsidRDefault="00EE1D3D" w:rsidP="00CD5A6D">
            <w:pPr>
              <w:jc w:val="center"/>
              <w:rPr>
                <w:b/>
                <w:bCs/>
                <w:sz w:val="18"/>
                <w:szCs w:val="18"/>
              </w:rPr>
            </w:pPr>
            <w:r w:rsidRPr="00CD5A6D">
              <w:rPr>
                <w:b/>
                <w:bCs/>
                <w:sz w:val="18"/>
                <w:szCs w:val="18"/>
              </w:rPr>
              <w:t>1.097.143</w:t>
            </w:r>
          </w:p>
        </w:tc>
        <w:tc>
          <w:tcPr>
            <w:tcW w:w="1283" w:type="dxa"/>
            <w:tcBorders>
              <w:top w:val="nil"/>
              <w:left w:val="nil"/>
              <w:bottom w:val="single" w:sz="4" w:space="0" w:color="auto"/>
              <w:right w:val="single" w:sz="4" w:space="0" w:color="auto"/>
            </w:tcBorders>
            <w:shd w:val="clear" w:color="auto" w:fill="auto"/>
            <w:vAlign w:val="center"/>
          </w:tcPr>
          <w:p w14:paraId="7F7226F8" w14:textId="77777777" w:rsidR="00EE1D3D" w:rsidRPr="00CD5A6D" w:rsidRDefault="00EE1D3D" w:rsidP="00CD5A6D">
            <w:pPr>
              <w:jc w:val="center"/>
              <w:rPr>
                <w:b/>
                <w:bCs/>
                <w:sz w:val="18"/>
                <w:szCs w:val="18"/>
              </w:rPr>
            </w:pPr>
            <w:r w:rsidRPr="00CD5A6D">
              <w:rPr>
                <w:b/>
                <w:bCs/>
                <w:sz w:val="18"/>
                <w:szCs w:val="18"/>
              </w:rPr>
              <w:t>1.094.663</w:t>
            </w:r>
          </w:p>
        </w:tc>
        <w:tc>
          <w:tcPr>
            <w:tcW w:w="1143" w:type="dxa"/>
            <w:tcBorders>
              <w:top w:val="nil"/>
              <w:left w:val="nil"/>
              <w:bottom w:val="single" w:sz="4" w:space="0" w:color="auto"/>
              <w:right w:val="single" w:sz="4" w:space="0" w:color="auto"/>
            </w:tcBorders>
            <w:shd w:val="clear" w:color="auto" w:fill="auto"/>
            <w:vAlign w:val="center"/>
          </w:tcPr>
          <w:p w14:paraId="594DE424" w14:textId="77777777" w:rsidR="00EE1D3D" w:rsidRPr="00CD5A6D" w:rsidRDefault="00EE1D3D" w:rsidP="00CD5A6D">
            <w:pPr>
              <w:jc w:val="center"/>
              <w:rPr>
                <w:b/>
                <w:bCs/>
                <w:sz w:val="18"/>
                <w:szCs w:val="18"/>
              </w:rPr>
            </w:pPr>
            <w:r w:rsidRPr="00CD5A6D">
              <w:rPr>
                <w:b/>
                <w:bCs/>
                <w:sz w:val="18"/>
                <w:szCs w:val="18"/>
              </w:rPr>
              <w:t>916.724</w:t>
            </w:r>
          </w:p>
        </w:tc>
        <w:tc>
          <w:tcPr>
            <w:tcW w:w="1003" w:type="dxa"/>
            <w:tcBorders>
              <w:top w:val="nil"/>
              <w:left w:val="nil"/>
              <w:bottom w:val="single" w:sz="4" w:space="0" w:color="auto"/>
              <w:right w:val="single" w:sz="4" w:space="0" w:color="auto"/>
            </w:tcBorders>
            <w:shd w:val="clear" w:color="auto" w:fill="auto"/>
            <w:vAlign w:val="center"/>
          </w:tcPr>
          <w:p w14:paraId="1C361039" w14:textId="77777777" w:rsidR="00EE1D3D" w:rsidRPr="00CD5A6D" w:rsidRDefault="00EE1D3D" w:rsidP="00CD5A6D">
            <w:pPr>
              <w:jc w:val="center"/>
              <w:rPr>
                <w:b/>
                <w:bCs/>
                <w:sz w:val="18"/>
                <w:szCs w:val="18"/>
              </w:rPr>
            </w:pPr>
            <w:r w:rsidRPr="00CD5A6D">
              <w:rPr>
                <w:b/>
                <w:bCs/>
                <w:sz w:val="18"/>
                <w:szCs w:val="18"/>
              </w:rPr>
              <w:t>942.081</w:t>
            </w:r>
          </w:p>
        </w:tc>
        <w:tc>
          <w:tcPr>
            <w:tcW w:w="1004" w:type="dxa"/>
            <w:tcBorders>
              <w:top w:val="nil"/>
              <w:left w:val="nil"/>
              <w:bottom w:val="single" w:sz="4" w:space="0" w:color="auto"/>
              <w:right w:val="single" w:sz="4" w:space="0" w:color="auto"/>
            </w:tcBorders>
            <w:shd w:val="clear" w:color="auto" w:fill="auto"/>
            <w:vAlign w:val="center"/>
          </w:tcPr>
          <w:p w14:paraId="611917B2" w14:textId="77777777" w:rsidR="00EE1D3D" w:rsidRPr="00CD5A6D" w:rsidRDefault="00EE1D3D" w:rsidP="00CD5A6D">
            <w:pPr>
              <w:jc w:val="center"/>
              <w:rPr>
                <w:b/>
                <w:bCs/>
                <w:sz w:val="18"/>
                <w:szCs w:val="18"/>
              </w:rPr>
            </w:pPr>
            <w:r w:rsidRPr="00CD5A6D">
              <w:rPr>
                <w:b/>
                <w:bCs/>
                <w:sz w:val="18"/>
                <w:szCs w:val="18"/>
              </w:rPr>
              <w:t>160.911</w:t>
            </w:r>
          </w:p>
        </w:tc>
        <w:tc>
          <w:tcPr>
            <w:tcW w:w="860" w:type="dxa"/>
            <w:tcBorders>
              <w:top w:val="nil"/>
              <w:left w:val="single" w:sz="4" w:space="0" w:color="auto"/>
              <w:bottom w:val="single" w:sz="4" w:space="0" w:color="auto"/>
              <w:right w:val="single" w:sz="4" w:space="0" w:color="auto"/>
            </w:tcBorders>
            <w:shd w:val="clear" w:color="auto" w:fill="auto"/>
            <w:noWrap/>
            <w:vAlign w:val="center"/>
          </w:tcPr>
          <w:p w14:paraId="1AAF0253" w14:textId="77777777" w:rsidR="00EE1D3D" w:rsidRPr="00CD5A6D" w:rsidRDefault="00EE1D3D" w:rsidP="00CD5A6D">
            <w:pPr>
              <w:jc w:val="center"/>
              <w:rPr>
                <w:b/>
                <w:bCs/>
                <w:sz w:val="18"/>
                <w:szCs w:val="18"/>
              </w:rPr>
            </w:pPr>
            <w:r w:rsidRPr="00CD5A6D">
              <w:rPr>
                <w:b/>
                <w:bCs/>
                <w:sz w:val="18"/>
                <w:szCs w:val="18"/>
              </w:rPr>
              <w:t>5</w:t>
            </w:r>
          </w:p>
        </w:tc>
        <w:tc>
          <w:tcPr>
            <w:tcW w:w="1041" w:type="dxa"/>
            <w:tcBorders>
              <w:top w:val="nil"/>
              <w:left w:val="nil"/>
              <w:bottom w:val="single" w:sz="4" w:space="0" w:color="auto"/>
              <w:right w:val="single" w:sz="4" w:space="0" w:color="auto"/>
            </w:tcBorders>
            <w:shd w:val="clear" w:color="auto" w:fill="auto"/>
            <w:noWrap/>
            <w:vAlign w:val="center"/>
          </w:tcPr>
          <w:p w14:paraId="46F8EAE4" w14:textId="77777777" w:rsidR="00EE1D3D" w:rsidRPr="00CD5A6D" w:rsidRDefault="00EE1D3D" w:rsidP="00CD5A6D">
            <w:pPr>
              <w:jc w:val="center"/>
              <w:rPr>
                <w:b/>
                <w:bCs/>
                <w:sz w:val="18"/>
                <w:szCs w:val="18"/>
              </w:rPr>
            </w:pPr>
            <w:r w:rsidRPr="00CD5A6D">
              <w:rPr>
                <w:b/>
                <w:bCs/>
                <w:sz w:val="18"/>
                <w:szCs w:val="18"/>
              </w:rPr>
              <w:t>-83</w:t>
            </w:r>
          </w:p>
        </w:tc>
      </w:tr>
      <w:tr w:rsidR="00EE1D3D" w:rsidRPr="00CD5A6D" w14:paraId="7C2E8F08" w14:textId="77777777" w:rsidTr="00CD5A6D">
        <w:trPr>
          <w:trHeight w:val="213"/>
        </w:trPr>
        <w:tc>
          <w:tcPr>
            <w:tcW w:w="1406" w:type="dxa"/>
            <w:shd w:val="clear" w:color="auto" w:fill="auto"/>
            <w:vAlign w:val="center"/>
            <w:hideMark/>
          </w:tcPr>
          <w:p w14:paraId="09A8A3EF" w14:textId="77777777" w:rsidR="00EE1D3D" w:rsidRPr="00CD5A6D" w:rsidRDefault="00EE1D3D" w:rsidP="00CD5A6D">
            <w:pPr>
              <w:rPr>
                <w:b/>
                <w:bCs/>
                <w:sz w:val="18"/>
                <w:szCs w:val="18"/>
              </w:rPr>
            </w:pPr>
            <w:r w:rsidRPr="00CD5A6D">
              <w:rPr>
                <w:b/>
                <w:bCs/>
                <w:sz w:val="18"/>
                <w:szCs w:val="18"/>
              </w:rPr>
              <w:t>Genel toplam</w:t>
            </w:r>
          </w:p>
        </w:tc>
        <w:tc>
          <w:tcPr>
            <w:tcW w:w="1003" w:type="dxa"/>
            <w:tcBorders>
              <w:top w:val="nil"/>
              <w:left w:val="single" w:sz="4" w:space="0" w:color="auto"/>
              <w:bottom w:val="single" w:sz="4" w:space="0" w:color="auto"/>
              <w:right w:val="single" w:sz="4" w:space="0" w:color="auto"/>
            </w:tcBorders>
            <w:shd w:val="clear" w:color="auto" w:fill="auto"/>
            <w:vAlign w:val="center"/>
          </w:tcPr>
          <w:p w14:paraId="25A5CBA3" w14:textId="77777777" w:rsidR="00EE1D3D" w:rsidRPr="00CD5A6D" w:rsidRDefault="00EE1D3D" w:rsidP="00CD5A6D">
            <w:pPr>
              <w:jc w:val="center"/>
              <w:rPr>
                <w:b/>
                <w:bCs/>
                <w:sz w:val="18"/>
                <w:szCs w:val="18"/>
              </w:rPr>
            </w:pPr>
            <w:r w:rsidRPr="00CD5A6D">
              <w:rPr>
                <w:b/>
                <w:bCs/>
                <w:sz w:val="18"/>
                <w:szCs w:val="18"/>
              </w:rPr>
              <w:t>3.818.664</w:t>
            </w:r>
          </w:p>
        </w:tc>
        <w:tc>
          <w:tcPr>
            <w:tcW w:w="1283" w:type="dxa"/>
            <w:tcBorders>
              <w:top w:val="nil"/>
              <w:left w:val="nil"/>
              <w:bottom w:val="single" w:sz="4" w:space="0" w:color="auto"/>
              <w:right w:val="single" w:sz="4" w:space="0" w:color="auto"/>
            </w:tcBorders>
            <w:shd w:val="clear" w:color="auto" w:fill="auto"/>
            <w:vAlign w:val="center"/>
          </w:tcPr>
          <w:p w14:paraId="6481EE73" w14:textId="77777777" w:rsidR="00EE1D3D" w:rsidRPr="00CD5A6D" w:rsidRDefault="00EE1D3D" w:rsidP="00CD5A6D">
            <w:pPr>
              <w:jc w:val="center"/>
              <w:rPr>
                <w:b/>
                <w:bCs/>
                <w:sz w:val="18"/>
                <w:szCs w:val="18"/>
              </w:rPr>
            </w:pPr>
            <w:r w:rsidRPr="00CD5A6D">
              <w:rPr>
                <w:b/>
                <w:bCs/>
                <w:sz w:val="18"/>
                <w:szCs w:val="18"/>
              </w:rPr>
              <w:t>3.648.569</w:t>
            </w:r>
          </w:p>
        </w:tc>
        <w:tc>
          <w:tcPr>
            <w:tcW w:w="1143" w:type="dxa"/>
            <w:tcBorders>
              <w:top w:val="nil"/>
              <w:left w:val="nil"/>
              <w:bottom w:val="single" w:sz="4" w:space="0" w:color="auto"/>
              <w:right w:val="single" w:sz="4" w:space="0" w:color="auto"/>
            </w:tcBorders>
            <w:shd w:val="clear" w:color="auto" w:fill="auto"/>
            <w:vAlign w:val="center"/>
          </w:tcPr>
          <w:p w14:paraId="67A5A17E" w14:textId="77777777" w:rsidR="00EE1D3D" w:rsidRPr="00CD5A6D" w:rsidRDefault="00EE1D3D" w:rsidP="00CD5A6D">
            <w:pPr>
              <w:jc w:val="center"/>
              <w:rPr>
                <w:b/>
                <w:bCs/>
                <w:sz w:val="18"/>
                <w:szCs w:val="18"/>
              </w:rPr>
            </w:pPr>
            <w:r w:rsidRPr="00CD5A6D">
              <w:rPr>
                <w:b/>
                <w:bCs/>
                <w:sz w:val="18"/>
                <w:szCs w:val="18"/>
              </w:rPr>
              <w:t>3.679.403</w:t>
            </w:r>
          </w:p>
        </w:tc>
        <w:tc>
          <w:tcPr>
            <w:tcW w:w="1003" w:type="dxa"/>
            <w:tcBorders>
              <w:top w:val="nil"/>
              <w:left w:val="nil"/>
              <w:bottom w:val="single" w:sz="4" w:space="0" w:color="auto"/>
              <w:right w:val="single" w:sz="4" w:space="0" w:color="auto"/>
            </w:tcBorders>
            <w:shd w:val="clear" w:color="auto" w:fill="auto"/>
            <w:vAlign w:val="center"/>
          </w:tcPr>
          <w:p w14:paraId="5831584E" w14:textId="77777777" w:rsidR="00EE1D3D" w:rsidRPr="00CD5A6D" w:rsidRDefault="00EE1D3D" w:rsidP="00CD5A6D">
            <w:pPr>
              <w:jc w:val="center"/>
              <w:rPr>
                <w:b/>
                <w:bCs/>
                <w:sz w:val="18"/>
                <w:szCs w:val="18"/>
              </w:rPr>
            </w:pPr>
            <w:r w:rsidRPr="00CD5A6D">
              <w:rPr>
                <w:b/>
                <w:bCs/>
                <w:sz w:val="18"/>
                <w:szCs w:val="18"/>
              </w:rPr>
              <w:t>3.573.577</w:t>
            </w:r>
          </w:p>
        </w:tc>
        <w:tc>
          <w:tcPr>
            <w:tcW w:w="1004" w:type="dxa"/>
            <w:tcBorders>
              <w:top w:val="nil"/>
              <w:left w:val="nil"/>
              <w:bottom w:val="single" w:sz="4" w:space="0" w:color="auto"/>
              <w:right w:val="single" w:sz="4" w:space="0" w:color="auto"/>
            </w:tcBorders>
            <w:shd w:val="clear" w:color="auto" w:fill="auto"/>
            <w:vAlign w:val="center"/>
          </w:tcPr>
          <w:p w14:paraId="78159A00" w14:textId="77777777" w:rsidR="00EE1D3D" w:rsidRPr="00CD5A6D" w:rsidRDefault="00EE1D3D" w:rsidP="00CD5A6D">
            <w:pPr>
              <w:jc w:val="center"/>
              <w:rPr>
                <w:b/>
                <w:bCs/>
                <w:sz w:val="18"/>
                <w:szCs w:val="18"/>
              </w:rPr>
            </w:pPr>
            <w:r w:rsidRPr="00CD5A6D">
              <w:rPr>
                <w:b/>
                <w:bCs/>
                <w:sz w:val="18"/>
                <w:szCs w:val="18"/>
              </w:rPr>
              <w:t>3.049.011</w:t>
            </w:r>
          </w:p>
        </w:tc>
        <w:tc>
          <w:tcPr>
            <w:tcW w:w="860" w:type="dxa"/>
            <w:tcBorders>
              <w:top w:val="nil"/>
              <w:left w:val="single" w:sz="4" w:space="0" w:color="auto"/>
              <w:bottom w:val="single" w:sz="4" w:space="0" w:color="auto"/>
              <w:right w:val="single" w:sz="4" w:space="0" w:color="auto"/>
            </w:tcBorders>
            <w:shd w:val="clear" w:color="auto" w:fill="auto"/>
            <w:noWrap/>
            <w:vAlign w:val="center"/>
          </w:tcPr>
          <w:p w14:paraId="6FC1E0E4" w14:textId="77777777" w:rsidR="00EE1D3D" w:rsidRPr="00CD5A6D" w:rsidRDefault="00EE1D3D" w:rsidP="00CD5A6D">
            <w:pPr>
              <w:jc w:val="center"/>
              <w:rPr>
                <w:b/>
                <w:bCs/>
                <w:sz w:val="18"/>
                <w:szCs w:val="18"/>
              </w:rPr>
            </w:pPr>
            <w:r w:rsidRPr="00CD5A6D">
              <w:rPr>
                <w:b/>
                <w:bCs/>
                <w:sz w:val="18"/>
                <w:szCs w:val="18"/>
              </w:rPr>
              <w:t>100</w:t>
            </w:r>
          </w:p>
        </w:tc>
        <w:tc>
          <w:tcPr>
            <w:tcW w:w="1041" w:type="dxa"/>
            <w:tcBorders>
              <w:top w:val="nil"/>
              <w:left w:val="nil"/>
              <w:bottom w:val="single" w:sz="4" w:space="0" w:color="auto"/>
              <w:right w:val="single" w:sz="4" w:space="0" w:color="auto"/>
            </w:tcBorders>
            <w:shd w:val="clear" w:color="auto" w:fill="auto"/>
            <w:noWrap/>
            <w:vAlign w:val="center"/>
          </w:tcPr>
          <w:p w14:paraId="7BDD846F" w14:textId="77777777" w:rsidR="00EE1D3D" w:rsidRPr="00CD5A6D" w:rsidRDefault="00EE1D3D" w:rsidP="00CD5A6D">
            <w:pPr>
              <w:jc w:val="center"/>
              <w:rPr>
                <w:b/>
                <w:bCs/>
                <w:sz w:val="18"/>
                <w:szCs w:val="18"/>
              </w:rPr>
            </w:pPr>
            <w:r w:rsidRPr="00CD5A6D">
              <w:rPr>
                <w:b/>
                <w:bCs/>
                <w:sz w:val="18"/>
                <w:szCs w:val="18"/>
              </w:rPr>
              <w:t>-15</w:t>
            </w:r>
          </w:p>
        </w:tc>
      </w:tr>
    </w:tbl>
    <w:p w14:paraId="213217B9" w14:textId="45853139" w:rsidR="00EE1D3D" w:rsidRPr="0037042A" w:rsidRDefault="00EE1D3D" w:rsidP="00EE1D3D">
      <w:pPr>
        <w:jc w:val="both"/>
        <w:rPr>
          <w:i/>
          <w:iCs/>
          <w:sz w:val="20"/>
          <w:szCs w:val="20"/>
        </w:rPr>
      </w:pPr>
      <w:bookmarkStart w:id="80" w:name="_Toc17812987"/>
      <w:r w:rsidRPr="0037042A">
        <w:rPr>
          <w:i/>
          <w:iCs/>
          <w:sz w:val="20"/>
          <w:szCs w:val="20"/>
        </w:rPr>
        <w:t xml:space="preserve">        Kaynak: Trademap</w:t>
      </w:r>
    </w:p>
    <w:p w14:paraId="19C4EAC0" w14:textId="77777777" w:rsidR="00EE1D3D" w:rsidRPr="00EE1D3D" w:rsidRDefault="00EE1D3D" w:rsidP="00EE1D3D">
      <w:pPr>
        <w:jc w:val="both"/>
      </w:pPr>
    </w:p>
    <w:p w14:paraId="580C1D1B" w14:textId="0E63D311" w:rsidR="00EE1D3D" w:rsidRDefault="00EE1D3D" w:rsidP="00847040">
      <w:pPr>
        <w:ind w:firstLine="708"/>
        <w:jc w:val="both"/>
      </w:pPr>
      <w:r w:rsidRPr="00EE1D3D">
        <w:t xml:space="preserve">Yukarıdaki tabloda </w:t>
      </w:r>
      <w:r w:rsidR="00CD5A6D">
        <w:t>yer alan verilere göre soruşturma konusu dönemde</w:t>
      </w:r>
      <w:r w:rsidRPr="00EE1D3D">
        <w:t xml:space="preserve"> dünya polyester elyaf ihracatı 2021’den itibaren azalmış, buna karşın dünya ihracatında ilk sırada yer alan ÇHC’den gerçekleşen ihracat küresel salgının etkilerinin yoğun yaşandığı 2020 yılı haricinde sürekli artmıştır. Anılan ülke menşeli ihracatından dünya toplam ihracatından aldığı pay 2023 </w:t>
      </w:r>
      <w:r w:rsidRPr="00EE1D3D">
        <w:lastRenderedPageBreak/>
        <w:t xml:space="preserve">yılında %40 olmuştur. Dünya ihracatında ikinci sırada yer alan Kore Cumhuriyeti ve 3. </w:t>
      </w:r>
      <w:r w:rsidR="00CD5A6D">
        <w:t>s</w:t>
      </w:r>
      <w:r w:rsidRPr="00EE1D3D">
        <w:t>ırada yer alan Tayland’dan ihracatın da 2023 yılında arttığı görülmektedir.</w:t>
      </w:r>
    </w:p>
    <w:p w14:paraId="2E4B1CE2" w14:textId="77777777" w:rsidR="00847040" w:rsidRPr="00EE1D3D" w:rsidRDefault="00847040" w:rsidP="00847040">
      <w:pPr>
        <w:ind w:firstLine="708"/>
        <w:jc w:val="both"/>
      </w:pPr>
    </w:p>
    <w:p w14:paraId="63C578E9" w14:textId="77777777" w:rsidR="00EE1D3D" w:rsidRPr="00EE1D3D" w:rsidRDefault="00EE1D3D" w:rsidP="00EE1D3D">
      <w:pPr>
        <w:jc w:val="both"/>
        <w:rPr>
          <w:b/>
          <w:bCs/>
          <w:i/>
          <w:iCs/>
        </w:rPr>
      </w:pPr>
      <w:r w:rsidRPr="00EE1D3D">
        <w:rPr>
          <w:b/>
          <w:bCs/>
          <w:i/>
          <w:iCs/>
        </w:rPr>
        <w:t>ÇHC- Polyester Elyaf İhracatı (Miktar: Ton)</w:t>
      </w:r>
    </w:p>
    <w:p w14:paraId="29BC7643" w14:textId="77777777" w:rsidR="00EE1D3D" w:rsidRPr="00EE1D3D" w:rsidRDefault="00EE1D3D" w:rsidP="00EE1D3D">
      <w:pPr>
        <w:jc w:val="both"/>
        <w:rPr>
          <w:b/>
          <w:bCs/>
          <w:i/>
          <w:iCs/>
        </w:rPr>
      </w:pPr>
    </w:p>
    <w:tbl>
      <w:tblPr>
        <w:tblW w:w="8713" w:type="dxa"/>
        <w:tblInd w:w="421" w:type="dxa"/>
        <w:tblCellMar>
          <w:left w:w="70" w:type="dxa"/>
          <w:right w:w="70" w:type="dxa"/>
        </w:tblCellMar>
        <w:tblLook w:val="04A0" w:firstRow="1" w:lastRow="0" w:firstColumn="1" w:lastColumn="0" w:noHBand="0" w:noVBand="1"/>
      </w:tblPr>
      <w:tblGrid>
        <w:gridCol w:w="1230"/>
        <w:gridCol w:w="1082"/>
        <w:gridCol w:w="1082"/>
        <w:gridCol w:w="1082"/>
        <w:gridCol w:w="1082"/>
        <w:gridCol w:w="1037"/>
        <w:gridCol w:w="1059"/>
        <w:gridCol w:w="1059"/>
      </w:tblGrid>
      <w:tr w:rsidR="00EE1D3D" w:rsidRPr="00CD5A6D" w14:paraId="75F64AA7" w14:textId="77777777" w:rsidTr="00CD5A6D">
        <w:trPr>
          <w:trHeight w:val="201"/>
          <w:tblHeader/>
        </w:trPr>
        <w:tc>
          <w:tcPr>
            <w:tcW w:w="1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11A63B" w14:textId="77777777" w:rsidR="00EE1D3D" w:rsidRPr="00CD5A6D" w:rsidRDefault="00EE1D3D" w:rsidP="00CD5A6D">
            <w:pPr>
              <w:rPr>
                <w:b/>
                <w:bCs/>
                <w:sz w:val="18"/>
                <w:szCs w:val="18"/>
              </w:rPr>
            </w:pPr>
            <w:r w:rsidRPr="00CD5A6D">
              <w:rPr>
                <w:b/>
                <w:bCs/>
                <w:sz w:val="20"/>
                <w:szCs w:val="20"/>
              </w:rPr>
              <w:t>İthalatçı</w:t>
            </w:r>
            <w:r w:rsidRPr="00CD5A6D">
              <w:rPr>
                <w:b/>
                <w:bCs/>
                <w:sz w:val="18"/>
                <w:szCs w:val="18"/>
              </w:rPr>
              <w:t xml:space="preserve"> Ülke</w:t>
            </w:r>
          </w:p>
        </w:tc>
        <w:tc>
          <w:tcPr>
            <w:tcW w:w="1082" w:type="dxa"/>
            <w:tcBorders>
              <w:top w:val="single" w:sz="4" w:space="0" w:color="auto"/>
              <w:left w:val="nil"/>
              <w:bottom w:val="single" w:sz="4" w:space="0" w:color="auto"/>
              <w:right w:val="single" w:sz="4" w:space="0" w:color="auto"/>
            </w:tcBorders>
            <w:shd w:val="clear" w:color="auto" w:fill="auto"/>
            <w:vAlign w:val="center"/>
            <w:hideMark/>
          </w:tcPr>
          <w:p w14:paraId="4623009F" w14:textId="77777777" w:rsidR="00EE1D3D" w:rsidRPr="00CD5A6D" w:rsidRDefault="00EE1D3D" w:rsidP="00CD5A6D">
            <w:pPr>
              <w:jc w:val="center"/>
              <w:rPr>
                <w:b/>
                <w:bCs/>
                <w:sz w:val="18"/>
                <w:szCs w:val="18"/>
              </w:rPr>
            </w:pPr>
            <w:r w:rsidRPr="00CD5A6D">
              <w:rPr>
                <w:b/>
                <w:bCs/>
                <w:sz w:val="18"/>
                <w:szCs w:val="18"/>
              </w:rPr>
              <w:t>2019</w:t>
            </w:r>
          </w:p>
        </w:tc>
        <w:tc>
          <w:tcPr>
            <w:tcW w:w="1082" w:type="dxa"/>
            <w:tcBorders>
              <w:top w:val="single" w:sz="4" w:space="0" w:color="auto"/>
              <w:left w:val="nil"/>
              <w:bottom w:val="single" w:sz="4" w:space="0" w:color="auto"/>
              <w:right w:val="single" w:sz="4" w:space="0" w:color="auto"/>
            </w:tcBorders>
            <w:shd w:val="clear" w:color="auto" w:fill="auto"/>
            <w:vAlign w:val="center"/>
            <w:hideMark/>
          </w:tcPr>
          <w:p w14:paraId="47DBAFC6" w14:textId="77777777" w:rsidR="00EE1D3D" w:rsidRPr="00CD5A6D" w:rsidRDefault="00EE1D3D" w:rsidP="00CD5A6D">
            <w:pPr>
              <w:jc w:val="center"/>
              <w:rPr>
                <w:b/>
                <w:bCs/>
                <w:sz w:val="18"/>
                <w:szCs w:val="18"/>
              </w:rPr>
            </w:pPr>
            <w:r w:rsidRPr="00CD5A6D">
              <w:rPr>
                <w:b/>
                <w:bCs/>
                <w:sz w:val="18"/>
                <w:szCs w:val="18"/>
              </w:rPr>
              <w:t>2020</w:t>
            </w:r>
          </w:p>
        </w:tc>
        <w:tc>
          <w:tcPr>
            <w:tcW w:w="1082" w:type="dxa"/>
            <w:tcBorders>
              <w:top w:val="single" w:sz="4" w:space="0" w:color="auto"/>
              <w:left w:val="nil"/>
              <w:bottom w:val="single" w:sz="4" w:space="0" w:color="auto"/>
              <w:right w:val="single" w:sz="4" w:space="0" w:color="auto"/>
            </w:tcBorders>
            <w:shd w:val="clear" w:color="auto" w:fill="auto"/>
            <w:vAlign w:val="center"/>
            <w:hideMark/>
          </w:tcPr>
          <w:p w14:paraId="51F31ADE" w14:textId="77777777" w:rsidR="00EE1D3D" w:rsidRPr="00CD5A6D" w:rsidRDefault="00EE1D3D" w:rsidP="00CD5A6D">
            <w:pPr>
              <w:jc w:val="center"/>
              <w:rPr>
                <w:b/>
                <w:bCs/>
                <w:sz w:val="18"/>
                <w:szCs w:val="18"/>
              </w:rPr>
            </w:pPr>
            <w:r w:rsidRPr="00CD5A6D">
              <w:rPr>
                <w:b/>
                <w:bCs/>
                <w:sz w:val="18"/>
                <w:szCs w:val="18"/>
              </w:rPr>
              <w:t>2021</w:t>
            </w:r>
          </w:p>
        </w:tc>
        <w:tc>
          <w:tcPr>
            <w:tcW w:w="1082" w:type="dxa"/>
            <w:tcBorders>
              <w:top w:val="single" w:sz="4" w:space="0" w:color="auto"/>
              <w:left w:val="nil"/>
              <w:bottom w:val="single" w:sz="4" w:space="0" w:color="auto"/>
              <w:right w:val="single" w:sz="4" w:space="0" w:color="auto"/>
            </w:tcBorders>
            <w:shd w:val="clear" w:color="auto" w:fill="auto"/>
            <w:vAlign w:val="center"/>
            <w:hideMark/>
          </w:tcPr>
          <w:p w14:paraId="765A8B9D" w14:textId="77777777" w:rsidR="00EE1D3D" w:rsidRPr="00CD5A6D" w:rsidRDefault="00EE1D3D" w:rsidP="00CD5A6D">
            <w:pPr>
              <w:jc w:val="center"/>
              <w:rPr>
                <w:b/>
                <w:bCs/>
                <w:sz w:val="18"/>
                <w:szCs w:val="18"/>
              </w:rPr>
            </w:pPr>
            <w:r w:rsidRPr="00CD5A6D">
              <w:rPr>
                <w:b/>
                <w:bCs/>
                <w:sz w:val="18"/>
                <w:szCs w:val="18"/>
              </w:rPr>
              <w:t>2022</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0AAB057E" w14:textId="77777777" w:rsidR="00EE1D3D" w:rsidRPr="00CD5A6D" w:rsidRDefault="00EE1D3D" w:rsidP="00CD5A6D">
            <w:pPr>
              <w:jc w:val="center"/>
              <w:rPr>
                <w:b/>
                <w:bCs/>
                <w:sz w:val="18"/>
                <w:szCs w:val="18"/>
              </w:rPr>
            </w:pPr>
            <w:r w:rsidRPr="00CD5A6D">
              <w:rPr>
                <w:b/>
                <w:bCs/>
                <w:sz w:val="18"/>
                <w:szCs w:val="18"/>
              </w:rPr>
              <w:t>2023</w:t>
            </w:r>
          </w:p>
        </w:tc>
        <w:tc>
          <w:tcPr>
            <w:tcW w:w="1059" w:type="dxa"/>
            <w:tcBorders>
              <w:top w:val="single" w:sz="4" w:space="0" w:color="auto"/>
              <w:left w:val="nil"/>
              <w:bottom w:val="single" w:sz="4" w:space="0" w:color="auto"/>
              <w:right w:val="single" w:sz="4" w:space="0" w:color="auto"/>
            </w:tcBorders>
            <w:shd w:val="clear" w:color="auto" w:fill="auto"/>
            <w:vAlign w:val="center"/>
            <w:hideMark/>
          </w:tcPr>
          <w:p w14:paraId="5DFE6533" w14:textId="77777777" w:rsidR="00EE1D3D" w:rsidRPr="00CD5A6D" w:rsidRDefault="00EE1D3D" w:rsidP="00CD5A6D">
            <w:pPr>
              <w:jc w:val="center"/>
              <w:rPr>
                <w:b/>
                <w:bCs/>
                <w:sz w:val="18"/>
                <w:szCs w:val="18"/>
              </w:rPr>
            </w:pPr>
            <w:r w:rsidRPr="00CD5A6D">
              <w:rPr>
                <w:b/>
                <w:bCs/>
                <w:sz w:val="18"/>
                <w:szCs w:val="18"/>
              </w:rPr>
              <w:t>2023 Pay %</w:t>
            </w:r>
          </w:p>
        </w:tc>
        <w:tc>
          <w:tcPr>
            <w:tcW w:w="1059" w:type="dxa"/>
            <w:tcBorders>
              <w:top w:val="single" w:sz="4" w:space="0" w:color="auto"/>
              <w:left w:val="nil"/>
              <w:bottom w:val="single" w:sz="4" w:space="0" w:color="auto"/>
              <w:right w:val="single" w:sz="4" w:space="0" w:color="auto"/>
            </w:tcBorders>
            <w:shd w:val="clear" w:color="auto" w:fill="auto"/>
            <w:vAlign w:val="center"/>
            <w:hideMark/>
          </w:tcPr>
          <w:p w14:paraId="037D38BD" w14:textId="77777777" w:rsidR="00EE1D3D" w:rsidRPr="00CD5A6D" w:rsidRDefault="00EE1D3D" w:rsidP="00CD5A6D">
            <w:pPr>
              <w:jc w:val="center"/>
              <w:rPr>
                <w:b/>
                <w:bCs/>
                <w:sz w:val="18"/>
                <w:szCs w:val="18"/>
              </w:rPr>
            </w:pPr>
            <w:r w:rsidRPr="00CD5A6D">
              <w:rPr>
                <w:b/>
                <w:bCs/>
                <w:sz w:val="18"/>
                <w:szCs w:val="18"/>
              </w:rPr>
              <w:t>2023 Değişim %</w:t>
            </w:r>
          </w:p>
        </w:tc>
      </w:tr>
      <w:tr w:rsidR="00EE1D3D" w:rsidRPr="00CD5A6D" w14:paraId="31949986" w14:textId="77777777" w:rsidTr="00CD5A6D">
        <w:trPr>
          <w:trHeight w:val="79"/>
        </w:trPr>
        <w:tc>
          <w:tcPr>
            <w:tcW w:w="1230" w:type="dxa"/>
            <w:tcBorders>
              <w:top w:val="nil"/>
              <w:left w:val="single" w:sz="4" w:space="0" w:color="auto"/>
              <w:bottom w:val="single" w:sz="4" w:space="0" w:color="auto"/>
              <w:right w:val="single" w:sz="4" w:space="0" w:color="auto"/>
            </w:tcBorders>
            <w:shd w:val="clear" w:color="auto" w:fill="auto"/>
            <w:vAlign w:val="center"/>
            <w:hideMark/>
          </w:tcPr>
          <w:p w14:paraId="049AD804" w14:textId="77777777" w:rsidR="00EE1D3D" w:rsidRPr="00CD5A6D" w:rsidRDefault="00EE1D3D" w:rsidP="00EE1D3D">
            <w:pPr>
              <w:jc w:val="both"/>
              <w:rPr>
                <w:sz w:val="18"/>
                <w:szCs w:val="18"/>
              </w:rPr>
            </w:pPr>
            <w:r w:rsidRPr="00CD5A6D">
              <w:rPr>
                <w:sz w:val="18"/>
                <w:szCs w:val="18"/>
              </w:rPr>
              <w:t>Vietnam</w:t>
            </w:r>
          </w:p>
        </w:tc>
        <w:tc>
          <w:tcPr>
            <w:tcW w:w="1082" w:type="dxa"/>
            <w:tcBorders>
              <w:top w:val="nil"/>
              <w:left w:val="nil"/>
              <w:bottom w:val="single" w:sz="4" w:space="0" w:color="auto"/>
              <w:right w:val="single" w:sz="4" w:space="0" w:color="auto"/>
            </w:tcBorders>
            <w:shd w:val="clear" w:color="auto" w:fill="auto"/>
            <w:vAlign w:val="center"/>
            <w:hideMark/>
          </w:tcPr>
          <w:p w14:paraId="435DC1EF" w14:textId="77777777" w:rsidR="00EE1D3D" w:rsidRPr="00CD5A6D" w:rsidRDefault="00EE1D3D" w:rsidP="00CD5A6D">
            <w:pPr>
              <w:jc w:val="center"/>
              <w:rPr>
                <w:sz w:val="18"/>
                <w:szCs w:val="18"/>
              </w:rPr>
            </w:pPr>
            <w:r w:rsidRPr="00CD5A6D">
              <w:rPr>
                <w:sz w:val="18"/>
                <w:szCs w:val="18"/>
              </w:rPr>
              <w:t>118.189</w:t>
            </w:r>
          </w:p>
        </w:tc>
        <w:tc>
          <w:tcPr>
            <w:tcW w:w="1082" w:type="dxa"/>
            <w:tcBorders>
              <w:top w:val="nil"/>
              <w:left w:val="nil"/>
              <w:bottom w:val="single" w:sz="4" w:space="0" w:color="auto"/>
              <w:right w:val="single" w:sz="4" w:space="0" w:color="auto"/>
            </w:tcBorders>
            <w:shd w:val="clear" w:color="auto" w:fill="auto"/>
            <w:vAlign w:val="center"/>
            <w:hideMark/>
          </w:tcPr>
          <w:p w14:paraId="7EE5B54D" w14:textId="77777777" w:rsidR="00EE1D3D" w:rsidRPr="00CD5A6D" w:rsidRDefault="00EE1D3D" w:rsidP="00CD5A6D">
            <w:pPr>
              <w:jc w:val="center"/>
              <w:rPr>
                <w:sz w:val="18"/>
                <w:szCs w:val="18"/>
              </w:rPr>
            </w:pPr>
            <w:r w:rsidRPr="00CD5A6D">
              <w:rPr>
                <w:sz w:val="18"/>
                <w:szCs w:val="18"/>
              </w:rPr>
              <w:t>139.625</w:t>
            </w:r>
          </w:p>
        </w:tc>
        <w:tc>
          <w:tcPr>
            <w:tcW w:w="1082" w:type="dxa"/>
            <w:tcBorders>
              <w:top w:val="nil"/>
              <w:left w:val="nil"/>
              <w:bottom w:val="single" w:sz="4" w:space="0" w:color="auto"/>
              <w:right w:val="single" w:sz="4" w:space="0" w:color="auto"/>
            </w:tcBorders>
            <w:shd w:val="clear" w:color="auto" w:fill="auto"/>
            <w:vAlign w:val="center"/>
            <w:hideMark/>
          </w:tcPr>
          <w:p w14:paraId="4D69561D" w14:textId="77777777" w:rsidR="00EE1D3D" w:rsidRPr="00CD5A6D" w:rsidRDefault="00EE1D3D" w:rsidP="00CD5A6D">
            <w:pPr>
              <w:jc w:val="center"/>
              <w:rPr>
                <w:sz w:val="18"/>
                <w:szCs w:val="18"/>
              </w:rPr>
            </w:pPr>
            <w:r w:rsidRPr="00CD5A6D">
              <w:rPr>
                <w:sz w:val="18"/>
                <w:szCs w:val="18"/>
              </w:rPr>
              <w:t>169.164</w:t>
            </w:r>
          </w:p>
        </w:tc>
        <w:tc>
          <w:tcPr>
            <w:tcW w:w="1082" w:type="dxa"/>
            <w:tcBorders>
              <w:top w:val="nil"/>
              <w:left w:val="nil"/>
              <w:bottom w:val="single" w:sz="4" w:space="0" w:color="auto"/>
              <w:right w:val="single" w:sz="4" w:space="0" w:color="auto"/>
            </w:tcBorders>
            <w:shd w:val="clear" w:color="auto" w:fill="auto"/>
            <w:vAlign w:val="center"/>
            <w:hideMark/>
          </w:tcPr>
          <w:p w14:paraId="5D197C36" w14:textId="77777777" w:rsidR="00EE1D3D" w:rsidRPr="00CD5A6D" w:rsidRDefault="00EE1D3D" w:rsidP="00CD5A6D">
            <w:pPr>
              <w:jc w:val="center"/>
              <w:rPr>
                <w:sz w:val="18"/>
                <w:szCs w:val="18"/>
              </w:rPr>
            </w:pPr>
            <w:r w:rsidRPr="00CD5A6D">
              <w:rPr>
                <w:sz w:val="18"/>
                <w:szCs w:val="18"/>
              </w:rPr>
              <w:t>149.402</w:t>
            </w:r>
          </w:p>
        </w:tc>
        <w:tc>
          <w:tcPr>
            <w:tcW w:w="1037" w:type="dxa"/>
            <w:tcBorders>
              <w:top w:val="nil"/>
              <w:left w:val="nil"/>
              <w:bottom w:val="single" w:sz="4" w:space="0" w:color="auto"/>
              <w:right w:val="single" w:sz="4" w:space="0" w:color="auto"/>
            </w:tcBorders>
            <w:shd w:val="clear" w:color="auto" w:fill="auto"/>
            <w:vAlign w:val="center"/>
            <w:hideMark/>
          </w:tcPr>
          <w:p w14:paraId="35BF101D" w14:textId="77777777" w:rsidR="00EE1D3D" w:rsidRPr="00CD5A6D" w:rsidRDefault="00EE1D3D" w:rsidP="00CD5A6D">
            <w:pPr>
              <w:jc w:val="center"/>
              <w:rPr>
                <w:sz w:val="18"/>
                <w:szCs w:val="18"/>
              </w:rPr>
            </w:pPr>
            <w:r w:rsidRPr="00CD5A6D">
              <w:rPr>
                <w:sz w:val="18"/>
                <w:szCs w:val="18"/>
              </w:rPr>
              <w:t>222.320</w:t>
            </w:r>
          </w:p>
        </w:tc>
        <w:tc>
          <w:tcPr>
            <w:tcW w:w="1059" w:type="dxa"/>
            <w:tcBorders>
              <w:top w:val="nil"/>
              <w:left w:val="nil"/>
              <w:bottom w:val="single" w:sz="4" w:space="0" w:color="auto"/>
              <w:right w:val="single" w:sz="4" w:space="0" w:color="auto"/>
            </w:tcBorders>
            <w:shd w:val="clear" w:color="auto" w:fill="auto"/>
            <w:vAlign w:val="center"/>
            <w:hideMark/>
          </w:tcPr>
          <w:p w14:paraId="7DDA02F8" w14:textId="77777777" w:rsidR="00EE1D3D" w:rsidRPr="00CD5A6D" w:rsidRDefault="00EE1D3D" w:rsidP="00CD5A6D">
            <w:pPr>
              <w:jc w:val="center"/>
              <w:rPr>
                <w:sz w:val="18"/>
                <w:szCs w:val="18"/>
              </w:rPr>
            </w:pPr>
            <w:r w:rsidRPr="00CD5A6D">
              <w:rPr>
                <w:sz w:val="18"/>
                <w:szCs w:val="18"/>
              </w:rPr>
              <w:t>18</w:t>
            </w:r>
          </w:p>
        </w:tc>
        <w:tc>
          <w:tcPr>
            <w:tcW w:w="1059" w:type="dxa"/>
            <w:tcBorders>
              <w:top w:val="nil"/>
              <w:left w:val="nil"/>
              <w:bottom w:val="single" w:sz="4" w:space="0" w:color="auto"/>
              <w:right w:val="single" w:sz="4" w:space="0" w:color="auto"/>
            </w:tcBorders>
            <w:shd w:val="clear" w:color="auto" w:fill="auto"/>
            <w:vAlign w:val="center"/>
            <w:hideMark/>
          </w:tcPr>
          <w:p w14:paraId="2FB0ED83" w14:textId="77777777" w:rsidR="00EE1D3D" w:rsidRPr="00CD5A6D" w:rsidRDefault="00EE1D3D" w:rsidP="00CD5A6D">
            <w:pPr>
              <w:jc w:val="center"/>
              <w:rPr>
                <w:sz w:val="18"/>
                <w:szCs w:val="18"/>
              </w:rPr>
            </w:pPr>
            <w:r w:rsidRPr="00CD5A6D">
              <w:rPr>
                <w:sz w:val="18"/>
                <w:szCs w:val="18"/>
              </w:rPr>
              <w:t>49</w:t>
            </w:r>
          </w:p>
        </w:tc>
      </w:tr>
      <w:tr w:rsidR="00EE1D3D" w:rsidRPr="00CD5A6D" w14:paraId="41AED89B" w14:textId="77777777" w:rsidTr="00CD5A6D">
        <w:trPr>
          <w:trHeight w:val="79"/>
        </w:trPr>
        <w:tc>
          <w:tcPr>
            <w:tcW w:w="1230" w:type="dxa"/>
            <w:tcBorders>
              <w:top w:val="nil"/>
              <w:left w:val="single" w:sz="4" w:space="0" w:color="auto"/>
              <w:bottom w:val="single" w:sz="4" w:space="0" w:color="auto"/>
              <w:right w:val="single" w:sz="4" w:space="0" w:color="auto"/>
            </w:tcBorders>
            <w:shd w:val="clear" w:color="auto" w:fill="auto"/>
            <w:vAlign w:val="center"/>
            <w:hideMark/>
          </w:tcPr>
          <w:p w14:paraId="2CD288D7" w14:textId="77777777" w:rsidR="00EE1D3D" w:rsidRPr="00CD5A6D" w:rsidRDefault="00EE1D3D" w:rsidP="00EE1D3D">
            <w:pPr>
              <w:jc w:val="both"/>
              <w:rPr>
                <w:sz w:val="18"/>
                <w:szCs w:val="18"/>
              </w:rPr>
            </w:pPr>
            <w:r w:rsidRPr="00CD5A6D">
              <w:rPr>
                <w:sz w:val="18"/>
                <w:szCs w:val="18"/>
              </w:rPr>
              <w:t>Pakistan</w:t>
            </w:r>
          </w:p>
        </w:tc>
        <w:tc>
          <w:tcPr>
            <w:tcW w:w="1082" w:type="dxa"/>
            <w:tcBorders>
              <w:top w:val="nil"/>
              <w:left w:val="nil"/>
              <w:bottom w:val="single" w:sz="4" w:space="0" w:color="auto"/>
              <w:right w:val="single" w:sz="4" w:space="0" w:color="auto"/>
            </w:tcBorders>
            <w:shd w:val="clear" w:color="auto" w:fill="auto"/>
            <w:vAlign w:val="center"/>
            <w:hideMark/>
          </w:tcPr>
          <w:p w14:paraId="23D86DCF" w14:textId="77777777" w:rsidR="00EE1D3D" w:rsidRPr="00CD5A6D" w:rsidRDefault="00EE1D3D" w:rsidP="00CD5A6D">
            <w:pPr>
              <w:jc w:val="center"/>
              <w:rPr>
                <w:sz w:val="18"/>
                <w:szCs w:val="18"/>
              </w:rPr>
            </w:pPr>
            <w:r w:rsidRPr="00CD5A6D">
              <w:rPr>
                <w:sz w:val="18"/>
                <w:szCs w:val="18"/>
              </w:rPr>
              <w:t>66.949</w:t>
            </w:r>
          </w:p>
        </w:tc>
        <w:tc>
          <w:tcPr>
            <w:tcW w:w="1082" w:type="dxa"/>
            <w:tcBorders>
              <w:top w:val="nil"/>
              <w:left w:val="nil"/>
              <w:bottom w:val="single" w:sz="4" w:space="0" w:color="auto"/>
              <w:right w:val="single" w:sz="4" w:space="0" w:color="auto"/>
            </w:tcBorders>
            <w:shd w:val="clear" w:color="auto" w:fill="auto"/>
            <w:vAlign w:val="center"/>
            <w:hideMark/>
          </w:tcPr>
          <w:p w14:paraId="40F95F89" w14:textId="77777777" w:rsidR="00EE1D3D" w:rsidRPr="00CD5A6D" w:rsidRDefault="00EE1D3D" w:rsidP="00CD5A6D">
            <w:pPr>
              <w:jc w:val="center"/>
              <w:rPr>
                <w:sz w:val="18"/>
                <w:szCs w:val="18"/>
              </w:rPr>
            </w:pPr>
            <w:r w:rsidRPr="00CD5A6D">
              <w:rPr>
                <w:sz w:val="18"/>
                <w:szCs w:val="18"/>
              </w:rPr>
              <w:t>65.483</w:t>
            </w:r>
          </w:p>
        </w:tc>
        <w:tc>
          <w:tcPr>
            <w:tcW w:w="1082" w:type="dxa"/>
            <w:tcBorders>
              <w:top w:val="nil"/>
              <w:left w:val="nil"/>
              <w:bottom w:val="single" w:sz="4" w:space="0" w:color="auto"/>
              <w:right w:val="single" w:sz="4" w:space="0" w:color="auto"/>
            </w:tcBorders>
            <w:shd w:val="clear" w:color="auto" w:fill="auto"/>
            <w:vAlign w:val="center"/>
            <w:hideMark/>
          </w:tcPr>
          <w:p w14:paraId="39D2F398" w14:textId="77777777" w:rsidR="00EE1D3D" w:rsidRPr="00CD5A6D" w:rsidRDefault="00EE1D3D" w:rsidP="00CD5A6D">
            <w:pPr>
              <w:jc w:val="center"/>
              <w:rPr>
                <w:sz w:val="18"/>
                <w:szCs w:val="18"/>
              </w:rPr>
            </w:pPr>
            <w:r w:rsidRPr="00CD5A6D">
              <w:rPr>
                <w:sz w:val="18"/>
                <w:szCs w:val="18"/>
              </w:rPr>
              <w:t>112.266</w:t>
            </w:r>
          </w:p>
        </w:tc>
        <w:tc>
          <w:tcPr>
            <w:tcW w:w="1082" w:type="dxa"/>
            <w:tcBorders>
              <w:top w:val="nil"/>
              <w:left w:val="nil"/>
              <w:bottom w:val="single" w:sz="4" w:space="0" w:color="auto"/>
              <w:right w:val="single" w:sz="4" w:space="0" w:color="auto"/>
            </w:tcBorders>
            <w:shd w:val="clear" w:color="auto" w:fill="auto"/>
            <w:vAlign w:val="center"/>
            <w:hideMark/>
          </w:tcPr>
          <w:p w14:paraId="6CD7EC7A" w14:textId="77777777" w:rsidR="00EE1D3D" w:rsidRPr="00CD5A6D" w:rsidRDefault="00EE1D3D" w:rsidP="00CD5A6D">
            <w:pPr>
              <w:jc w:val="center"/>
              <w:rPr>
                <w:sz w:val="18"/>
                <w:szCs w:val="18"/>
              </w:rPr>
            </w:pPr>
            <w:r w:rsidRPr="00CD5A6D">
              <w:rPr>
                <w:sz w:val="18"/>
                <w:szCs w:val="18"/>
              </w:rPr>
              <w:t>100.101</w:t>
            </w:r>
          </w:p>
        </w:tc>
        <w:tc>
          <w:tcPr>
            <w:tcW w:w="1037" w:type="dxa"/>
            <w:tcBorders>
              <w:top w:val="nil"/>
              <w:left w:val="nil"/>
              <w:bottom w:val="single" w:sz="4" w:space="0" w:color="auto"/>
              <w:right w:val="single" w:sz="4" w:space="0" w:color="auto"/>
            </w:tcBorders>
            <w:shd w:val="clear" w:color="auto" w:fill="auto"/>
            <w:vAlign w:val="center"/>
            <w:hideMark/>
          </w:tcPr>
          <w:p w14:paraId="3297F17E" w14:textId="77777777" w:rsidR="00EE1D3D" w:rsidRPr="00CD5A6D" w:rsidRDefault="00EE1D3D" w:rsidP="00CD5A6D">
            <w:pPr>
              <w:jc w:val="center"/>
              <w:rPr>
                <w:sz w:val="18"/>
                <w:szCs w:val="18"/>
              </w:rPr>
            </w:pPr>
            <w:r w:rsidRPr="00CD5A6D">
              <w:rPr>
                <w:sz w:val="18"/>
                <w:szCs w:val="18"/>
              </w:rPr>
              <w:t>122.013</w:t>
            </w:r>
          </w:p>
        </w:tc>
        <w:tc>
          <w:tcPr>
            <w:tcW w:w="1059" w:type="dxa"/>
            <w:tcBorders>
              <w:top w:val="nil"/>
              <w:left w:val="nil"/>
              <w:bottom w:val="single" w:sz="4" w:space="0" w:color="auto"/>
              <w:right w:val="single" w:sz="4" w:space="0" w:color="auto"/>
            </w:tcBorders>
            <w:shd w:val="clear" w:color="auto" w:fill="auto"/>
            <w:vAlign w:val="center"/>
            <w:hideMark/>
          </w:tcPr>
          <w:p w14:paraId="0A183B47" w14:textId="77777777" w:rsidR="00EE1D3D" w:rsidRPr="00CD5A6D" w:rsidRDefault="00EE1D3D" w:rsidP="00CD5A6D">
            <w:pPr>
              <w:jc w:val="center"/>
              <w:rPr>
                <w:sz w:val="18"/>
                <w:szCs w:val="18"/>
              </w:rPr>
            </w:pPr>
            <w:r w:rsidRPr="00CD5A6D">
              <w:rPr>
                <w:sz w:val="18"/>
                <w:szCs w:val="18"/>
              </w:rPr>
              <w:t>10</w:t>
            </w:r>
          </w:p>
        </w:tc>
        <w:tc>
          <w:tcPr>
            <w:tcW w:w="1059" w:type="dxa"/>
            <w:tcBorders>
              <w:top w:val="nil"/>
              <w:left w:val="nil"/>
              <w:bottom w:val="single" w:sz="4" w:space="0" w:color="auto"/>
              <w:right w:val="single" w:sz="4" w:space="0" w:color="auto"/>
            </w:tcBorders>
            <w:shd w:val="clear" w:color="auto" w:fill="auto"/>
            <w:vAlign w:val="center"/>
            <w:hideMark/>
          </w:tcPr>
          <w:p w14:paraId="5EA6D7BA" w14:textId="77777777" w:rsidR="00EE1D3D" w:rsidRPr="00CD5A6D" w:rsidRDefault="00EE1D3D" w:rsidP="00CD5A6D">
            <w:pPr>
              <w:jc w:val="center"/>
              <w:rPr>
                <w:sz w:val="18"/>
                <w:szCs w:val="18"/>
              </w:rPr>
            </w:pPr>
            <w:r w:rsidRPr="00CD5A6D">
              <w:rPr>
                <w:sz w:val="18"/>
                <w:szCs w:val="18"/>
              </w:rPr>
              <w:t>22</w:t>
            </w:r>
          </w:p>
        </w:tc>
      </w:tr>
      <w:tr w:rsidR="00EE1D3D" w:rsidRPr="00CD5A6D" w14:paraId="3206DEB9" w14:textId="77777777" w:rsidTr="00CD5A6D">
        <w:trPr>
          <w:trHeight w:val="79"/>
        </w:trPr>
        <w:tc>
          <w:tcPr>
            <w:tcW w:w="1230" w:type="dxa"/>
            <w:tcBorders>
              <w:top w:val="nil"/>
              <w:left w:val="single" w:sz="4" w:space="0" w:color="auto"/>
              <w:bottom w:val="single" w:sz="4" w:space="0" w:color="auto"/>
              <w:right w:val="single" w:sz="4" w:space="0" w:color="auto"/>
            </w:tcBorders>
            <w:shd w:val="clear" w:color="auto" w:fill="auto"/>
            <w:vAlign w:val="center"/>
            <w:hideMark/>
          </w:tcPr>
          <w:p w14:paraId="6BB88A92" w14:textId="77777777" w:rsidR="00EE1D3D" w:rsidRPr="00CD5A6D" w:rsidRDefault="00EE1D3D" w:rsidP="00EE1D3D">
            <w:pPr>
              <w:jc w:val="both"/>
              <w:rPr>
                <w:sz w:val="18"/>
                <w:szCs w:val="18"/>
              </w:rPr>
            </w:pPr>
            <w:r w:rsidRPr="00CD5A6D">
              <w:rPr>
                <w:sz w:val="18"/>
                <w:szCs w:val="18"/>
              </w:rPr>
              <w:t>Endonezya</w:t>
            </w:r>
          </w:p>
        </w:tc>
        <w:tc>
          <w:tcPr>
            <w:tcW w:w="1082" w:type="dxa"/>
            <w:tcBorders>
              <w:top w:val="nil"/>
              <w:left w:val="nil"/>
              <w:bottom w:val="single" w:sz="4" w:space="0" w:color="auto"/>
              <w:right w:val="single" w:sz="4" w:space="0" w:color="auto"/>
            </w:tcBorders>
            <w:shd w:val="clear" w:color="auto" w:fill="auto"/>
            <w:vAlign w:val="center"/>
            <w:hideMark/>
          </w:tcPr>
          <w:p w14:paraId="21A90232" w14:textId="77777777" w:rsidR="00EE1D3D" w:rsidRPr="00CD5A6D" w:rsidRDefault="00EE1D3D" w:rsidP="00CD5A6D">
            <w:pPr>
              <w:jc w:val="center"/>
              <w:rPr>
                <w:sz w:val="18"/>
                <w:szCs w:val="18"/>
              </w:rPr>
            </w:pPr>
            <w:r w:rsidRPr="00CD5A6D">
              <w:rPr>
                <w:sz w:val="18"/>
                <w:szCs w:val="18"/>
              </w:rPr>
              <w:t>104.819</w:t>
            </w:r>
          </w:p>
        </w:tc>
        <w:tc>
          <w:tcPr>
            <w:tcW w:w="1082" w:type="dxa"/>
            <w:tcBorders>
              <w:top w:val="nil"/>
              <w:left w:val="nil"/>
              <w:bottom w:val="single" w:sz="4" w:space="0" w:color="auto"/>
              <w:right w:val="single" w:sz="4" w:space="0" w:color="auto"/>
            </w:tcBorders>
            <w:shd w:val="clear" w:color="auto" w:fill="auto"/>
            <w:vAlign w:val="center"/>
            <w:hideMark/>
          </w:tcPr>
          <w:p w14:paraId="6BC5F514" w14:textId="77777777" w:rsidR="00EE1D3D" w:rsidRPr="00CD5A6D" w:rsidRDefault="00EE1D3D" w:rsidP="00CD5A6D">
            <w:pPr>
              <w:jc w:val="center"/>
              <w:rPr>
                <w:sz w:val="18"/>
                <w:szCs w:val="18"/>
              </w:rPr>
            </w:pPr>
            <w:r w:rsidRPr="00CD5A6D">
              <w:rPr>
                <w:sz w:val="18"/>
                <w:szCs w:val="18"/>
              </w:rPr>
              <w:t>39.931</w:t>
            </w:r>
          </w:p>
        </w:tc>
        <w:tc>
          <w:tcPr>
            <w:tcW w:w="1082" w:type="dxa"/>
            <w:tcBorders>
              <w:top w:val="nil"/>
              <w:left w:val="nil"/>
              <w:bottom w:val="single" w:sz="4" w:space="0" w:color="auto"/>
              <w:right w:val="single" w:sz="4" w:space="0" w:color="auto"/>
            </w:tcBorders>
            <w:shd w:val="clear" w:color="auto" w:fill="auto"/>
            <w:vAlign w:val="center"/>
            <w:hideMark/>
          </w:tcPr>
          <w:p w14:paraId="2457F3F5" w14:textId="77777777" w:rsidR="00EE1D3D" w:rsidRPr="00CD5A6D" w:rsidRDefault="00EE1D3D" w:rsidP="00CD5A6D">
            <w:pPr>
              <w:jc w:val="center"/>
              <w:rPr>
                <w:sz w:val="18"/>
                <w:szCs w:val="18"/>
              </w:rPr>
            </w:pPr>
            <w:r w:rsidRPr="00CD5A6D">
              <w:rPr>
                <w:sz w:val="18"/>
                <w:szCs w:val="18"/>
              </w:rPr>
              <w:t>75.216</w:t>
            </w:r>
          </w:p>
        </w:tc>
        <w:tc>
          <w:tcPr>
            <w:tcW w:w="1082" w:type="dxa"/>
            <w:tcBorders>
              <w:top w:val="nil"/>
              <w:left w:val="nil"/>
              <w:bottom w:val="single" w:sz="4" w:space="0" w:color="auto"/>
              <w:right w:val="single" w:sz="4" w:space="0" w:color="auto"/>
            </w:tcBorders>
            <w:shd w:val="clear" w:color="auto" w:fill="auto"/>
            <w:vAlign w:val="center"/>
            <w:hideMark/>
          </w:tcPr>
          <w:p w14:paraId="5D36C2DD" w14:textId="77777777" w:rsidR="00EE1D3D" w:rsidRPr="00CD5A6D" w:rsidRDefault="00EE1D3D" w:rsidP="00CD5A6D">
            <w:pPr>
              <w:jc w:val="center"/>
              <w:rPr>
                <w:sz w:val="18"/>
                <w:szCs w:val="18"/>
              </w:rPr>
            </w:pPr>
            <w:r w:rsidRPr="00CD5A6D">
              <w:rPr>
                <w:sz w:val="18"/>
                <w:szCs w:val="18"/>
              </w:rPr>
              <w:t>69.409</w:t>
            </w:r>
          </w:p>
        </w:tc>
        <w:tc>
          <w:tcPr>
            <w:tcW w:w="1037" w:type="dxa"/>
            <w:tcBorders>
              <w:top w:val="nil"/>
              <w:left w:val="nil"/>
              <w:bottom w:val="single" w:sz="4" w:space="0" w:color="auto"/>
              <w:right w:val="single" w:sz="4" w:space="0" w:color="auto"/>
            </w:tcBorders>
            <w:shd w:val="clear" w:color="auto" w:fill="auto"/>
            <w:vAlign w:val="center"/>
            <w:hideMark/>
          </w:tcPr>
          <w:p w14:paraId="18DE6F5B" w14:textId="77777777" w:rsidR="00EE1D3D" w:rsidRPr="00CD5A6D" w:rsidRDefault="00EE1D3D" w:rsidP="00CD5A6D">
            <w:pPr>
              <w:jc w:val="center"/>
              <w:rPr>
                <w:sz w:val="18"/>
                <w:szCs w:val="18"/>
              </w:rPr>
            </w:pPr>
            <w:r w:rsidRPr="00CD5A6D">
              <w:rPr>
                <w:sz w:val="18"/>
                <w:szCs w:val="18"/>
              </w:rPr>
              <w:t>75.115</w:t>
            </w:r>
          </w:p>
        </w:tc>
        <w:tc>
          <w:tcPr>
            <w:tcW w:w="1059" w:type="dxa"/>
            <w:tcBorders>
              <w:top w:val="nil"/>
              <w:left w:val="nil"/>
              <w:bottom w:val="single" w:sz="4" w:space="0" w:color="auto"/>
              <w:right w:val="single" w:sz="4" w:space="0" w:color="auto"/>
            </w:tcBorders>
            <w:shd w:val="clear" w:color="auto" w:fill="auto"/>
            <w:vAlign w:val="center"/>
            <w:hideMark/>
          </w:tcPr>
          <w:p w14:paraId="2862AC15" w14:textId="77777777" w:rsidR="00EE1D3D" w:rsidRPr="00CD5A6D" w:rsidRDefault="00EE1D3D" w:rsidP="00CD5A6D">
            <w:pPr>
              <w:jc w:val="center"/>
              <w:rPr>
                <w:sz w:val="18"/>
                <w:szCs w:val="18"/>
              </w:rPr>
            </w:pPr>
            <w:r w:rsidRPr="00CD5A6D">
              <w:rPr>
                <w:sz w:val="18"/>
                <w:szCs w:val="18"/>
              </w:rPr>
              <w:t>6,2</w:t>
            </w:r>
          </w:p>
        </w:tc>
        <w:tc>
          <w:tcPr>
            <w:tcW w:w="1059" w:type="dxa"/>
            <w:tcBorders>
              <w:top w:val="nil"/>
              <w:left w:val="nil"/>
              <w:bottom w:val="single" w:sz="4" w:space="0" w:color="auto"/>
              <w:right w:val="single" w:sz="4" w:space="0" w:color="auto"/>
            </w:tcBorders>
            <w:shd w:val="clear" w:color="auto" w:fill="auto"/>
            <w:vAlign w:val="center"/>
            <w:hideMark/>
          </w:tcPr>
          <w:p w14:paraId="6C707A0B" w14:textId="77777777" w:rsidR="00EE1D3D" w:rsidRPr="00CD5A6D" w:rsidRDefault="00EE1D3D" w:rsidP="00CD5A6D">
            <w:pPr>
              <w:jc w:val="center"/>
              <w:rPr>
                <w:sz w:val="18"/>
                <w:szCs w:val="18"/>
              </w:rPr>
            </w:pPr>
            <w:r w:rsidRPr="00CD5A6D">
              <w:rPr>
                <w:sz w:val="18"/>
                <w:szCs w:val="18"/>
              </w:rPr>
              <w:t>8</w:t>
            </w:r>
          </w:p>
        </w:tc>
      </w:tr>
      <w:tr w:rsidR="00EE1D3D" w:rsidRPr="00CD5A6D" w14:paraId="2B2C64A5" w14:textId="77777777" w:rsidTr="00CD5A6D">
        <w:trPr>
          <w:trHeight w:val="79"/>
        </w:trPr>
        <w:tc>
          <w:tcPr>
            <w:tcW w:w="1230" w:type="dxa"/>
            <w:tcBorders>
              <w:top w:val="nil"/>
              <w:left w:val="single" w:sz="4" w:space="0" w:color="auto"/>
              <w:bottom w:val="single" w:sz="4" w:space="0" w:color="auto"/>
              <w:right w:val="single" w:sz="4" w:space="0" w:color="auto"/>
            </w:tcBorders>
            <w:shd w:val="clear" w:color="auto" w:fill="auto"/>
            <w:vAlign w:val="center"/>
            <w:hideMark/>
          </w:tcPr>
          <w:p w14:paraId="4C9B3A3F" w14:textId="77777777" w:rsidR="00EE1D3D" w:rsidRPr="00CD5A6D" w:rsidRDefault="00EE1D3D" w:rsidP="00EE1D3D">
            <w:pPr>
              <w:jc w:val="both"/>
              <w:rPr>
                <w:b/>
                <w:bCs/>
                <w:sz w:val="18"/>
                <w:szCs w:val="18"/>
              </w:rPr>
            </w:pPr>
            <w:r w:rsidRPr="00CD5A6D">
              <w:rPr>
                <w:b/>
                <w:bCs/>
                <w:sz w:val="18"/>
                <w:szCs w:val="18"/>
              </w:rPr>
              <w:t>Türkiye</w:t>
            </w:r>
          </w:p>
        </w:tc>
        <w:tc>
          <w:tcPr>
            <w:tcW w:w="1082" w:type="dxa"/>
            <w:tcBorders>
              <w:top w:val="nil"/>
              <w:left w:val="nil"/>
              <w:bottom w:val="single" w:sz="4" w:space="0" w:color="auto"/>
              <w:right w:val="single" w:sz="4" w:space="0" w:color="auto"/>
            </w:tcBorders>
            <w:shd w:val="clear" w:color="auto" w:fill="auto"/>
            <w:vAlign w:val="center"/>
            <w:hideMark/>
          </w:tcPr>
          <w:p w14:paraId="7A1650F5" w14:textId="77777777" w:rsidR="00EE1D3D" w:rsidRPr="00CD5A6D" w:rsidRDefault="00EE1D3D" w:rsidP="00CD5A6D">
            <w:pPr>
              <w:jc w:val="center"/>
              <w:rPr>
                <w:b/>
                <w:bCs/>
                <w:sz w:val="18"/>
                <w:szCs w:val="18"/>
              </w:rPr>
            </w:pPr>
            <w:r w:rsidRPr="00CD5A6D">
              <w:rPr>
                <w:b/>
                <w:bCs/>
                <w:sz w:val="18"/>
                <w:szCs w:val="18"/>
              </w:rPr>
              <w:t>31.446</w:t>
            </w:r>
          </w:p>
        </w:tc>
        <w:tc>
          <w:tcPr>
            <w:tcW w:w="1082" w:type="dxa"/>
            <w:tcBorders>
              <w:top w:val="nil"/>
              <w:left w:val="nil"/>
              <w:bottom w:val="single" w:sz="4" w:space="0" w:color="auto"/>
              <w:right w:val="single" w:sz="4" w:space="0" w:color="auto"/>
            </w:tcBorders>
            <w:shd w:val="clear" w:color="auto" w:fill="auto"/>
            <w:vAlign w:val="center"/>
            <w:hideMark/>
          </w:tcPr>
          <w:p w14:paraId="452CD18C" w14:textId="77777777" w:rsidR="00EE1D3D" w:rsidRPr="00CD5A6D" w:rsidRDefault="00EE1D3D" w:rsidP="00CD5A6D">
            <w:pPr>
              <w:jc w:val="center"/>
              <w:rPr>
                <w:b/>
                <w:bCs/>
                <w:sz w:val="18"/>
                <w:szCs w:val="18"/>
              </w:rPr>
            </w:pPr>
            <w:r w:rsidRPr="00CD5A6D">
              <w:rPr>
                <w:b/>
                <w:bCs/>
                <w:sz w:val="18"/>
                <w:szCs w:val="18"/>
              </w:rPr>
              <w:t>15.413</w:t>
            </w:r>
          </w:p>
        </w:tc>
        <w:tc>
          <w:tcPr>
            <w:tcW w:w="1082" w:type="dxa"/>
            <w:tcBorders>
              <w:top w:val="nil"/>
              <w:left w:val="nil"/>
              <w:bottom w:val="single" w:sz="4" w:space="0" w:color="auto"/>
              <w:right w:val="single" w:sz="4" w:space="0" w:color="auto"/>
            </w:tcBorders>
            <w:shd w:val="clear" w:color="auto" w:fill="auto"/>
            <w:vAlign w:val="center"/>
            <w:hideMark/>
          </w:tcPr>
          <w:p w14:paraId="636FBC27" w14:textId="77777777" w:rsidR="00EE1D3D" w:rsidRPr="00CD5A6D" w:rsidRDefault="00EE1D3D" w:rsidP="00CD5A6D">
            <w:pPr>
              <w:jc w:val="center"/>
              <w:rPr>
                <w:b/>
                <w:bCs/>
                <w:sz w:val="18"/>
                <w:szCs w:val="18"/>
              </w:rPr>
            </w:pPr>
            <w:r w:rsidRPr="00CD5A6D">
              <w:rPr>
                <w:b/>
                <w:bCs/>
                <w:sz w:val="18"/>
                <w:szCs w:val="18"/>
              </w:rPr>
              <w:t>16.583</w:t>
            </w:r>
          </w:p>
        </w:tc>
        <w:tc>
          <w:tcPr>
            <w:tcW w:w="1082" w:type="dxa"/>
            <w:tcBorders>
              <w:top w:val="nil"/>
              <w:left w:val="nil"/>
              <w:bottom w:val="single" w:sz="4" w:space="0" w:color="auto"/>
              <w:right w:val="single" w:sz="4" w:space="0" w:color="auto"/>
            </w:tcBorders>
            <w:shd w:val="clear" w:color="auto" w:fill="auto"/>
            <w:vAlign w:val="center"/>
            <w:hideMark/>
          </w:tcPr>
          <w:p w14:paraId="50920B45" w14:textId="77777777" w:rsidR="00EE1D3D" w:rsidRPr="00CD5A6D" w:rsidRDefault="00EE1D3D" w:rsidP="00CD5A6D">
            <w:pPr>
              <w:jc w:val="center"/>
              <w:rPr>
                <w:b/>
                <w:bCs/>
                <w:sz w:val="18"/>
                <w:szCs w:val="18"/>
              </w:rPr>
            </w:pPr>
            <w:r w:rsidRPr="00CD5A6D">
              <w:rPr>
                <w:b/>
                <w:bCs/>
                <w:sz w:val="18"/>
                <w:szCs w:val="18"/>
              </w:rPr>
              <w:t>37.351</w:t>
            </w:r>
          </w:p>
        </w:tc>
        <w:tc>
          <w:tcPr>
            <w:tcW w:w="1037" w:type="dxa"/>
            <w:tcBorders>
              <w:top w:val="nil"/>
              <w:left w:val="nil"/>
              <w:bottom w:val="single" w:sz="4" w:space="0" w:color="auto"/>
              <w:right w:val="single" w:sz="4" w:space="0" w:color="auto"/>
            </w:tcBorders>
            <w:shd w:val="clear" w:color="auto" w:fill="auto"/>
            <w:vAlign w:val="center"/>
            <w:hideMark/>
          </w:tcPr>
          <w:p w14:paraId="0DC72D83" w14:textId="77777777" w:rsidR="00EE1D3D" w:rsidRPr="00CD5A6D" w:rsidRDefault="00EE1D3D" w:rsidP="00CD5A6D">
            <w:pPr>
              <w:jc w:val="center"/>
              <w:rPr>
                <w:b/>
                <w:bCs/>
                <w:sz w:val="18"/>
                <w:szCs w:val="18"/>
              </w:rPr>
            </w:pPr>
            <w:r w:rsidRPr="00CD5A6D">
              <w:rPr>
                <w:b/>
                <w:bCs/>
                <w:sz w:val="18"/>
                <w:szCs w:val="18"/>
              </w:rPr>
              <w:t>73.038</w:t>
            </w:r>
          </w:p>
        </w:tc>
        <w:tc>
          <w:tcPr>
            <w:tcW w:w="1059" w:type="dxa"/>
            <w:tcBorders>
              <w:top w:val="nil"/>
              <w:left w:val="nil"/>
              <w:bottom w:val="single" w:sz="4" w:space="0" w:color="auto"/>
              <w:right w:val="single" w:sz="4" w:space="0" w:color="auto"/>
            </w:tcBorders>
            <w:shd w:val="clear" w:color="auto" w:fill="auto"/>
            <w:vAlign w:val="center"/>
            <w:hideMark/>
          </w:tcPr>
          <w:p w14:paraId="2D29AD18" w14:textId="77777777" w:rsidR="00EE1D3D" w:rsidRPr="00CD5A6D" w:rsidRDefault="00EE1D3D" w:rsidP="00CD5A6D">
            <w:pPr>
              <w:jc w:val="center"/>
              <w:rPr>
                <w:b/>
                <w:bCs/>
                <w:sz w:val="18"/>
                <w:szCs w:val="18"/>
              </w:rPr>
            </w:pPr>
            <w:r w:rsidRPr="00CD5A6D">
              <w:rPr>
                <w:b/>
                <w:bCs/>
                <w:sz w:val="18"/>
                <w:szCs w:val="18"/>
              </w:rPr>
              <w:t>6,1</w:t>
            </w:r>
          </w:p>
        </w:tc>
        <w:tc>
          <w:tcPr>
            <w:tcW w:w="1059" w:type="dxa"/>
            <w:tcBorders>
              <w:top w:val="nil"/>
              <w:left w:val="nil"/>
              <w:bottom w:val="single" w:sz="4" w:space="0" w:color="auto"/>
              <w:right w:val="single" w:sz="4" w:space="0" w:color="auto"/>
            </w:tcBorders>
            <w:shd w:val="clear" w:color="auto" w:fill="auto"/>
            <w:vAlign w:val="center"/>
            <w:hideMark/>
          </w:tcPr>
          <w:p w14:paraId="32E23588" w14:textId="77777777" w:rsidR="00EE1D3D" w:rsidRPr="00CD5A6D" w:rsidRDefault="00EE1D3D" w:rsidP="00CD5A6D">
            <w:pPr>
              <w:jc w:val="center"/>
              <w:rPr>
                <w:b/>
                <w:bCs/>
                <w:sz w:val="18"/>
                <w:szCs w:val="18"/>
              </w:rPr>
            </w:pPr>
            <w:r w:rsidRPr="00CD5A6D">
              <w:rPr>
                <w:b/>
                <w:bCs/>
                <w:sz w:val="18"/>
                <w:szCs w:val="18"/>
              </w:rPr>
              <w:t>96</w:t>
            </w:r>
          </w:p>
        </w:tc>
      </w:tr>
      <w:tr w:rsidR="00EE1D3D" w:rsidRPr="00CD5A6D" w14:paraId="1A1CCDB0" w14:textId="77777777" w:rsidTr="00CD5A6D">
        <w:trPr>
          <w:trHeight w:val="79"/>
        </w:trPr>
        <w:tc>
          <w:tcPr>
            <w:tcW w:w="1230" w:type="dxa"/>
            <w:tcBorders>
              <w:top w:val="nil"/>
              <w:left w:val="single" w:sz="4" w:space="0" w:color="auto"/>
              <w:bottom w:val="single" w:sz="4" w:space="0" w:color="auto"/>
              <w:right w:val="single" w:sz="4" w:space="0" w:color="auto"/>
            </w:tcBorders>
            <w:shd w:val="clear" w:color="auto" w:fill="auto"/>
            <w:vAlign w:val="center"/>
            <w:hideMark/>
          </w:tcPr>
          <w:p w14:paraId="611DD74B" w14:textId="77777777" w:rsidR="00EE1D3D" w:rsidRPr="00CD5A6D" w:rsidRDefault="00EE1D3D" w:rsidP="00EE1D3D">
            <w:pPr>
              <w:jc w:val="both"/>
              <w:rPr>
                <w:sz w:val="18"/>
                <w:szCs w:val="18"/>
              </w:rPr>
            </w:pPr>
            <w:r w:rsidRPr="00CD5A6D">
              <w:rPr>
                <w:sz w:val="18"/>
                <w:szCs w:val="18"/>
              </w:rPr>
              <w:t>Bangladeş</w:t>
            </w:r>
          </w:p>
        </w:tc>
        <w:tc>
          <w:tcPr>
            <w:tcW w:w="1082" w:type="dxa"/>
            <w:tcBorders>
              <w:top w:val="nil"/>
              <w:left w:val="nil"/>
              <w:bottom w:val="single" w:sz="4" w:space="0" w:color="auto"/>
              <w:right w:val="single" w:sz="4" w:space="0" w:color="auto"/>
            </w:tcBorders>
            <w:shd w:val="clear" w:color="auto" w:fill="auto"/>
            <w:vAlign w:val="center"/>
            <w:hideMark/>
          </w:tcPr>
          <w:p w14:paraId="50D951C7" w14:textId="77777777" w:rsidR="00EE1D3D" w:rsidRPr="00CD5A6D" w:rsidRDefault="00EE1D3D" w:rsidP="00CD5A6D">
            <w:pPr>
              <w:jc w:val="center"/>
              <w:rPr>
                <w:sz w:val="18"/>
                <w:szCs w:val="18"/>
              </w:rPr>
            </w:pPr>
            <w:r w:rsidRPr="00CD5A6D">
              <w:rPr>
                <w:sz w:val="18"/>
                <w:szCs w:val="18"/>
              </w:rPr>
              <w:t>33.298</w:t>
            </w:r>
          </w:p>
        </w:tc>
        <w:tc>
          <w:tcPr>
            <w:tcW w:w="1082" w:type="dxa"/>
            <w:tcBorders>
              <w:top w:val="nil"/>
              <w:left w:val="nil"/>
              <w:bottom w:val="single" w:sz="4" w:space="0" w:color="auto"/>
              <w:right w:val="single" w:sz="4" w:space="0" w:color="auto"/>
            </w:tcBorders>
            <w:shd w:val="clear" w:color="auto" w:fill="auto"/>
            <w:vAlign w:val="center"/>
            <w:hideMark/>
          </w:tcPr>
          <w:p w14:paraId="3C2330F6" w14:textId="77777777" w:rsidR="00EE1D3D" w:rsidRPr="00CD5A6D" w:rsidRDefault="00EE1D3D" w:rsidP="00CD5A6D">
            <w:pPr>
              <w:jc w:val="center"/>
              <w:rPr>
                <w:sz w:val="18"/>
                <w:szCs w:val="18"/>
              </w:rPr>
            </w:pPr>
            <w:r w:rsidRPr="00CD5A6D">
              <w:rPr>
                <w:sz w:val="18"/>
                <w:szCs w:val="18"/>
              </w:rPr>
              <w:t>28.690</w:t>
            </w:r>
          </w:p>
        </w:tc>
        <w:tc>
          <w:tcPr>
            <w:tcW w:w="1082" w:type="dxa"/>
            <w:tcBorders>
              <w:top w:val="nil"/>
              <w:left w:val="nil"/>
              <w:bottom w:val="single" w:sz="4" w:space="0" w:color="auto"/>
              <w:right w:val="single" w:sz="4" w:space="0" w:color="auto"/>
            </w:tcBorders>
            <w:shd w:val="clear" w:color="auto" w:fill="auto"/>
            <w:vAlign w:val="center"/>
            <w:hideMark/>
          </w:tcPr>
          <w:p w14:paraId="2D1A15E6" w14:textId="77777777" w:rsidR="00EE1D3D" w:rsidRPr="00CD5A6D" w:rsidRDefault="00EE1D3D" w:rsidP="00CD5A6D">
            <w:pPr>
              <w:jc w:val="center"/>
              <w:rPr>
                <w:sz w:val="18"/>
                <w:szCs w:val="18"/>
              </w:rPr>
            </w:pPr>
            <w:r w:rsidRPr="00CD5A6D">
              <w:rPr>
                <w:sz w:val="18"/>
                <w:szCs w:val="18"/>
              </w:rPr>
              <w:t>57.271</w:t>
            </w:r>
          </w:p>
        </w:tc>
        <w:tc>
          <w:tcPr>
            <w:tcW w:w="1082" w:type="dxa"/>
            <w:tcBorders>
              <w:top w:val="nil"/>
              <w:left w:val="nil"/>
              <w:bottom w:val="single" w:sz="4" w:space="0" w:color="auto"/>
              <w:right w:val="single" w:sz="4" w:space="0" w:color="auto"/>
            </w:tcBorders>
            <w:shd w:val="clear" w:color="auto" w:fill="auto"/>
            <w:vAlign w:val="center"/>
            <w:hideMark/>
          </w:tcPr>
          <w:p w14:paraId="5CC6EBCC" w14:textId="77777777" w:rsidR="00EE1D3D" w:rsidRPr="00CD5A6D" w:rsidRDefault="00EE1D3D" w:rsidP="00CD5A6D">
            <w:pPr>
              <w:jc w:val="center"/>
              <w:rPr>
                <w:sz w:val="18"/>
                <w:szCs w:val="18"/>
              </w:rPr>
            </w:pPr>
            <w:r w:rsidRPr="00CD5A6D">
              <w:rPr>
                <w:sz w:val="18"/>
                <w:szCs w:val="18"/>
              </w:rPr>
              <w:t>53.834</w:t>
            </w:r>
          </w:p>
        </w:tc>
        <w:tc>
          <w:tcPr>
            <w:tcW w:w="1037" w:type="dxa"/>
            <w:tcBorders>
              <w:top w:val="nil"/>
              <w:left w:val="nil"/>
              <w:bottom w:val="single" w:sz="4" w:space="0" w:color="auto"/>
              <w:right w:val="single" w:sz="4" w:space="0" w:color="auto"/>
            </w:tcBorders>
            <w:shd w:val="clear" w:color="auto" w:fill="auto"/>
            <w:vAlign w:val="center"/>
            <w:hideMark/>
          </w:tcPr>
          <w:p w14:paraId="5650E9BE" w14:textId="77777777" w:rsidR="00EE1D3D" w:rsidRPr="00CD5A6D" w:rsidRDefault="00EE1D3D" w:rsidP="00CD5A6D">
            <w:pPr>
              <w:jc w:val="center"/>
              <w:rPr>
                <w:sz w:val="18"/>
                <w:szCs w:val="18"/>
              </w:rPr>
            </w:pPr>
            <w:r w:rsidRPr="00CD5A6D">
              <w:rPr>
                <w:sz w:val="18"/>
                <w:szCs w:val="18"/>
              </w:rPr>
              <w:t>66.035</w:t>
            </w:r>
          </w:p>
        </w:tc>
        <w:tc>
          <w:tcPr>
            <w:tcW w:w="1059" w:type="dxa"/>
            <w:tcBorders>
              <w:top w:val="nil"/>
              <w:left w:val="nil"/>
              <w:bottom w:val="single" w:sz="4" w:space="0" w:color="auto"/>
              <w:right w:val="single" w:sz="4" w:space="0" w:color="auto"/>
            </w:tcBorders>
            <w:shd w:val="clear" w:color="auto" w:fill="auto"/>
            <w:vAlign w:val="center"/>
            <w:hideMark/>
          </w:tcPr>
          <w:p w14:paraId="792408CB" w14:textId="77777777" w:rsidR="00EE1D3D" w:rsidRPr="00CD5A6D" w:rsidRDefault="00EE1D3D" w:rsidP="00CD5A6D">
            <w:pPr>
              <w:jc w:val="center"/>
              <w:rPr>
                <w:sz w:val="18"/>
                <w:szCs w:val="18"/>
              </w:rPr>
            </w:pPr>
            <w:r w:rsidRPr="00CD5A6D">
              <w:rPr>
                <w:sz w:val="18"/>
                <w:szCs w:val="18"/>
              </w:rPr>
              <w:t>5,5</w:t>
            </w:r>
          </w:p>
        </w:tc>
        <w:tc>
          <w:tcPr>
            <w:tcW w:w="1059" w:type="dxa"/>
            <w:tcBorders>
              <w:top w:val="nil"/>
              <w:left w:val="nil"/>
              <w:bottom w:val="single" w:sz="4" w:space="0" w:color="auto"/>
              <w:right w:val="single" w:sz="4" w:space="0" w:color="auto"/>
            </w:tcBorders>
            <w:shd w:val="clear" w:color="auto" w:fill="auto"/>
            <w:vAlign w:val="center"/>
            <w:hideMark/>
          </w:tcPr>
          <w:p w14:paraId="76724DBA" w14:textId="77777777" w:rsidR="00EE1D3D" w:rsidRPr="00CD5A6D" w:rsidRDefault="00EE1D3D" w:rsidP="00CD5A6D">
            <w:pPr>
              <w:jc w:val="center"/>
              <w:rPr>
                <w:sz w:val="18"/>
                <w:szCs w:val="18"/>
              </w:rPr>
            </w:pPr>
            <w:r w:rsidRPr="00CD5A6D">
              <w:rPr>
                <w:sz w:val="18"/>
                <w:szCs w:val="18"/>
              </w:rPr>
              <w:t>23</w:t>
            </w:r>
          </w:p>
        </w:tc>
      </w:tr>
      <w:tr w:rsidR="00EE1D3D" w:rsidRPr="00CD5A6D" w14:paraId="3155EBD9" w14:textId="77777777" w:rsidTr="00CD5A6D">
        <w:trPr>
          <w:trHeight w:val="79"/>
        </w:trPr>
        <w:tc>
          <w:tcPr>
            <w:tcW w:w="1230" w:type="dxa"/>
            <w:tcBorders>
              <w:top w:val="nil"/>
              <w:left w:val="single" w:sz="4" w:space="0" w:color="auto"/>
              <w:bottom w:val="single" w:sz="4" w:space="0" w:color="auto"/>
              <w:right w:val="single" w:sz="4" w:space="0" w:color="auto"/>
            </w:tcBorders>
            <w:shd w:val="clear" w:color="auto" w:fill="auto"/>
            <w:vAlign w:val="center"/>
            <w:hideMark/>
          </w:tcPr>
          <w:p w14:paraId="5E0B88D1" w14:textId="77777777" w:rsidR="00EE1D3D" w:rsidRPr="00CD5A6D" w:rsidRDefault="00EE1D3D" w:rsidP="00EE1D3D">
            <w:pPr>
              <w:jc w:val="both"/>
              <w:rPr>
                <w:sz w:val="18"/>
                <w:szCs w:val="18"/>
              </w:rPr>
            </w:pPr>
            <w:r w:rsidRPr="00CD5A6D">
              <w:rPr>
                <w:sz w:val="18"/>
                <w:szCs w:val="18"/>
              </w:rPr>
              <w:t>Brezilya</w:t>
            </w:r>
          </w:p>
        </w:tc>
        <w:tc>
          <w:tcPr>
            <w:tcW w:w="1082" w:type="dxa"/>
            <w:tcBorders>
              <w:top w:val="nil"/>
              <w:left w:val="nil"/>
              <w:bottom w:val="single" w:sz="4" w:space="0" w:color="auto"/>
              <w:right w:val="single" w:sz="4" w:space="0" w:color="auto"/>
            </w:tcBorders>
            <w:shd w:val="clear" w:color="auto" w:fill="auto"/>
            <w:vAlign w:val="center"/>
            <w:hideMark/>
          </w:tcPr>
          <w:p w14:paraId="7B8C9662" w14:textId="77777777" w:rsidR="00EE1D3D" w:rsidRPr="00CD5A6D" w:rsidRDefault="00EE1D3D" w:rsidP="00CD5A6D">
            <w:pPr>
              <w:jc w:val="center"/>
              <w:rPr>
                <w:sz w:val="18"/>
                <w:szCs w:val="18"/>
              </w:rPr>
            </w:pPr>
            <w:r w:rsidRPr="00CD5A6D">
              <w:rPr>
                <w:sz w:val="18"/>
                <w:szCs w:val="18"/>
              </w:rPr>
              <w:t>34.488</w:t>
            </w:r>
          </w:p>
        </w:tc>
        <w:tc>
          <w:tcPr>
            <w:tcW w:w="1082" w:type="dxa"/>
            <w:tcBorders>
              <w:top w:val="nil"/>
              <w:left w:val="nil"/>
              <w:bottom w:val="single" w:sz="4" w:space="0" w:color="auto"/>
              <w:right w:val="single" w:sz="4" w:space="0" w:color="auto"/>
            </w:tcBorders>
            <w:shd w:val="clear" w:color="auto" w:fill="auto"/>
            <w:vAlign w:val="center"/>
            <w:hideMark/>
          </w:tcPr>
          <w:p w14:paraId="5B723359" w14:textId="77777777" w:rsidR="00EE1D3D" w:rsidRPr="00CD5A6D" w:rsidRDefault="00EE1D3D" w:rsidP="00CD5A6D">
            <w:pPr>
              <w:jc w:val="center"/>
              <w:rPr>
                <w:sz w:val="18"/>
                <w:szCs w:val="18"/>
              </w:rPr>
            </w:pPr>
            <w:r w:rsidRPr="00CD5A6D">
              <w:rPr>
                <w:sz w:val="18"/>
                <w:szCs w:val="18"/>
              </w:rPr>
              <w:t>48.976</w:t>
            </w:r>
          </w:p>
        </w:tc>
        <w:tc>
          <w:tcPr>
            <w:tcW w:w="1082" w:type="dxa"/>
            <w:tcBorders>
              <w:top w:val="nil"/>
              <w:left w:val="nil"/>
              <w:bottom w:val="single" w:sz="4" w:space="0" w:color="auto"/>
              <w:right w:val="single" w:sz="4" w:space="0" w:color="auto"/>
            </w:tcBorders>
            <w:shd w:val="clear" w:color="auto" w:fill="auto"/>
            <w:vAlign w:val="center"/>
            <w:hideMark/>
          </w:tcPr>
          <w:p w14:paraId="4728C003" w14:textId="77777777" w:rsidR="00EE1D3D" w:rsidRPr="00CD5A6D" w:rsidRDefault="00EE1D3D" w:rsidP="00CD5A6D">
            <w:pPr>
              <w:jc w:val="center"/>
              <w:rPr>
                <w:sz w:val="18"/>
                <w:szCs w:val="18"/>
              </w:rPr>
            </w:pPr>
            <w:r w:rsidRPr="00CD5A6D">
              <w:rPr>
                <w:sz w:val="18"/>
                <w:szCs w:val="18"/>
              </w:rPr>
              <w:t>40.418</w:t>
            </w:r>
          </w:p>
        </w:tc>
        <w:tc>
          <w:tcPr>
            <w:tcW w:w="1082" w:type="dxa"/>
            <w:tcBorders>
              <w:top w:val="nil"/>
              <w:left w:val="nil"/>
              <w:bottom w:val="single" w:sz="4" w:space="0" w:color="auto"/>
              <w:right w:val="single" w:sz="4" w:space="0" w:color="auto"/>
            </w:tcBorders>
            <w:shd w:val="clear" w:color="auto" w:fill="auto"/>
            <w:vAlign w:val="center"/>
            <w:hideMark/>
          </w:tcPr>
          <w:p w14:paraId="015B1566" w14:textId="77777777" w:rsidR="00EE1D3D" w:rsidRPr="00CD5A6D" w:rsidRDefault="00EE1D3D" w:rsidP="00CD5A6D">
            <w:pPr>
              <w:jc w:val="center"/>
              <w:rPr>
                <w:sz w:val="18"/>
                <w:szCs w:val="18"/>
              </w:rPr>
            </w:pPr>
            <w:r w:rsidRPr="00CD5A6D">
              <w:rPr>
                <w:sz w:val="18"/>
                <w:szCs w:val="18"/>
              </w:rPr>
              <w:t>51.815</w:t>
            </w:r>
          </w:p>
        </w:tc>
        <w:tc>
          <w:tcPr>
            <w:tcW w:w="1037" w:type="dxa"/>
            <w:tcBorders>
              <w:top w:val="nil"/>
              <w:left w:val="nil"/>
              <w:bottom w:val="single" w:sz="4" w:space="0" w:color="auto"/>
              <w:right w:val="single" w:sz="4" w:space="0" w:color="auto"/>
            </w:tcBorders>
            <w:shd w:val="clear" w:color="auto" w:fill="auto"/>
            <w:vAlign w:val="center"/>
            <w:hideMark/>
          </w:tcPr>
          <w:p w14:paraId="1E50A985" w14:textId="77777777" w:rsidR="00EE1D3D" w:rsidRPr="00CD5A6D" w:rsidRDefault="00EE1D3D" w:rsidP="00CD5A6D">
            <w:pPr>
              <w:jc w:val="center"/>
              <w:rPr>
                <w:sz w:val="18"/>
                <w:szCs w:val="18"/>
              </w:rPr>
            </w:pPr>
            <w:r w:rsidRPr="00CD5A6D">
              <w:rPr>
                <w:sz w:val="18"/>
                <w:szCs w:val="18"/>
              </w:rPr>
              <w:t>56.293</w:t>
            </w:r>
          </w:p>
        </w:tc>
        <w:tc>
          <w:tcPr>
            <w:tcW w:w="1059" w:type="dxa"/>
            <w:tcBorders>
              <w:top w:val="nil"/>
              <w:left w:val="nil"/>
              <w:bottom w:val="single" w:sz="4" w:space="0" w:color="auto"/>
              <w:right w:val="single" w:sz="4" w:space="0" w:color="auto"/>
            </w:tcBorders>
            <w:shd w:val="clear" w:color="auto" w:fill="auto"/>
            <w:vAlign w:val="center"/>
            <w:hideMark/>
          </w:tcPr>
          <w:p w14:paraId="17842764" w14:textId="77777777" w:rsidR="00EE1D3D" w:rsidRPr="00CD5A6D" w:rsidRDefault="00EE1D3D" w:rsidP="00CD5A6D">
            <w:pPr>
              <w:jc w:val="center"/>
              <w:rPr>
                <w:sz w:val="18"/>
                <w:szCs w:val="18"/>
              </w:rPr>
            </w:pPr>
            <w:r w:rsidRPr="00CD5A6D">
              <w:rPr>
                <w:sz w:val="18"/>
                <w:szCs w:val="18"/>
              </w:rPr>
              <w:t>4,7</w:t>
            </w:r>
          </w:p>
        </w:tc>
        <w:tc>
          <w:tcPr>
            <w:tcW w:w="1059" w:type="dxa"/>
            <w:tcBorders>
              <w:top w:val="nil"/>
              <w:left w:val="nil"/>
              <w:bottom w:val="single" w:sz="4" w:space="0" w:color="auto"/>
              <w:right w:val="single" w:sz="4" w:space="0" w:color="auto"/>
            </w:tcBorders>
            <w:shd w:val="clear" w:color="auto" w:fill="auto"/>
            <w:vAlign w:val="center"/>
            <w:hideMark/>
          </w:tcPr>
          <w:p w14:paraId="43E7DEAA" w14:textId="77777777" w:rsidR="00EE1D3D" w:rsidRPr="00CD5A6D" w:rsidRDefault="00EE1D3D" w:rsidP="00CD5A6D">
            <w:pPr>
              <w:jc w:val="center"/>
              <w:rPr>
                <w:sz w:val="18"/>
                <w:szCs w:val="18"/>
              </w:rPr>
            </w:pPr>
            <w:r w:rsidRPr="00CD5A6D">
              <w:rPr>
                <w:sz w:val="18"/>
                <w:szCs w:val="18"/>
              </w:rPr>
              <w:t>9</w:t>
            </w:r>
          </w:p>
        </w:tc>
      </w:tr>
      <w:tr w:rsidR="00EE1D3D" w:rsidRPr="00CD5A6D" w14:paraId="4E638852" w14:textId="77777777" w:rsidTr="00CD5A6D">
        <w:trPr>
          <w:trHeight w:val="79"/>
        </w:trPr>
        <w:tc>
          <w:tcPr>
            <w:tcW w:w="1230" w:type="dxa"/>
            <w:tcBorders>
              <w:top w:val="nil"/>
              <w:left w:val="single" w:sz="4" w:space="0" w:color="auto"/>
              <w:bottom w:val="single" w:sz="4" w:space="0" w:color="auto"/>
              <w:right w:val="single" w:sz="4" w:space="0" w:color="auto"/>
            </w:tcBorders>
            <w:shd w:val="clear" w:color="auto" w:fill="auto"/>
            <w:vAlign w:val="center"/>
            <w:hideMark/>
          </w:tcPr>
          <w:p w14:paraId="4845BBF3" w14:textId="77777777" w:rsidR="00EE1D3D" w:rsidRPr="00CD5A6D" w:rsidRDefault="00EE1D3D" w:rsidP="00EE1D3D">
            <w:pPr>
              <w:jc w:val="both"/>
              <w:rPr>
                <w:sz w:val="18"/>
                <w:szCs w:val="18"/>
              </w:rPr>
            </w:pPr>
            <w:r w:rsidRPr="00CD5A6D">
              <w:rPr>
                <w:sz w:val="18"/>
                <w:szCs w:val="18"/>
              </w:rPr>
              <w:t>Rusya Fed.</w:t>
            </w:r>
          </w:p>
        </w:tc>
        <w:tc>
          <w:tcPr>
            <w:tcW w:w="1082" w:type="dxa"/>
            <w:tcBorders>
              <w:top w:val="nil"/>
              <w:left w:val="nil"/>
              <w:bottom w:val="single" w:sz="4" w:space="0" w:color="auto"/>
              <w:right w:val="single" w:sz="4" w:space="0" w:color="auto"/>
            </w:tcBorders>
            <w:shd w:val="clear" w:color="auto" w:fill="auto"/>
            <w:vAlign w:val="center"/>
            <w:hideMark/>
          </w:tcPr>
          <w:p w14:paraId="36482422" w14:textId="77777777" w:rsidR="00EE1D3D" w:rsidRPr="00CD5A6D" w:rsidRDefault="00EE1D3D" w:rsidP="00CD5A6D">
            <w:pPr>
              <w:jc w:val="center"/>
              <w:rPr>
                <w:sz w:val="18"/>
                <w:szCs w:val="18"/>
              </w:rPr>
            </w:pPr>
            <w:r w:rsidRPr="00CD5A6D">
              <w:rPr>
                <w:sz w:val="18"/>
                <w:szCs w:val="18"/>
              </w:rPr>
              <w:t>37.561</w:t>
            </w:r>
          </w:p>
        </w:tc>
        <w:tc>
          <w:tcPr>
            <w:tcW w:w="1082" w:type="dxa"/>
            <w:tcBorders>
              <w:top w:val="nil"/>
              <w:left w:val="nil"/>
              <w:bottom w:val="single" w:sz="4" w:space="0" w:color="auto"/>
              <w:right w:val="single" w:sz="4" w:space="0" w:color="auto"/>
            </w:tcBorders>
            <w:shd w:val="clear" w:color="auto" w:fill="auto"/>
            <w:vAlign w:val="center"/>
            <w:hideMark/>
          </w:tcPr>
          <w:p w14:paraId="089EF170" w14:textId="77777777" w:rsidR="00EE1D3D" w:rsidRPr="00CD5A6D" w:rsidRDefault="00EE1D3D" w:rsidP="00CD5A6D">
            <w:pPr>
              <w:jc w:val="center"/>
              <w:rPr>
                <w:sz w:val="18"/>
                <w:szCs w:val="18"/>
              </w:rPr>
            </w:pPr>
            <w:r w:rsidRPr="00CD5A6D">
              <w:rPr>
                <w:sz w:val="18"/>
                <w:szCs w:val="18"/>
              </w:rPr>
              <w:t>32.026</w:t>
            </w:r>
          </w:p>
        </w:tc>
        <w:tc>
          <w:tcPr>
            <w:tcW w:w="1082" w:type="dxa"/>
            <w:tcBorders>
              <w:top w:val="nil"/>
              <w:left w:val="nil"/>
              <w:bottom w:val="single" w:sz="4" w:space="0" w:color="auto"/>
              <w:right w:val="single" w:sz="4" w:space="0" w:color="auto"/>
            </w:tcBorders>
            <w:shd w:val="clear" w:color="auto" w:fill="auto"/>
            <w:vAlign w:val="center"/>
            <w:hideMark/>
          </w:tcPr>
          <w:p w14:paraId="54A11B4C" w14:textId="77777777" w:rsidR="00EE1D3D" w:rsidRPr="00CD5A6D" w:rsidRDefault="00EE1D3D" w:rsidP="00CD5A6D">
            <w:pPr>
              <w:jc w:val="center"/>
              <w:rPr>
                <w:sz w:val="18"/>
                <w:szCs w:val="18"/>
              </w:rPr>
            </w:pPr>
            <w:r w:rsidRPr="00CD5A6D">
              <w:rPr>
                <w:sz w:val="18"/>
                <w:szCs w:val="18"/>
              </w:rPr>
              <w:t>31.972</w:t>
            </w:r>
          </w:p>
        </w:tc>
        <w:tc>
          <w:tcPr>
            <w:tcW w:w="1082" w:type="dxa"/>
            <w:tcBorders>
              <w:top w:val="nil"/>
              <w:left w:val="nil"/>
              <w:bottom w:val="single" w:sz="4" w:space="0" w:color="auto"/>
              <w:right w:val="single" w:sz="4" w:space="0" w:color="auto"/>
            </w:tcBorders>
            <w:shd w:val="clear" w:color="auto" w:fill="auto"/>
            <w:vAlign w:val="center"/>
            <w:hideMark/>
          </w:tcPr>
          <w:p w14:paraId="43A102A2" w14:textId="77777777" w:rsidR="00EE1D3D" w:rsidRPr="00CD5A6D" w:rsidRDefault="00EE1D3D" w:rsidP="00CD5A6D">
            <w:pPr>
              <w:jc w:val="center"/>
              <w:rPr>
                <w:sz w:val="18"/>
                <w:szCs w:val="18"/>
              </w:rPr>
            </w:pPr>
            <w:r w:rsidRPr="00CD5A6D">
              <w:rPr>
                <w:sz w:val="18"/>
                <w:szCs w:val="18"/>
              </w:rPr>
              <w:t>45.696</w:t>
            </w:r>
          </w:p>
        </w:tc>
        <w:tc>
          <w:tcPr>
            <w:tcW w:w="1037" w:type="dxa"/>
            <w:tcBorders>
              <w:top w:val="nil"/>
              <w:left w:val="nil"/>
              <w:bottom w:val="single" w:sz="4" w:space="0" w:color="auto"/>
              <w:right w:val="single" w:sz="4" w:space="0" w:color="auto"/>
            </w:tcBorders>
            <w:shd w:val="clear" w:color="auto" w:fill="auto"/>
            <w:vAlign w:val="center"/>
            <w:hideMark/>
          </w:tcPr>
          <w:p w14:paraId="12EEDA65" w14:textId="77777777" w:rsidR="00EE1D3D" w:rsidRPr="00CD5A6D" w:rsidRDefault="00EE1D3D" w:rsidP="00CD5A6D">
            <w:pPr>
              <w:jc w:val="center"/>
              <w:rPr>
                <w:sz w:val="18"/>
                <w:szCs w:val="18"/>
              </w:rPr>
            </w:pPr>
            <w:r w:rsidRPr="00CD5A6D">
              <w:rPr>
                <w:sz w:val="18"/>
                <w:szCs w:val="18"/>
              </w:rPr>
              <w:t>52.645</w:t>
            </w:r>
          </w:p>
        </w:tc>
        <w:tc>
          <w:tcPr>
            <w:tcW w:w="1059" w:type="dxa"/>
            <w:tcBorders>
              <w:top w:val="nil"/>
              <w:left w:val="nil"/>
              <w:bottom w:val="single" w:sz="4" w:space="0" w:color="auto"/>
              <w:right w:val="single" w:sz="4" w:space="0" w:color="auto"/>
            </w:tcBorders>
            <w:shd w:val="clear" w:color="auto" w:fill="auto"/>
            <w:vAlign w:val="center"/>
            <w:hideMark/>
          </w:tcPr>
          <w:p w14:paraId="703D0A7D" w14:textId="77777777" w:rsidR="00EE1D3D" w:rsidRPr="00CD5A6D" w:rsidRDefault="00EE1D3D" w:rsidP="00CD5A6D">
            <w:pPr>
              <w:jc w:val="center"/>
              <w:rPr>
                <w:sz w:val="18"/>
                <w:szCs w:val="18"/>
              </w:rPr>
            </w:pPr>
            <w:r w:rsidRPr="00CD5A6D">
              <w:rPr>
                <w:sz w:val="18"/>
                <w:szCs w:val="18"/>
              </w:rPr>
              <w:t>4,4</w:t>
            </w:r>
          </w:p>
        </w:tc>
        <w:tc>
          <w:tcPr>
            <w:tcW w:w="1059" w:type="dxa"/>
            <w:tcBorders>
              <w:top w:val="nil"/>
              <w:left w:val="nil"/>
              <w:bottom w:val="single" w:sz="4" w:space="0" w:color="auto"/>
              <w:right w:val="single" w:sz="4" w:space="0" w:color="auto"/>
            </w:tcBorders>
            <w:shd w:val="clear" w:color="auto" w:fill="auto"/>
            <w:vAlign w:val="center"/>
            <w:hideMark/>
          </w:tcPr>
          <w:p w14:paraId="70C84748" w14:textId="77777777" w:rsidR="00EE1D3D" w:rsidRPr="00CD5A6D" w:rsidRDefault="00EE1D3D" w:rsidP="00CD5A6D">
            <w:pPr>
              <w:jc w:val="center"/>
              <w:rPr>
                <w:sz w:val="18"/>
                <w:szCs w:val="18"/>
              </w:rPr>
            </w:pPr>
            <w:r w:rsidRPr="00CD5A6D">
              <w:rPr>
                <w:sz w:val="18"/>
                <w:szCs w:val="18"/>
              </w:rPr>
              <w:t>15</w:t>
            </w:r>
          </w:p>
        </w:tc>
      </w:tr>
      <w:tr w:rsidR="00EE1D3D" w:rsidRPr="00CD5A6D" w14:paraId="3A58CDAD" w14:textId="77777777" w:rsidTr="00CD5A6D">
        <w:trPr>
          <w:trHeight w:val="79"/>
        </w:trPr>
        <w:tc>
          <w:tcPr>
            <w:tcW w:w="1230" w:type="dxa"/>
            <w:tcBorders>
              <w:top w:val="nil"/>
              <w:left w:val="single" w:sz="4" w:space="0" w:color="auto"/>
              <w:bottom w:val="single" w:sz="4" w:space="0" w:color="auto"/>
              <w:right w:val="single" w:sz="4" w:space="0" w:color="auto"/>
            </w:tcBorders>
            <w:shd w:val="clear" w:color="auto" w:fill="auto"/>
            <w:vAlign w:val="center"/>
            <w:hideMark/>
          </w:tcPr>
          <w:p w14:paraId="5B7192AC" w14:textId="77777777" w:rsidR="00EE1D3D" w:rsidRPr="00CD5A6D" w:rsidRDefault="00EE1D3D" w:rsidP="00EE1D3D">
            <w:pPr>
              <w:jc w:val="both"/>
              <w:rPr>
                <w:sz w:val="18"/>
                <w:szCs w:val="18"/>
              </w:rPr>
            </w:pPr>
            <w:r w:rsidRPr="00CD5A6D">
              <w:rPr>
                <w:sz w:val="18"/>
                <w:szCs w:val="18"/>
              </w:rPr>
              <w:t>A.B.D</w:t>
            </w:r>
          </w:p>
        </w:tc>
        <w:tc>
          <w:tcPr>
            <w:tcW w:w="1082" w:type="dxa"/>
            <w:tcBorders>
              <w:top w:val="nil"/>
              <w:left w:val="nil"/>
              <w:bottom w:val="single" w:sz="4" w:space="0" w:color="auto"/>
              <w:right w:val="single" w:sz="4" w:space="0" w:color="auto"/>
            </w:tcBorders>
            <w:shd w:val="clear" w:color="auto" w:fill="auto"/>
            <w:vAlign w:val="center"/>
            <w:hideMark/>
          </w:tcPr>
          <w:p w14:paraId="2F14A501" w14:textId="77777777" w:rsidR="00EE1D3D" w:rsidRPr="00CD5A6D" w:rsidRDefault="00EE1D3D" w:rsidP="00CD5A6D">
            <w:pPr>
              <w:jc w:val="center"/>
              <w:rPr>
                <w:sz w:val="18"/>
                <w:szCs w:val="18"/>
              </w:rPr>
            </w:pPr>
            <w:r w:rsidRPr="00CD5A6D">
              <w:rPr>
                <w:sz w:val="18"/>
                <w:szCs w:val="18"/>
              </w:rPr>
              <w:t>105.564</w:t>
            </w:r>
          </w:p>
        </w:tc>
        <w:tc>
          <w:tcPr>
            <w:tcW w:w="1082" w:type="dxa"/>
            <w:tcBorders>
              <w:top w:val="nil"/>
              <w:left w:val="nil"/>
              <w:bottom w:val="single" w:sz="4" w:space="0" w:color="auto"/>
              <w:right w:val="single" w:sz="4" w:space="0" w:color="auto"/>
            </w:tcBorders>
            <w:shd w:val="clear" w:color="auto" w:fill="auto"/>
            <w:vAlign w:val="center"/>
            <w:hideMark/>
          </w:tcPr>
          <w:p w14:paraId="460AED02" w14:textId="77777777" w:rsidR="00EE1D3D" w:rsidRPr="00CD5A6D" w:rsidRDefault="00EE1D3D" w:rsidP="00CD5A6D">
            <w:pPr>
              <w:jc w:val="center"/>
              <w:rPr>
                <w:sz w:val="18"/>
                <w:szCs w:val="18"/>
              </w:rPr>
            </w:pPr>
            <w:r w:rsidRPr="00CD5A6D">
              <w:rPr>
                <w:sz w:val="18"/>
                <w:szCs w:val="18"/>
              </w:rPr>
              <w:t>83.646</w:t>
            </w:r>
          </w:p>
        </w:tc>
        <w:tc>
          <w:tcPr>
            <w:tcW w:w="1082" w:type="dxa"/>
            <w:tcBorders>
              <w:top w:val="nil"/>
              <w:left w:val="nil"/>
              <w:bottom w:val="single" w:sz="4" w:space="0" w:color="auto"/>
              <w:right w:val="single" w:sz="4" w:space="0" w:color="auto"/>
            </w:tcBorders>
            <w:shd w:val="clear" w:color="auto" w:fill="auto"/>
            <w:vAlign w:val="center"/>
            <w:hideMark/>
          </w:tcPr>
          <w:p w14:paraId="2C3330CE" w14:textId="77777777" w:rsidR="00EE1D3D" w:rsidRPr="00CD5A6D" w:rsidRDefault="00EE1D3D" w:rsidP="00CD5A6D">
            <w:pPr>
              <w:jc w:val="center"/>
              <w:rPr>
                <w:sz w:val="18"/>
                <w:szCs w:val="18"/>
              </w:rPr>
            </w:pPr>
            <w:r w:rsidRPr="00CD5A6D">
              <w:rPr>
                <w:sz w:val="18"/>
                <w:szCs w:val="18"/>
              </w:rPr>
              <w:t>81.325</w:t>
            </w:r>
          </w:p>
        </w:tc>
        <w:tc>
          <w:tcPr>
            <w:tcW w:w="1082" w:type="dxa"/>
            <w:tcBorders>
              <w:top w:val="nil"/>
              <w:left w:val="nil"/>
              <w:bottom w:val="single" w:sz="4" w:space="0" w:color="auto"/>
              <w:right w:val="single" w:sz="4" w:space="0" w:color="auto"/>
            </w:tcBorders>
            <w:shd w:val="clear" w:color="auto" w:fill="auto"/>
            <w:vAlign w:val="center"/>
            <w:hideMark/>
          </w:tcPr>
          <w:p w14:paraId="42E428D3" w14:textId="77777777" w:rsidR="00EE1D3D" w:rsidRPr="00CD5A6D" w:rsidRDefault="00EE1D3D" w:rsidP="00CD5A6D">
            <w:pPr>
              <w:jc w:val="center"/>
              <w:rPr>
                <w:sz w:val="18"/>
                <w:szCs w:val="18"/>
              </w:rPr>
            </w:pPr>
            <w:r w:rsidRPr="00CD5A6D">
              <w:rPr>
                <w:sz w:val="18"/>
                <w:szCs w:val="18"/>
              </w:rPr>
              <w:t>52.239</w:t>
            </w:r>
          </w:p>
        </w:tc>
        <w:tc>
          <w:tcPr>
            <w:tcW w:w="1037" w:type="dxa"/>
            <w:tcBorders>
              <w:top w:val="nil"/>
              <w:left w:val="nil"/>
              <w:bottom w:val="single" w:sz="4" w:space="0" w:color="auto"/>
              <w:right w:val="single" w:sz="4" w:space="0" w:color="auto"/>
            </w:tcBorders>
            <w:shd w:val="clear" w:color="auto" w:fill="auto"/>
            <w:vAlign w:val="center"/>
            <w:hideMark/>
          </w:tcPr>
          <w:p w14:paraId="45FF0643" w14:textId="77777777" w:rsidR="00EE1D3D" w:rsidRPr="00CD5A6D" w:rsidRDefault="00EE1D3D" w:rsidP="00CD5A6D">
            <w:pPr>
              <w:jc w:val="center"/>
              <w:rPr>
                <w:sz w:val="18"/>
                <w:szCs w:val="18"/>
              </w:rPr>
            </w:pPr>
            <w:r w:rsidRPr="00CD5A6D">
              <w:rPr>
                <w:sz w:val="18"/>
                <w:szCs w:val="18"/>
              </w:rPr>
              <w:t>50.554</w:t>
            </w:r>
          </w:p>
        </w:tc>
        <w:tc>
          <w:tcPr>
            <w:tcW w:w="1059" w:type="dxa"/>
            <w:tcBorders>
              <w:top w:val="nil"/>
              <w:left w:val="nil"/>
              <w:bottom w:val="single" w:sz="4" w:space="0" w:color="auto"/>
              <w:right w:val="single" w:sz="4" w:space="0" w:color="auto"/>
            </w:tcBorders>
            <w:shd w:val="clear" w:color="auto" w:fill="auto"/>
            <w:vAlign w:val="center"/>
            <w:hideMark/>
          </w:tcPr>
          <w:p w14:paraId="63A0097C" w14:textId="77777777" w:rsidR="00EE1D3D" w:rsidRPr="00CD5A6D" w:rsidRDefault="00EE1D3D" w:rsidP="00CD5A6D">
            <w:pPr>
              <w:jc w:val="center"/>
              <w:rPr>
                <w:sz w:val="18"/>
                <w:szCs w:val="18"/>
              </w:rPr>
            </w:pPr>
            <w:r w:rsidRPr="00CD5A6D">
              <w:rPr>
                <w:sz w:val="18"/>
                <w:szCs w:val="18"/>
              </w:rPr>
              <w:t>4,2</w:t>
            </w:r>
          </w:p>
        </w:tc>
        <w:tc>
          <w:tcPr>
            <w:tcW w:w="1059" w:type="dxa"/>
            <w:tcBorders>
              <w:top w:val="nil"/>
              <w:left w:val="nil"/>
              <w:bottom w:val="single" w:sz="4" w:space="0" w:color="auto"/>
              <w:right w:val="single" w:sz="4" w:space="0" w:color="auto"/>
            </w:tcBorders>
            <w:shd w:val="clear" w:color="auto" w:fill="auto"/>
            <w:vAlign w:val="center"/>
            <w:hideMark/>
          </w:tcPr>
          <w:p w14:paraId="0D98CF63" w14:textId="77777777" w:rsidR="00EE1D3D" w:rsidRPr="00CD5A6D" w:rsidRDefault="00EE1D3D" w:rsidP="00CD5A6D">
            <w:pPr>
              <w:jc w:val="center"/>
              <w:rPr>
                <w:sz w:val="18"/>
                <w:szCs w:val="18"/>
              </w:rPr>
            </w:pPr>
            <w:r w:rsidRPr="00CD5A6D">
              <w:rPr>
                <w:sz w:val="18"/>
                <w:szCs w:val="18"/>
              </w:rPr>
              <w:t>-3</w:t>
            </w:r>
          </w:p>
        </w:tc>
      </w:tr>
      <w:tr w:rsidR="00EE1D3D" w:rsidRPr="00CD5A6D" w14:paraId="247EFC5B" w14:textId="77777777" w:rsidTr="00CD5A6D">
        <w:trPr>
          <w:trHeight w:val="79"/>
        </w:trPr>
        <w:tc>
          <w:tcPr>
            <w:tcW w:w="1230" w:type="dxa"/>
            <w:tcBorders>
              <w:top w:val="nil"/>
              <w:left w:val="single" w:sz="4" w:space="0" w:color="auto"/>
              <w:bottom w:val="single" w:sz="4" w:space="0" w:color="auto"/>
              <w:right w:val="single" w:sz="4" w:space="0" w:color="auto"/>
            </w:tcBorders>
            <w:shd w:val="clear" w:color="auto" w:fill="auto"/>
            <w:vAlign w:val="center"/>
            <w:hideMark/>
          </w:tcPr>
          <w:p w14:paraId="7BD72EF9" w14:textId="77777777" w:rsidR="00EE1D3D" w:rsidRPr="00CD5A6D" w:rsidRDefault="00EE1D3D" w:rsidP="00EE1D3D">
            <w:pPr>
              <w:jc w:val="both"/>
              <w:rPr>
                <w:sz w:val="18"/>
                <w:szCs w:val="18"/>
              </w:rPr>
            </w:pPr>
            <w:r w:rsidRPr="00CD5A6D">
              <w:rPr>
                <w:sz w:val="18"/>
                <w:szCs w:val="18"/>
              </w:rPr>
              <w:t>İsrail</w:t>
            </w:r>
          </w:p>
        </w:tc>
        <w:tc>
          <w:tcPr>
            <w:tcW w:w="1082" w:type="dxa"/>
            <w:tcBorders>
              <w:top w:val="nil"/>
              <w:left w:val="nil"/>
              <w:bottom w:val="single" w:sz="4" w:space="0" w:color="auto"/>
              <w:right w:val="single" w:sz="4" w:space="0" w:color="auto"/>
            </w:tcBorders>
            <w:shd w:val="clear" w:color="auto" w:fill="auto"/>
            <w:vAlign w:val="center"/>
            <w:hideMark/>
          </w:tcPr>
          <w:p w14:paraId="09321174" w14:textId="77777777" w:rsidR="00EE1D3D" w:rsidRPr="00CD5A6D" w:rsidRDefault="00EE1D3D" w:rsidP="00CD5A6D">
            <w:pPr>
              <w:jc w:val="center"/>
              <w:rPr>
                <w:sz w:val="18"/>
                <w:szCs w:val="18"/>
              </w:rPr>
            </w:pPr>
            <w:r w:rsidRPr="00CD5A6D">
              <w:rPr>
                <w:sz w:val="18"/>
                <w:szCs w:val="18"/>
              </w:rPr>
              <w:t>48.376</w:t>
            </w:r>
          </w:p>
        </w:tc>
        <w:tc>
          <w:tcPr>
            <w:tcW w:w="1082" w:type="dxa"/>
            <w:tcBorders>
              <w:top w:val="nil"/>
              <w:left w:val="nil"/>
              <w:bottom w:val="single" w:sz="4" w:space="0" w:color="auto"/>
              <w:right w:val="single" w:sz="4" w:space="0" w:color="auto"/>
            </w:tcBorders>
            <w:shd w:val="clear" w:color="auto" w:fill="auto"/>
            <w:vAlign w:val="center"/>
            <w:hideMark/>
          </w:tcPr>
          <w:p w14:paraId="60D44084" w14:textId="77777777" w:rsidR="00EE1D3D" w:rsidRPr="00CD5A6D" w:rsidRDefault="00EE1D3D" w:rsidP="00CD5A6D">
            <w:pPr>
              <w:jc w:val="center"/>
              <w:rPr>
                <w:sz w:val="18"/>
                <w:szCs w:val="18"/>
              </w:rPr>
            </w:pPr>
            <w:r w:rsidRPr="00CD5A6D">
              <w:rPr>
                <w:sz w:val="18"/>
                <w:szCs w:val="18"/>
              </w:rPr>
              <w:t>34.275</w:t>
            </w:r>
          </w:p>
        </w:tc>
        <w:tc>
          <w:tcPr>
            <w:tcW w:w="1082" w:type="dxa"/>
            <w:tcBorders>
              <w:top w:val="nil"/>
              <w:left w:val="nil"/>
              <w:bottom w:val="single" w:sz="4" w:space="0" w:color="auto"/>
              <w:right w:val="single" w:sz="4" w:space="0" w:color="auto"/>
            </w:tcBorders>
            <w:shd w:val="clear" w:color="auto" w:fill="auto"/>
            <w:vAlign w:val="center"/>
            <w:hideMark/>
          </w:tcPr>
          <w:p w14:paraId="49BBFCB1" w14:textId="77777777" w:rsidR="00EE1D3D" w:rsidRPr="00CD5A6D" w:rsidRDefault="00EE1D3D" w:rsidP="00CD5A6D">
            <w:pPr>
              <w:jc w:val="center"/>
              <w:rPr>
                <w:sz w:val="18"/>
                <w:szCs w:val="18"/>
              </w:rPr>
            </w:pPr>
            <w:r w:rsidRPr="00CD5A6D">
              <w:rPr>
                <w:sz w:val="18"/>
                <w:szCs w:val="18"/>
              </w:rPr>
              <w:t>23.537</w:t>
            </w:r>
          </w:p>
        </w:tc>
        <w:tc>
          <w:tcPr>
            <w:tcW w:w="1082" w:type="dxa"/>
            <w:tcBorders>
              <w:top w:val="nil"/>
              <w:left w:val="nil"/>
              <w:bottom w:val="single" w:sz="4" w:space="0" w:color="auto"/>
              <w:right w:val="single" w:sz="4" w:space="0" w:color="auto"/>
            </w:tcBorders>
            <w:shd w:val="clear" w:color="auto" w:fill="auto"/>
            <w:vAlign w:val="center"/>
            <w:hideMark/>
          </w:tcPr>
          <w:p w14:paraId="4BD9EBFD" w14:textId="77777777" w:rsidR="00EE1D3D" w:rsidRPr="00CD5A6D" w:rsidRDefault="00EE1D3D" w:rsidP="00CD5A6D">
            <w:pPr>
              <w:jc w:val="center"/>
              <w:rPr>
                <w:sz w:val="18"/>
                <w:szCs w:val="18"/>
              </w:rPr>
            </w:pPr>
            <w:r w:rsidRPr="00CD5A6D">
              <w:rPr>
                <w:sz w:val="18"/>
                <w:szCs w:val="18"/>
              </w:rPr>
              <w:t>34.887</w:t>
            </w:r>
          </w:p>
        </w:tc>
        <w:tc>
          <w:tcPr>
            <w:tcW w:w="1037" w:type="dxa"/>
            <w:tcBorders>
              <w:top w:val="nil"/>
              <w:left w:val="nil"/>
              <w:bottom w:val="single" w:sz="4" w:space="0" w:color="auto"/>
              <w:right w:val="single" w:sz="4" w:space="0" w:color="auto"/>
            </w:tcBorders>
            <w:shd w:val="clear" w:color="auto" w:fill="auto"/>
            <w:vAlign w:val="center"/>
            <w:hideMark/>
          </w:tcPr>
          <w:p w14:paraId="023F3303" w14:textId="77777777" w:rsidR="00EE1D3D" w:rsidRPr="00CD5A6D" w:rsidRDefault="00EE1D3D" w:rsidP="00CD5A6D">
            <w:pPr>
              <w:jc w:val="center"/>
              <w:rPr>
                <w:sz w:val="18"/>
                <w:szCs w:val="18"/>
              </w:rPr>
            </w:pPr>
            <w:r w:rsidRPr="00CD5A6D">
              <w:rPr>
                <w:sz w:val="18"/>
                <w:szCs w:val="18"/>
              </w:rPr>
              <w:t>38.246</w:t>
            </w:r>
          </w:p>
        </w:tc>
        <w:tc>
          <w:tcPr>
            <w:tcW w:w="1059" w:type="dxa"/>
            <w:tcBorders>
              <w:top w:val="nil"/>
              <w:left w:val="nil"/>
              <w:bottom w:val="single" w:sz="4" w:space="0" w:color="auto"/>
              <w:right w:val="single" w:sz="4" w:space="0" w:color="auto"/>
            </w:tcBorders>
            <w:shd w:val="clear" w:color="auto" w:fill="auto"/>
            <w:vAlign w:val="center"/>
            <w:hideMark/>
          </w:tcPr>
          <w:p w14:paraId="4D94B55C" w14:textId="77777777" w:rsidR="00EE1D3D" w:rsidRPr="00CD5A6D" w:rsidRDefault="00EE1D3D" w:rsidP="00CD5A6D">
            <w:pPr>
              <w:jc w:val="center"/>
              <w:rPr>
                <w:sz w:val="18"/>
                <w:szCs w:val="18"/>
              </w:rPr>
            </w:pPr>
            <w:r w:rsidRPr="00CD5A6D">
              <w:rPr>
                <w:sz w:val="18"/>
                <w:szCs w:val="18"/>
              </w:rPr>
              <w:t>3,2</w:t>
            </w:r>
          </w:p>
        </w:tc>
        <w:tc>
          <w:tcPr>
            <w:tcW w:w="1059" w:type="dxa"/>
            <w:tcBorders>
              <w:top w:val="nil"/>
              <w:left w:val="nil"/>
              <w:bottom w:val="single" w:sz="4" w:space="0" w:color="auto"/>
              <w:right w:val="single" w:sz="4" w:space="0" w:color="auto"/>
            </w:tcBorders>
            <w:shd w:val="clear" w:color="auto" w:fill="auto"/>
            <w:vAlign w:val="center"/>
            <w:hideMark/>
          </w:tcPr>
          <w:p w14:paraId="5CFE57E6" w14:textId="77777777" w:rsidR="00EE1D3D" w:rsidRPr="00CD5A6D" w:rsidRDefault="00EE1D3D" w:rsidP="00CD5A6D">
            <w:pPr>
              <w:jc w:val="center"/>
              <w:rPr>
                <w:sz w:val="18"/>
                <w:szCs w:val="18"/>
              </w:rPr>
            </w:pPr>
            <w:r w:rsidRPr="00CD5A6D">
              <w:rPr>
                <w:sz w:val="18"/>
                <w:szCs w:val="18"/>
              </w:rPr>
              <w:t>10</w:t>
            </w:r>
          </w:p>
        </w:tc>
      </w:tr>
      <w:tr w:rsidR="00EE1D3D" w:rsidRPr="00CD5A6D" w14:paraId="7FF8AF08" w14:textId="77777777" w:rsidTr="00CD5A6D">
        <w:trPr>
          <w:trHeight w:val="79"/>
        </w:trPr>
        <w:tc>
          <w:tcPr>
            <w:tcW w:w="1230" w:type="dxa"/>
            <w:tcBorders>
              <w:top w:val="nil"/>
              <w:left w:val="single" w:sz="4" w:space="0" w:color="auto"/>
              <w:bottom w:val="single" w:sz="4" w:space="0" w:color="auto"/>
              <w:right w:val="single" w:sz="4" w:space="0" w:color="auto"/>
            </w:tcBorders>
            <w:shd w:val="clear" w:color="auto" w:fill="auto"/>
            <w:vAlign w:val="center"/>
            <w:hideMark/>
          </w:tcPr>
          <w:p w14:paraId="36A3F4D1" w14:textId="77777777" w:rsidR="00EE1D3D" w:rsidRPr="00CD5A6D" w:rsidRDefault="00EE1D3D" w:rsidP="00EE1D3D">
            <w:pPr>
              <w:jc w:val="both"/>
              <w:rPr>
                <w:sz w:val="18"/>
                <w:szCs w:val="18"/>
              </w:rPr>
            </w:pPr>
            <w:r w:rsidRPr="00CD5A6D">
              <w:rPr>
                <w:sz w:val="18"/>
                <w:szCs w:val="18"/>
              </w:rPr>
              <w:t>Hindistan</w:t>
            </w:r>
          </w:p>
        </w:tc>
        <w:tc>
          <w:tcPr>
            <w:tcW w:w="1082" w:type="dxa"/>
            <w:tcBorders>
              <w:top w:val="nil"/>
              <w:left w:val="nil"/>
              <w:bottom w:val="single" w:sz="4" w:space="0" w:color="auto"/>
              <w:right w:val="single" w:sz="4" w:space="0" w:color="auto"/>
            </w:tcBorders>
            <w:shd w:val="clear" w:color="auto" w:fill="auto"/>
            <w:vAlign w:val="center"/>
            <w:hideMark/>
          </w:tcPr>
          <w:p w14:paraId="4AF3D3E3" w14:textId="77777777" w:rsidR="00EE1D3D" w:rsidRPr="00CD5A6D" w:rsidRDefault="00EE1D3D" w:rsidP="00CD5A6D">
            <w:pPr>
              <w:jc w:val="center"/>
              <w:rPr>
                <w:sz w:val="18"/>
                <w:szCs w:val="18"/>
              </w:rPr>
            </w:pPr>
            <w:r w:rsidRPr="00CD5A6D">
              <w:rPr>
                <w:sz w:val="18"/>
                <w:szCs w:val="18"/>
              </w:rPr>
              <w:t>76.177</w:t>
            </w:r>
          </w:p>
        </w:tc>
        <w:tc>
          <w:tcPr>
            <w:tcW w:w="1082" w:type="dxa"/>
            <w:tcBorders>
              <w:top w:val="nil"/>
              <w:left w:val="nil"/>
              <w:bottom w:val="single" w:sz="4" w:space="0" w:color="auto"/>
              <w:right w:val="single" w:sz="4" w:space="0" w:color="auto"/>
            </w:tcBorders>
            <w:shd w:val="clear" w:color="auto" w:fill="auto"/>
            <w:vAlign w:val="center"/>
            <w:hideMark/>
          </w:tcPr>
          <w:p w14:paraId="07147CC4" w14:textId="77777777" w:rsidR="00EE1D3D" w:rsidRPr="00CD5A6D" w:rsidRDefault="00EE1D3D" w:rsidP="00CD5A6D">
            <w:pPr>
              <w:jc w:val="center"/>
              <w:rPr>
                <w:sz w:val="18"/>
                <w:szCs w:val="18"/>
              </w:rPr>
            </w:pPr>
            <w:r w:rsidRPr="00CD5A6D">
              <w:rPr>
                <w:sz w:val="18"/>
                <w:szCs w:val="18"/>
              </w:rPr>
              <w:t>42.485</w:t>
            </w:r>
          </w:p>
        </w:tc>
        <w:tc>
          <w:tcPr>
            <w:tcW w:w="1082" w:type="dxa"/>
            <w:tcBorders>
              <w:top w:val="nil"/>
              <w:left w:val="nil"/>
              <w:bottom w:val="single" w:sz="4" w:space="0" w:color="auto"/>
              <w:right w:val="single" w:sz="4" w:space="0" w:color="auto"/>
            </w:tcBorders>
            <w:shd w:val="clear" w:color="auto" w:fill="auto"/>
            <w:vAlign w:val="center"/>
            <w:hideMark/>
          </w:tcPr>
          <w:p w14:paraId="380321C0" w14:textId="77777777" w:rsidR="00EE1D3D" w:rsidRPr="00CD5A6D" w:rsidRDefault="00EE1D3D" w:rsidP="00CD5A6D">
            <w:pPr>
              <w:jc w:val="center"/>
              <w:rPr>
                <w:sz w:val="18"/>
                <w:szCs w:val="18"/>
              </w:rPr>
            </w:pPr>
            <w:r w:rsidRPr="00CD5A6D">
              <w:rPr>
                <w:sz w:val="18"/>
                <w:szCs w:val="18"/>
              </w:rPr>
              <w:t>31.563</w:t>
            </w:r>
          </w:p>
        </w:tc>
        <w:tc>
          <w:tcPr>
            <w:tcW w:w="1082" w:type="dxa"/>
            <w:tcBorders>
              <w:top w:val="nil"/>
              <w:left w:val="nil"/>
              <w:bottom w:val="single" w:sz="4" w:space="0" w:color="auto"/>
              <w:right w:val="single" w:sz="4" w:space="0" w:color="auto"/>
            </w:tcBorders>
            <w:shd w:val="clear" w:color="auto" w:fill="auto"/>
            <w:vAlign w:val="center"/>
            <w:hideMark/>
          </w:tcPr>
          <w:p w14:paraId="6B32A594" w14:textId="77777777" w:rsidR="00EE1D3D" w:rsidRPr="00CD5A6D" w:rsidRDefault="00EE1D3D" w:rsidP="00CD5A6D">
            <w:pPr>
              <w:jc w:val="center"/>
              <w:rPr>
                <w:sz w:val="18"/>
                <w:szCs w:val="18"/>
              </w:rPr>
            </w:pPr>
            <w:r w:rsidRPr="00CD5A6D">
              <w:rPr>
                <w:sz w:val="18"/>
                <w:szCs w:val="18"/>
              </w:rPr>
              <w:t>38.850</w:t>
            </w:r>
          </w:p>
        </w:tc>
        <w:tc>
          <w:tcPr>
            <w:tcW w:w="1037" w:type="dxa"/>
            <w:tcBorders>
              <w:top w:val="nil"/>
              <w:left w:val="nil"/>
              <w:bottom w:val="single" w:sz="4" w:space="0" w:color="auto"/>
              <w:right w:val="single" w:sz="4" w:space="0" w:color="auto"/>
            </w:tcBorders>
            <w:shd w:val="clear" w:color="auto" w:fill="auto"/>
            <w:vAlign w:val="center"/>
            <w:hideMark/>
          </w:tcPr>
          <w:p w14:paraId="11070F03" w14:textId="77777777" w:rsidR="00EE1D3D" w:rsidRPr="00CD5A6D" w:rsidRDefault="00EE1D3D" w:rsidP="00CD5A6D">
            <w:pPr>
              <w:jc w:val="center"/>
              <w:rPr>
                <w:sz w:val="18"/>
                <w:szCs w:val="18"/>
              </w:rPr>
            </w:pPr>
            <w:r w:rsidRPr="00CD5A6D">
              <w:rPr>
                <w:sz w:val="18"/>
                <w:szCs w:val="18"/>
              </w:rPr>
              <w:t>33.991</w:t>
            </w:r>
          </w:p>
        </w:tc>
        <w:tc>
          <w:tcPr>
            <w:tcW w:w="1059" w:type="dxa"/>
            <w:tcBorders>
              <w:top w:val="nil"/>
              <w:left w:val="nil"/>
              <w:bottom w:val="single" w:sz="4" w:space="0" w:color="auto"/>
              <w:right w:val="single" w:sz="4" w:space="0" w:color="auto"/>
            </w:tcBorders>
            <w:shd w:val="clear" w:color="auto" w:fill="auto"/>
            <w:vAlign w:val="center"/>
            <w:hideMark/>
          </w:tcPr>
          <w:p w14:paraId="56D79D76" w14:textId="77777777" w:rsidR="00EE1D3D" w:rsidRPr="00CD5A6D" w:rsidRDefault="00EE1D3D" w:rsidP="00CD5A6D">
            <w:pPr>
              <w:jc w:val="center"/>
              <w:rPr>
                <w:sz w:val="18"/>
                <w:szCs w:val="18"/>
              </w:rPr>
            </w:pPr>
            <w:r w:rsidRPr="00CD5A6D">
              <w:rPr>
                <w:sz w:val="18"/>
                <w:szCs w:val="18"/>
              </w:rPr>
              <w:t>2,8</w:t>
            </w:r>
          </w:p>
        </w:tc>
        <w:tc>
          <w:tcPr>
            <w:tcW w:w="1059" w:type="dxa"/>
            <w:tcBorders>
              <w:top w:val="nil"/>
              <w:left w:val="nil"/>
              <w:bottom w:val="single" w:sz="4" w:space="0" w:color="auto"/>
              <w:right w:val="single" w:sz="4" w:space="0" w:color="auto"/>
            </w:tcBorders>
            <w:shd w:val="clear" w:color="auto" w:fill="auto"/>
            <w:vAlign w:val="center"/>
            <w:hideMark/>
          </w:tcPr>
          <w:p w14:paraId="28C09AA0" w14:textId="77777777" w:rsidR="00EE1D3D" w:rsidRPr="00CD5A6D" w:rsidRDefault="00EE1D3D" w:rsidP="00CD5A6D">
            <w:pPr>
              <w:jc w:val="center"/>
              <w:rPr>
                <w:sz w:val="18"/>
                <w:szCs w:val="18"/>
              </w:rPr>
            </w:pPr>
            <w:r w:rsidRPr="00CD5A6D">
              <w:rPr>
                <w:sz w:val="18"/>
                <w:szCs w:val="18"/>
              </w:rPr>
              <w:t>-13</w:t>
            </w:r>
          </w:p>
        </w:tc>
      </w:tr>
      <w:tr w:rsidR="00EE1D3D" w:rsidRPr="00CD5A6D" w14:paraId="4FE67915" w14:textId="77777777" w:rsidTr="00CD5A6D">
        <w:trPr>
          <w:trHeight w:val="79"/>
        </w:trPr>
        <w:tc>
          <w:tcPr>
            <w:tcW w:w="1230" w:type="dxa"/>
            <w:tcBorders>
              <w:top w:val="nil"/>
              <w:left w:val="single" w:sz="4" w:space="0" w:color="auto"/>
              <w:bottom w:val="single" w:sz="4" w:space="0" w:color="auto"/>
              <w:right w:val="single" w:sz="4" w:space="0" w:color="auto"/>
            </w:tcBorders>
            <w:shd w:val="clear" w:color="auto" w:fill="auto"/>
            <w:vAlign w:val="center"/>
            <w:hideMark/>
          </w:tcPr>
          <w:p w14:paraId="025FCDFB" w14:textId="77777777" w:rsidR="00EE1D3D" w:rsidRPr="00CD5A6D" w:rsidRDefault="00EE1D3D" w:rsidP="00EE1D3D">
            <w:pPr>
              <w:jc w:val="both"/>
              <w:rPr>
                <w:b/>
                <w:bCs/>
                <w:sz w:val="18"/>
                <w:szCs w:val="18"/>
              </w:rPr>
            </w:pPr>
            <w:r w:rsidRPr="00CD5A6D">
              <w:rPr>
                <w:b/>
                <w:bCs/>
                <w:sz w:val="18"/>
                <w:szCs w:val="18"/>
              </w:rPr>
              <w:t>Ara toplam</w:t>
            </w:r>
          </w:p>
        </w:tc>
        <w:tc>
          <w:tcPr>
            <w:tcW w:w="1082" w:type="dxa"/>
            <w:tcBorders>
              <w:top w:val="nil"/>
              <w:left w:val="nil"/>
              <w:bottom w:val="single" w:sz="4" w:space="0" w:color="auto"/>
              <w:right w:val="single" w:sz="4" w:space="0" w:color="auto"/>
            </w:tcBorders>
            <w:shd w:val="clear" w:color="auto" w:fill="auto"/>
            <w:vAlign w:val="center"/>
            <w:hideMark/>
          </w:tcPr>
          <w:p w14:paraId="306DC444" w14:textId="77777777" w:rsidR="00EE1D3D" w:rsidRPr="00CD5A6D" w:rsidRDefault="00EE1D3D" w:rsidP="00CD5A6D">
            <w:pPr>
              <w:jc w:val="center"/>
              <w:rPr>
                <w:b/>
                <w:bCs/>
                <w:sz w:val="18"/>
                <w:szCs w:val="18"/>
              </w:rPr>
            </w:pPr>
            <w:r w:rsidRPr="00CD5A6D">
              <w:rPr>
                <w:b/>
                <w:bCs/>
                <w:sz w:val="18"/>
                <w:szCs w:val="18"/>
              </w:rPr>
              <w:t>656.867</w:t>
            </w:r>
          </w:p>
        </w:tc>
        <w:tc>
          <w:tcPr>
            <w:tcW w:w="1082" w:type="dxa"/>
            <w:tcBorders>
              <w:top w:val="nil"/>
              <w:left w:val="nil"/>
              <w:bottom w:val="single" w:sz="4" w:space="0" w:color="auto"/>
              <w:right w:val="single" w:sz="4" w:space="0" w:color="auto"/>
            </w:tcBorders>
            <w:shd w:val="clear" w:color="auto" w:fill="auto"/>
            <w:vAlign w:val="center"/>
            <w:hideMark/>
          </w:tcPr>
          <w:p w14:paraId="7E0F3360" w14:textId="77777777" w:rsidR="00EE1D3D" w:rsidRPr="00CD5A6D" w:rsidRDefault="00EE1D3D" w:rsidP="00CD5A6D">
            <w:pPr>
              <w:jc w:val="center"/>
              <w:rPr>
                <w:b/>
                <w:bCs/>
                <w:sz w:val="18"/>
                <w:szCs w:val="18"/>
              </w:rPr>
            </w:pPr>
            <w:r w:rsidRPr="00CD5A6D">
              <w:rPr>
                <w:b/>
                <w:bCs/>
                <w:sz w:val="18"/>
                <w:szCs w:val="18"/>
              </w:rPr>
              <w:t>530.550</w:t>
            </w:r>
          </w:p>
        </w:tc>
        <w:tc>
          <w:tcPr>
            <w:tcW w:w="1082" w:type="dxa"/>
            <w:tcBorders>
              <w:top w:val="nil"/>
              <w:left w:val="nil"/>
              <w:bottom w:val="single" w:sz="4" w:space="0" w:color="auto"/>
              <w:right w:val="single" w:sz="4" w:space="0" w:color="auto"/>
            </w:tcBorders>
            <w:shd w:val="clear" w:color="auto" w:fill="auto"/>
            <w:vAlign w:val="center"/>
            <w:hideMark/>
          </w:tcPr>
          <w:p w14:paraId="2832F671" w14:textId="77777777" w:rsidR="00EE1D3D" w:rsidRPr="00CD5A6D" w:rsidRDefault="00EE1D3D" w:rsidP="00CD5A6D">
            <w:pPr>
              <w:jc w:val="center"/>
              <w:rPr>
                <w:b/>
                <w:bCs/>
                <w:sz w:val="18"/>
                <w:szCs w:val="18"/>
              </w:rPr>
            </w:pPr>
            <w:r w:rsidRPr="00CD5A6D">
              <w:rPr>
                <w:b/>
                <w:bCs/>
                <w:sz w:val="18"/>
                <w:szCs w:val="18"/>
              </w:rPr>
              <w:t>639.315</w:t>
            </w:r>
          </w:p>
        </w:tc>
        <w:tc>
          <w:tcPr>
            <w:tcW w:w="1082" w:type="dxa"/>
            <w:tcBorders>
              <w:top w:val="nil"/>
              <w:left w:val="nil"/>
              <w:bottom w:val="single" w:sz="4" w:space="0" w:color="auto"/>
              <w:right w:val="single" w:sz="4" w:space="0" w:color="auto"/>
            </w:tcBorders>
            <w:shd w:val="clear" w:color="auto" w:fill="auto"/>
            <w:vAlign w:val="center"/>
            <w:hideMark/>
          </w:tcPr>
          <w:p w14:paraId="46251D99" w14:textId="77777777" w:rsidR="00EE1D3D" w:rsidRPr="00CD5A6D" w:rsidRDefault="00EE1D3D" w:rsidP="00CD5A6D">
            <w:pPr>
              <w:jc w:val="center"/>
              <w:rPr>
                <w:b/>
                <w:bCs/>
                <w:sz w:val="18"/>
                <w:szCs w:val="18"/>
              </w:rPr>
            </w:pPr>
            <w:r w:rsidRPr="00CD5A6D">
              <w:rPr>
                <w:b/>
                <w:bCs/>
                <w:sz w:val="18"/>
                <w:szCs w:val="18"/>
              </w:rPr>
              <w:t>633.584</w:t>
            </w:r>
          </w:p>
        </w:tc>
        <w:tc>
          <w:tcPr>
            <w:tcW w:w="1037" w:type="dxa"/>
            <w:tcBorders>
              <w:top w:val="nil"/>
              <w:left w:val="nil"/>
              <w:bottom w:val="single" w:sz="4" w:space="0" w:color="auto"/>
              <w:right w:val="single" w:sz="4" w:space="0" w:color="auto"/>
            </w:tcBorders>
            <w:shd w:val="clear" w:color="auto" w:fill="auto"/>
            <w:vAlign w:val="center"/>
            <w:hideMark/>
          </w:tcPr>
          <w:p w14:paraId="18ED5A8A" w14:textId="77777777" w:rsidR="00EE1D3D" w:rsidRPr="00CD5A6D" w:rsidRDefault="00EE1D3D" w:rsidP="00CD5A6D">
            <w:pPr>
              <w:jc w:val="center"/>
              <w:rPr>
                <w:b/>
                <w:bCs/>
                <w:sz w:val="18"/>
                <w:szCs w:val="18"/>
              </w:rPr>
            </w:pPr>
            <w:r w:rsidRPr="00CD5A6D">
              <w:rPr>
                <w:b/>
                <w:bCs/>
                <w:sz w:val="18"/>
                <w:szCs w:val="18"/>
              </w:rPr>
              <w:t>790.250</w:t>
            </w:r>
          </w:p>
        </w:tc>
        <w:tc>
          <w:tcPr>
            <w:tcW w:w="1059" w:type="dxa"/>
            <w:tcBorders>
              <w:top w:val="nil"/>
              <w:left w:val="nil"/>
              <w:bottom w:val="single" w:sz="4" w:space="0" w:color="auto"/>
              <w:right w:val="single" w:sz="4" w:space="0" w:color="auto"/>
            </w:tcBorders>
            <w:shd w:val="clear" w:color="auto" w:fill="auto"/>
            <w:vAlign w:val="center"/>
            <w:hideMark/>
          </w:tcPr>
          <w:p w14:paraId="64B71F72" w14:textId="77777777" w:rsidR="00EE1D3D" w:rsidRPr="00CD5A6D" w:rsidRDefault="00EE1D3D" w:rsidP="00CD5A6D">
            <w:pPr>
              <w:jc w:val="center"/>
              <w:rPr>
                <w:b/>
                <w:bCs/>
                <w:sz w:val="18"/>
                <w:szCs w:val="18"/>
              </w:rPr>
            </w:pPr>
            <w:r w:rsidRPr="00CD5A6D">
              <w:rPr>
                <w:b/>
                <w:bCs/>
                <w:sz w:val="18"/>
                <w:szCs w:val="18"/>
              </w:rPr>
              <w:t>66</w:t>
            </w:r>
          </w:p>
        </w:tc>
        <w:tc>
          <w:tcPr>
            <w:tcW w:w="1059" w:type="dxa"/>
            <w:tcBorders>
              <w:top w:val="nil"/>
              <w:left w:val="nil"/>
              <w:bottom w:val="single" w:sz="4" w:space="0" w:color="auto"/>
              <w:right w:val="single" w:sz="4" w:space="0" w:color="auto"/>
            </w:tcBorders>
            <w:shd w:val="clear" w:color="auto" w:fill="auto"/>
            <w:vAlign w:val="center"/>
            <w:hideMark/>
          </w:tcPr>
          <w:p w14:paraId="603E44E9" w14:textId="77777777" w:rsidR="00EE1D3D" w:rsidRPr="00CD5A6D" w:rsidRDefault="00EE1D3D" w:rsidP="00CD5A6D">
            <w:pPr>
              <w:jc w:val="center"/>
              <w:rPr>
                <w:b/>
                <w:bCs/>
                <w:sz w:val="18"/>
                <w:szCs w:val="18"/>
              </w:rPr>
            </w:pPr>
            <w:r w:rsidRPr="00CD5A6D">
              <w:rPr>
                <w:b/>
                <w:bCs/>
                <w:sz w:val="18"/>
                <w:szCs w:val="18"/>
              </w:rPr>
              <w:t>25</w:t>
            </w:r>
          </w:p>
        </w:tc>
      </w:tr>
      <w:tr w:rsidR="00EE1D3D" w:rsidRPr="00CD5A6D" w14:paraId="4E632D1A" w14:textId="77777777" w:rsidTr="00CD5A6D">
        <w:trPr>
          <w:trHeight w:val="79"/>
        </w:trPr>
        <w:tc>
          <w:tcPr>
            <w:tcW w:w="1230" w:type="dxa"/>
            <w:tcBorders>
              <w:top w:val="nil"/>
              <w:left w:val="single" w:sz="4" w:space="0" w:color="auto"/>
              <w:bottom w:val="single" w:sz="4" w:space="0" w:color="auto"/>
              <w:right w:val="single" w:sz="4" w:space="0" w:color="auto"/>
            </w:tcBorders>
            <w:shd w:val="clear" w:color="auto" w:fill="auto"/>
            <w:vAlign w:val="center"/>
            <w:hideMark/>
          </w:tcPr>
          <w:p w14:paraId="57BFFDAF" w14:textId="77777777" w:rsidR="00EE1D3D" w:rsidRPr="00CD5A6D" w:rsidRDefault="00EE1D3D" w:rsidP="00EE1D3D">
            <w:pPr>
              <w:jc w:val="both"/>
              <w:rPr>
                <w:b/>
                <w:bCs/>
                <w:sz w:val="18"/>
                <w:szCs w:val="18"/>
              </w:rPr>
            </w:pPr>
            <w:r w:rsidRPr="00CD5A6D">
              <w:rPr>
                <w:b/>
                <w:bCs/>
                <w:sz w:val="18"/>
                <w:szCs w:val="18"/>
              </w:rPr>
              <w:t>Diğer ülkeler</w:t>
            </w:r>
          </w:p>
        </w:tc>
        <w:tc>
          <w:tcPr>
            <w:tcW w:w="1082" w:type="dxa"/>
            <w:tcBorders>
              <w:top w:val="nil"/>
              <w:left w:val="nil"/>
              <w:bottom w:val="single" w:sz="4" w:space="0" w:color="auto"/>
              <w:right w:val="single" w:sz="4" w:space="0" w:color="auto"/>
            </w:tcBorders>
            <w:shd w:val="clear" w:color="auto" w:fill="auto"/>
            <w:vAlign w:val="center"/>
            <w:hideMark/>
          </w:tcPr>
          <w:p w14:paraId="7B74015B" w14:textId="77777777" w:rsidR="00EE1D3D" w:rsidRPr="00CD5A6D" w:rsidRDefault="00EE1D3D" w:rsidP="00CD5A6D">
            <w:pPr>
              <w:jc w:val="center"/>
              <w:rPr>
                <w:b/>
                <w:bCs/>
                <w:sz w:val="18"/>
                <w:szCs w:val="18"/>
              </w:rPr>
            </w:pPr>
            <w:r w:rsidRPr="00CD5A6D">
              <w:rPr>
                <w:b/>
                <w:bCs/>
                <w:sz w:val="18"/>
                <w:szCs w:val="18"/>
              </w:rPr>
              <w:t>321.620</w:t>
            </w:r>
          </w:p>
        </w:tc>
        <w:tc>
          <w:tcPr>
            <w:tcW w:w="1082" w:type="dxa"/>
            <w:tcBorders>
              <w:top w:val="nil"/>
              <w:left w:val="nil"/>
              <w:bottom w:val="single" w:sz="4" w:space="0" w:color="auto"/>
              <w:right w:val="single" w:sz="4" w:space="0" w:color="auto"/>
            </w:tcBorders>
            <w:shd w:val="clear" w:color="auto" w:fill="auto"/>
            <w:vAlign w:val="center"/>
            <w:hideMark/>
          </w:tcPr>
          <w:p w14:paraId="2C64F7A5" w14:textId="77777777" w:rsidR="00EE1D3D" w:rsidRPr="00CD5A6D" w:rsidRDefault="00EE1D3D" w:rsidP="00CD5A6D">
            <w:pPr>
              <w:jc w:val="center"/>
              <w:rPr>
                <w:b/>
                <w:bCs/>
                <w:sz w:val="18"/>
                <w:szCs w:val="18"/>
              </w:rPr>
            </w:pPr>
            <w:r w:rsidRPr="00CD5A6D">
              <w:rPr>
                <w:b/>
                <w:bCs/>
                <w:sz w:val="18"/>
                <w:szCs w:val="18"/>
              </w:rPr>
              <w:t>265.165</w:t>
            </w:r>
          </w:p>
        </w:tc>
        <w:tc>
          <w:tcPr>
            <w:tcW w:w="1082" w:type="dxa"/>
            <w:tcBorders>
              <w:top w:val="nil"/>
              <w:left w:val="nil"/>
              <w:bottom w:val="single" w:sz="4" w:space="0" w:color="auto"/>
              <w:right w:val="single" w:sz="4" w:space="0" w:color="auto"/>
            </w:tcBorders>
            <w:shd w:val="clear" w:color="auto" w:fill="auto"/>
            <w:vAlign w:val="center"/>
            <w:hideMark/>
          </w:tcPr>
          <w:p w14:paraId="387D4AE3" w14:textId="77777777" w:rsidR="00EE1D3D" w:rsidRPr="00CD5A6D" w:rsidRDefault="00EE1D3D" w:rsidP="00CD5A6D">
            <w:pPr>
              <w:jc w:val="center"/>
              <w:rPr>
                <w:b/>
                <w:bCs/>
                <w:sz w:val="18"/>
                <w:szCs w:val="18"/>
              </w:rPr>
            </w:pPr>
            <w:r w:rsidRPr="00CD5A6D">
              <w:rPr>
                <w:b/>
                <w:bCs/>
                <w:sz w:val="18"/>
                <w:szCs w:val="18"/>
              </w:rPr>
              <w:t>289.821</w:t>
            </w:r>
          </w:p>
        </w:tc>
        <w:tc>
          <w:tcPr>
            <w:tcW w:w="1082" w:type="dxa"/>
            <w:tcBorders>
              <w:top w:val="nil"/>
              <w:left w:val="nil"/>
              <w:bottom w:val="single" w:sz="4" w:space="0" w:color="auto"/>
              <w:right w:val="single" w:sz="4" w:space="0" w:color="auto"/>
            </w:tcBorders>
            <w:shd w:val="clear" w:color="auto" w:fill="auto"/>
            <w:vAlign w:val="center"/>
            <w:hideMark/>
          </w:tcPr>
          <w:p w14:paraId="39AEA70E" w14:textId="77777777" w:rsidR="00EE1D3D" w:rsidRPr="00CD5A6D" w:rsidRDefault="00EE1D3D" w:rsidP="00CD5A6D">
            <w:pPr>
              <w:jc w:val="center"/>
              <w:rPr>
                <w:b/>
                <w:bCs/>
                <w:sz w:val="18"/>
                <w:szCs w:val="18"/>
              </w:rPr>
            </w:pPr>
            <w:r w:rsidRPr="00CD5A6D">
              <w:rPr>
                <w:b/>
                <w:bCs/>
                <w:sz w:val="18"/>
                <w:szCs w:val="18"/>
              </w:rPr>
              <w:t>362.283</w:t>
            </w:r>
          </w:p>
        </w:tc>
        <w:tc>
          <w:tcPr>
            <w:tcW w:w="1037" w:type="dxa"/>
            <w:tcBorders>
              <w:top w:val="nil"/>
              <w:left w:val="nil"/>
              <w:bottom w:val="single" w:sz="4" w:space="0" w:color="auto"/>
              <w:right w:val="single" w:sz="4" w:space="0" w:color="auto"/>
            </w:tcBorders>
            <w:shd w:val="clear" w:color="auto" w:fill="auto"/>
            <w:vAlign w:val="center"/>
            <w:hideMark/>
          </w:tcPr>
          <w:p w14:paraId="7C4B8D96" w14:textId="77777777" w:rsidR="00EE1D3D" w:rsidRPr="00CD5A6D" w:rsidRDefault="00EE1D3D" w:rsidP="00CD5A6D">
            <w:pPr>
              <w:jc w:val="center"/>
              <w:rPr>
                <w:b/>
                <w:bCs/>
                <w:sz w:val="18"/>
                <w:szCs w:val="18"/>
              </w:rPr>
            </w:pPr>
            <w:r w:rsidRPr="00CD5A6D">
              <w:rPr>
                <w:b/>
                <w:bCs/>
                <w:sz w:val="18"/>
                <w:szCs w:val="18"/>
              </w:rPr>
              <w:t>415.242</w:t>
            </w:r>
          </w:p>
        </w:tc>
        <w:tc>
          <w:tcPr>
            <w:tcW w:w="1059" w:type="dxa"/>
            <w:tcBorders>
              <w:top w:val="nil"/>
              <w:left w:val="nil"/>
              <w:bottom w:val="single" w:sz="4" w:space="0" w:color="auto"/>
              <w:right w:val="single" w:sz="4" w:space="0" w:color="auto"/>
            </w:tcBorders>
            <w:shd w:val="clear" w:color="auto" w:fill="auto"/>
            <w:vAlign w:val="center"/>
            <w:hideMark/>
          </w:tcPr>
          <w:p w14:paraId="7983BAF6" w14:textId="77777777" w:rsidR="00EE1D3D" w:rsidRPr="00CD5A6D" w:rsidRDefault="00EE1D3D" w:rsidP="00CD5A6D">
            <w:pPr>
              <w:jc w:val="center"/>
              <w:rPr>
                <w:b/>
                <w:bCs/>
                <w:sz w:val="18"/>
                <w:szCs w:val="18"/>
              </w:rPr>
            </w:pPr>
            <w:r w:rsidRPr="00CD5A6D">
              <w:rPr>
                <w:b/>
                <w:bCs/>
                <w:sz w:val="18"/>
                <w:szCs w:val="18"/>
              </w:rPr>
              <w:t>34</w:t>
            </w:r>
          </w:p>
        </w:tc>
        <w:tc>
          <w:tcPr>
            <w:tcW w:w="1059" w:type="dxa"/>
            <w:tcBorders>
              <w:top w:val="nil"/>
              <w:left w:val="nil"/>
              <w:bottom w:val="single" w:sz="4" w:space="0" w:color="auto"/>
              <w:right w:val="single" w:sz="4" w:space="0" w:color="auto"/>
            </w:tcBorders>
            <w:shd w:val="clear" w:color="auto" w:fill="auto"/>
            <w:vAlign w:val="center"/>
            <w:hideMark/>
          </w:tcPr>
          <w:p w14:paraId="4DA858CA" w14:textId="77777777" w:rsidR="00EE1D3D" w:rsidRPr="00CD5A6D" w:rsidRDefault="00EE1D3D" w:rsidP="00CD5A6D">
            <w:pPr>
              <w:jc w:val="center"/>
              <w:rPr>
                <w:b/>
                <w:bCs/>
                <w:sz w:val="18"/>
                <w:szCs w:val="18"/>
              </w:rPr>
            </w:pPr>
            <w:r w:rsidRPr="00CD5A6D">
              <w:rPr>
                <w:b/>
                <w:bCs/>
                <w:sz w:val="18"/>
                <w:szCs w:val="18"/>
              </w:rPr>
              <w:t>15</w:t>
            </w:r>
          </w:p>
        </w:tc>
      </w:tr>
      <w:tr w:rsidR="00EE1D3D" w:rsidRPr="00CD5A6D" w14:paraId="4C32BE54" w14:textId="77777777" w:rsidTr="00CD5A6D">
        <w:trPr>
          <w:trHeight w:val="79"/>
        </w:trPr>
        <w:tc>
          <w:tcPr>
            <w:tcW w:w="1230" w:type="dxa"/>
            <w:tcBorders>
              <w:top w:val="nil"/>
              <w:left w:val="single" w:sz="4" w:space="0" w:color="auto"/>
              <w:bottom w:val="single" w:sz="4" w:space="0" w:color="auto"/>
              <w:right w:val="single" w:sz="4" w:space="0" w:color="auto"/>
            </w:tcBorders>
            <w:shd w:val="clear" w:color="auto" w:fill="auto"/>
            <w:vAlign w:val="center"/>
            <w:hideMark/>
          </w:tcPr>
          <w:p w14:paraId="4DC6119D" w14:textId="77777777" w:rsidR="00EE1D3D" w:rsidRPr="00CD5A6D" w:rsidRDefault="00EE1D3D" w:rsidP="00EE1D3D">
            <w:pPr>
              <w:jc w:val="both"/>
              <w:rPr>
                <w:b/>
                <w:bCs/>
                <w:sz w:val="18"/>
                <w:szCs w:val="18"/>
              </w:rPr>
            </w:pPr>
            <w:r w:rsidRPr="00CD5A6D">
              <w:rPr>
                <w:b/>
                <w:bCs/>
                <w:sz w:val="18"/>
                <w:szCs w:val="18"/>
              </w:rPr>
              <w:t>Dünya</w:t>
            </w:r>
          </w:p>
        </w:tc>
        <w:tc>
          <w:tcPr>
            <w:tcW w:w="1082" w:type="dxa"/>
            <w:tcBorders>
              <w:top w:val="nil"/>
              <w:left w:val="nil"/>
              <w:bottom w:val="single" w:sz="4" w:space="0" w:color="auto"/>
              <w:right w:val="single" w:sz="4" w:space="0" w:color="auto"/>
            </w:tcBorders>
            <w:shd w:val="clear" w:color="auto" w:fill="auto"/>
            <w:vAlign w:val="center"/>
            <w:hideMark/>
          </w:tcPr>
          <w:p w14:paraId="429EA5B4" w14:textId="77777777" w:rsidR="00EE1D3D" w:rsidRPr="00CD5A6D" w:rsidRDefault="00EE1D3D" w:rsidP="00CD5A6D">
            <w:pPr>
              <w:jc w:val="center"/>
              <w:rPr>
                <w:b/>
                <w:bCs/>
                <w:sz w:val="18"/>
                <w:szCs w:val="18"/>
              </w:rPr>
            </w:pPr>
            <w:r w:rsidRPr="00CD5A6D">
              <w:rPr>
                <w:b/>
                <w:bCs/>
                <w:sz w:val="18"/>
                <w:szCs w:val="18"/>
              </w:rPr>
              <w:t>978.487</w:t>
            </w:r>
          </w:p>
        </w:tc>
        <w:tc>
          <w:tcPr>
            <w:tcW w:w="1082" w:type="dxa"/>
            <w:tcBorders>
              <w:top w:val="nil"/>
              <w:left w:val="nil"/>
              <w:bottom w:val="single" w:sz="4" w:space="0" w:color="auto"/>
              <w:right w:val="single" w:sz="4" w:space="0" w:color="auto"/>
            </w:tcBorders>
            <w:shd w:val="clear" w:color="auto" w:fill="auto"/>
            <w:vAlign w:val="center"/>
            <w:hideMark/>
          </w:tcPr>
          <w:p w14:paraId="5B47B2EB" w14:textId="77777777" w:rsidR="00EE1D3D" w:rsidRPr="00CD5A6D" w:rsidRDefault="00EE1D3D" w:rsidP="00CD5A6D">
            <w:pPr>
              <w:jc w:val="center"/>
              <w:rPr>
                <w:b/>
                <w:bCs/>
                <w:sz w:val="18"/>
                <w:szCs w:val="18"/>
              </w:rPr>
            </w:pPr>
            <w:r w:rsidRPr="00CD5A6D">
              <w:rPr>
                <w:b/>
                <w:bCs/>
                <w:sz w:val="18"/>
                <w:szCs w:val="18"/>
              </w:rPr>
              <w:t>795.715</w:t>
            </w:r>
          </w:p>
        </w:tc>
        <w:tc>
          <w:tcPr>
            <w:tcW w:w="1082" w:type="dxa"/>
            <w:tcBorders>
              <w:top w:val="nil"/>
              <w:left w:val="nil"/>
              <w:bottom w:val="single" w:sz="4" w:space="0" w:color="auto"/>
              <w:right w:val="single" w:sz="4" w:space="0" w:color="auto"/>
            </w:tcBorders>
            <w:shd w:val="clear" w:color="auto" w:fill="auto"/>
            <w:vAlign w:val="center"/>
            <w:hideMark/>
          </w:tcPr>
          <w:p w14:paraId="68A7DAFA" w14:textId="77777777" w:rsidR="00EE1D3D" w:rsidRPr="00CD5A6D" w:rsidRDefault="00EE1D3D" w:rsidP="00CD5A6D">
            <w:pPr>
              <w:jc w:val="center"/>
              <w:rPr>
                <w:b/>
                <w:bCs/>
                <w:sz w:val="18"/>
                <w:szCs w:val="18"/>
              </w:rPr>
            </w:pPr>
            <w:r w:rsidRPr="00CD5A6D">
              <w:rPr>
                <w:b/>
                <w:bCs/>
                <w:sz w:val="18"/>
                <w:szCs w:val="18"/>
              </w:rPr>
              <w:t>929.136</w:t>
            </w:r>
          </w:p>
        </w:tc>
        <w:tc>
          <w:tcPr>
            <w:tcW w:w="1082" w:type="dxa"/>
            <w:tcBorders>
              <w:top w:val="nil"/>
              <w:left w:val="nil"/>
              <w:bottom w:val="single" w:sz="4" w:space="0" w:color="auto"/>
              <w:right w:val="single" w:sz="4" w:space="0" w:color="auto"/>
            </w:tcBorders>
            <w:shd w:val="clear" w:color="auto" w:fill="auto"/>
            <w:vAlign w:val="center"/>
            <w:hideMark/>
          </w:tcPr>
          <w:p w14:paraId="0A88A175" w14:textId="77777777" w:rsidR="00EE1D3D" w:rsidRPr="00CD5A6D" w:rsidRDefault="00EE1D3D" w:rsidP="00CD5A6D">
            <w:pPr>
              <w:jc w:val="center"/>
              <w:rPr>
                <w:b/>
                <w:bCs/>
                <w:sz w:val="18"/>
                <w:szCs w:val="18"/>
              </w:rPr>
            </w:pPr>
            <w:r w:rsidRPr="00CD5A6D">
              <w:rPr>
                <w:b/>
                <w:bCs/>
                <w:sz w:val="18"/>
                <w:szCs w:val="18"/>
              </w:rPr>
              <w:t>995.867</w:t>
            </w:r>
          </w:p>
        </w:tc>
        <w:tc>
          <w:tcPr>
            <w:tcW w:w="1037" w:type="dxa"/>
            <w:tcBorders>
              <w:top w:val="nil"/>
              <w:left w:val="nil"/>
              <w:bottom w:val="single" w:sz="4" w:space="0" w:color="auto"/>
              <w:right w:val="single" w:sz="4" w:space="0" w:color="auto"/>
            </w:tcBorders>
            <w:shd w:val="clear" w:color="auto" w:fill="auto"/>
            <w:vAlign w:val="center"/>
            <w:hideMark/>
          </w:tcPr>
          <w:p w14:paraId="36A6C9EA" w14:textId="77777777" w:rsidR="00EE1D3D" w:rsidRPr="00CD5A6D" w:rsidRDefault="00EE1D3D" w:rsidP="00CD5A6D">
            <w:pPr>
              <w:jc w:val="center"/>
              <w:rPr>
                <w:b/>
                <w:bCs/>
                <w:sz w:val="18"/>
                <w:szCs w:val="18"/>
              </w:rPr>
            </w:pPr>
            <w:r w:rsidRPr="00CD5A6D">
              <w:rPr>
                <w:b/>
                <w:bCs/>
                <w:sz w:val="18"/>
                <w:szCs w:val="18"/>
              </w:rPr>
              <w:t>1.205.492</w:t>
            </w:r>
          </w:p>
        </w:tc>
        <w:tc>
          <w:tcPr>
            <w:tcW w:w="1059" w:type="dxa"/>
            <w:tcBorders>
              <w:top w:val="nil"/>
              <w:left w:val="nil"/>
              <w:bottom w:val="single" w:sz="4" w:space="0" w:color="auto"/>
              <w:right w:val="single" w:sz="4" w:space="0" w:color="auto"/>
            </w:tcBorders>
            <w:shd w:val="clear" w:color="auto" w:fill="auto"/>
            <w:vAlign w:val="center"/>
            <w:hideMark/>
          </w:tcPr>
          <w:p w14:paraId="379CE9A1" w14:textId="77777777" w:rsidR="00EE1D3D" w:rsidRPr="00CD5A6D" w:rsidRDefault="00EE1D3D" w:rsidP="00CD5A6D">
            <w:pPr>
              <w:jc w:val="center"/>
              <w:rPr>
                <w:b/>
                <w:bCs/>
                <w:sz w:val="18"/>
                <w:szCs w:val="18"/>
              </w:rPr>
            </w:pPr>
            <w:r w:rsidRPr="00CD5A6D">
              <w:rPr>
                <w:b/>
                <w:bCs/>
                <w:sz w:val="18"/>
                <w:szCs w:val="18"/>
              </w:rPr>
              <w:t>100</w:t>
            </w:r>
          </w:p>
        </w:tc>
        <w:tc>
          <w:tcPr>
            <w:tcW w:w="1059" w:type="dxa"/>
            <w:tcBorders>
              <w:top w:val="nil"/>
              <w:left w:val="nil"/>
              <w:bottom w:val="single" w:sz="4" w:space="0" w:color="auto"/>
              <w:right w:val="single" w:sz="4" w:space="0" w:color="auto"/>
            </w:tcBorders>
            <w:shd w:val="clear" w:color="auto" w:fill="auto"/>
            <w:vAlign w:val="center"/>
            <w:hideMark/>
          </w:tcPr>
          <w:p w14:paraId="19BB943E" w14:textId="77777777" w:rsidR="00EE1D3D" w:rsidRPr="00CD5A6D" w:rsidRDefault="00EE1D3D" w:rsidP="00CD5A6D">
            <w:pPr>
              <w:jc w:val="center"/>
              <w:rPr>
                <w:b/>
                <w:bCs/>
                <w:sz w:val="18"/>
                <w:szCs w:val="18"/>
              </w:rPr>
            </w:pPr>
            <w:r w:rsidRPr="00CD5A6D">
              <w:rPr>
                <w:b/>
                <w:bCs/>
                <w:sz w:val="18"/>
                <w:szCs w:val="18"/>
              </w:rPr>
              <w:t>21</w:t>
            </w:r>
          </w:p>
        </w:tc>
      </w:tr>
    </w:tbl>
    <w:p w14:paraId="51BC7202" w14:textId="6283E02C" w:rsidR="00EE1D3D" w:rsidRPr="0037042A" w:rsidRDefault="00EE1D3D" w:rsidP="00EE1D3D">
      <w:pPr>
        <w:jc w:val="both"/>
        <w:rPr>
          <w:i/>
          <w:iCs/>
          <w:sz w:val="20"/>
          <w:szCs w:val="20"/>
        </w:rPr>
      </w:pPr>
      <w:r w:rsidRPr="0037042A">
        <w:rPr>
          <w:i/>
          <w:iCs/>
          <w:sz w:val="20"/>
          <w:szCs w:val="20"/>
        </w:rPr>
        <w:t xml:space="preserve"> </w:t>
      </w:r>
      <w:r w:rsidR="00CD5A6D">
        <w:rPr>
          <w:i/>
          <w:iCs/>
          <w:sz w:val="20"/>
          <w:szCs w:val="20"/>
        </w:rPr>
        <w:t xml:space="preserve">      </w:t>
      </w:r>
      <w:r w:rsidRPr="0037042A">
        <w:rPr>
          <w:i/>
          <w:iCs/>
          <w:sz w:val="20"/>
          <w:szCs w:val="20"/>
        </w:rPr>
        <w:t>Kaynak: Trademap</w:t>
      </w:r>
    </w:p>
    <w:p w14:paraId="456E9A3B" w14:textId="77777777" w:rsidR="00EE1D3D" w:rsidRPr="00EE1D3D" w:rsidRDefault="00EE1D3D" w:rsidP="00EE1D3D">
      <w:pPr>
        <w:jc w:val="both"/>
      </w:pPr>
    </w:p>
    <w:p w14:paraId="213F6EAD" w14:textId="77777777" w:rsidR="00CD5A6D" w:rsidRDefault="00EE1D3D" w:rsidP="0037042A">
      <w:pPr>
        <w:ind w:firstLine="708"/>
        <w:jc w:val="both"/>
      </w:pPr>
      <w:r w:rsidRPr="00EE1D3D">
        <w:t xml:space="preserve">Yukarıdaki tabloda ise dünya polyester elyaf ihracatında ilk sırada yer alan ÇHC’nin yıllar itibariyle en fazla ihracat yaptığı ülkeler yer almaktadır. Bu çerçevede, ülkemiz ÇHC’nin soruşturma konusu ürün ihracatında 2023 itibariyle 4 üncü sırada yer almakta olup ÇHC’nin dünyaya ihracat verileri ile paralel olarak ülkemize de soruşturma konusu ürün ihracatının 2020 yılı haricinde sürekli arttığı, bu artışın 2023’te %96 seviyesine ulaştığı görülmektedir. </w:t>
      </w:r>
    </w:p>
    <w:p w14:paraId="02363ADF" w14:textId="26A4F45E" w:rsidR="0037042A" w:rsidRDefault="00EE1D3D" w:rsidP="0037042A">
      <w:pPr>
        <w:ind w:firstLine="708"/>
        <w:jc w:val="both"/>
        <w:rPr>
          <w:lang w:val="en-GB"/>
        </w:rPr>
      </w:pPr>
      <w:r w:rsidRPr="00EE1D3D">
        <w:t>Kesikli elyafın da içinde olduğu polyester lif üretim ve tüketiminin önümüzdeki yıllarda sürekli artacağı, üretimdeki artışın ÇHC’de de önemli düzeyde olacağı öngörülmektedir.</w:t>
      </w:r>
      <w:r w:rsidRPr="00EE1D3D">
        <w:rPr>
          <w:vertAlign w:val="superscript"/>
        </w:rPr>
        <w:footnoteReference w:id="2"/>
      </w:r>
      <w:r w:rsidRPr="00EE1D3D">
        <w:t xml:space="preserve"> 2023 yılında 32,60 milyar $ değerinde olan küresel polyester elyaf pazar büyüklüğünün 2024-2031 yılları arasında tahmini %4,1'lik bir artışla yaklaşık 50 milyar $’a ulaşması öngörülmektedir.</w:t>
      </w:r>
      <w:r w:rsidRPr="00EE1D3D">
        <w:rPr>
          <w:vertAlign w:val="superscript"/>
        </w:rPr>
        <w:footnoteReference w:id="3"/>
      </w:r>
      <w:r w:rsidRPr="00EE1D3D">
        <w:t xml:space="preserve"> Öngörülen büyümede, pamuğun sentetik formu olarak nitelendirilen polyester elyafın kullanıldığı sektörlerdeki (özellikle tekstil, hazır giyim, otomotiv) büyümeyle paralel olarak elyafa son kullanıcı talebinin artması ve elyafın geri dönüşüm uygulamalarındaki yerinin artması öne çıkan faktörlerdir.</w:t>
      </w:r>
    </w:p>
    <w:p w14:paraId="2F3EC097" w14:textId="2F33D7ED" w:rsidR="00EE1D3D" w:rsidRDefault="00EE1D3D" w:rsidP="0037042A">
      <w:pPr>
        <w:ind w:firstLine="708"/>
        <w:jc w:val="both"/>
      </w:pPr>
      <w:r w:rsidRPr="00EE1D3D">
        <w:rPr>
          <w:lang w:val="en-GB"/>
        </w:rPr>
        <w:t xml:space="preserve">Öte yandan; </w:t>
      </w:r>
      <w:r w:rsidRPr="00EE1D3D">
        <w:t>küresel salgın nedeniyle azalan talep ve salgının polimer tedarik zincirinde neden olduğu kısıtlar ile ÇHC menşeli ürünlerin enerji tasarrufu, sürdürülebilirlik ve karbon-nötr gibi bazı küresel hedefleri sağlayamaması nedeniyle Çin’in petrokimya sektöründe genel bir kapasite fazlası oluşmaktadır.</w:t>
      </w:r>
      <w:r w:rsidRPr="00EE1D3D">
        <w:rPr>
          <w:vertAlign w:val="superscript"/>
        </w:rPr>
        <w:footnoteReference w:id="4"/>
      </w:r>
      <w:r w:rsidRPr="00EE1D3D">
        <w:t xml:space="preserve"> Bu kapsamda, anılan ülkeden ihracat verileri de göz önüne alındığında mevcut korunma önleminin uygulama süresi sonunda uzatılmaması durumunda Uzakdoğu ülkeleri menşeli ithalat başta olmak üzere ithalatın ülkemize artan miktarlarda yöneleceği değerlendirilmektedir.</w:t>
      </w:r>
    </w:p>
    <w:bookmarkEnd w:id="80"/>
    <w:p w14:paraId="2A8DA586" w14:textId="77777777" w:rsidR="00250F82" w:rsidRDefault="00250F82" w:rsidP="009560EB">
      <w:pPr>
        <w:jc w:val="both"/>
      </w:pPr>
    </w:p>
    <w:p w14:paraId="4B11F533" w14:textId="77777777" w:rsidR="009560EB" w:rsidRPr="00FC1472" w:rsidRDefault="009560EB" w:rsidP="009560EB">
      <w:pPr>
        <w:jc w:val="both"/>
        <w:rPr>
          <w:b/>
          <w:bCs/>
        </w:rPr>
      </w:pPr>
      <w:r w:rsidRPr="00A022C3">
        <w:rPr>
          <w:b/>
          <w:bCs/>
        </w:rPr>
        <w:t xml:space="preserve">6.2. </w:t>
      </w:r>
      <w:r w:rsidRPr="00A022C3">
        <w:rPr>
          <w:b/>
          <w:bCs/>
          <w:lang w:val="en-US"/>
        </w:rPr>
        <w:t>Yerli Üreticinin Piyasa Koşullarına İntibak Durumuna İlişkin Kanıtlar</w:t>
      </w:r>
    </w:p>
    <w:p w14:paraId="0AF885F7" w14:textId="77777777" w:rsidR="009560EB" w:rsidRPr="00B57276" w:rsidRDefault="009560EB" w:rsidP="009560EB">
      <w:pPr>
        <w:jc w:val="both"/>
      </w:pPr>
    </w:p>
    <w:bookmarkEnd w:id="77"/>
    <w:p w14:paraId="7A1F51C2" w14:textId="7E07F908" w:rsidR="00D270D9" w:rsidRDefault="00EE1D3D" w:rsidP="00D270D9">
      <w:pPr>
        <w:ind w:firstLine="708"/>
        <w:jc w:val="both"/>
      </w:pPr>
      <w:r w:rsidRPr="006663E7">
        <w:t xml:space="preserve">Başvuru sahibi üretici firma, yatırım faaliyetleri kapsamında inşasına başlamış olduğu ve en yeni üretim teknolojisine sahip </w:t>
      </w:r>
      <w:r>
        <w:t>402.500</w:t>
      </w:r>
      <w:r w:rsidRPr="006663E7">
        <w:t xml:space="preserve"> ton/yıl kapasiteli yeni polyester elyaf tesisini 2024’ün </w:t>
      </w:r>
      <w:r w:rsidR="00D31B92">
        <w:t>son</w:t>
      </w:r>
      <w:r w:rsidRPr="006663E7">
        <w:t xml:space="preserve"> çeyreğinde devreye almayı planlamaktadır. </w:t>
      </w:r>
      <w:r w:rsidR="0000163D">
        <w:t xml:space="preserve">Yeni kapasitenin günlük 150 tonluk kısmının </w:t>
      </w:r>
      <w:r>
        <w:t>low-melt tipi elyaf üretimine ayrılması planlanmaktadır.</w:t>
      </w:r>
    </w:p>
    <w:p w14:paraId="3B8FBC75" w14:textId="197D11F0" w:rsidR="00EE1D3D" w:rsidRDefault="00EE1D3D" w:rsidP="00124BA3">
      <w:pPr>
        <w:ind w:firstLine="708"/>
        <w:jc w:val="both"/>
      </w:pPr>
      <w:r w:rsidRPr="006663E7">
        <w:lastRenderedPageBreak/>
        <w:t>Maliyet azaltıcı çalışmalar kapsamında ise firma</w:t>
      </w:r>
      <w:r w:rsidR="00124BA3">
        <w:t>nın</w:t>
      </w:r>
      <w:r w:rsidRPr="006663E7">
        <w:t>;</w:t>
      </w:r>
      <w:r w:rsidR="0000163D">
        <w:t xml:space="preserve"> polyester elyafın ana girdisi olan PTA üretimine ilişkin </w:t>
      </w:r>
      <w:r w:rsidR="000234B2">
        <w:t xml:space="preserve">inşasına başlanmış olan </w:t>
      </w:r>
      <w:r w:rsidRPr="006663E7">
        <w:t>1</w:t>
      </w:r>
      <w:r>
        <w:t>,75 milyon</w:t>
      </w:r>
      <w:r w:rsidRPr="006663E7">
        <w:t xml:space="preserve"> ton/yıl kapasiteli </w:t>
      </w:r>
      <w:r w:rsidR="00124BA3">
        <w:t xml:space="preserve">tesisinin </w:t>
      </w:r>
      <w:r w:rsidRPr="006663E7">
        <w:t>2024 yılı 2</w:t>
      </w:r>
      <w:r w:rsidR="00532BB7">
        <w:t xml:space="preserve"> </w:t>
      </w:r>
      <w:r w:rsidRPr="006663E7">
        <w:t xml:space="preserve">nci </w:t>
      </w:r>
      <w:r>
        <w:t>yarısında</w:t>
      </w:r>
      <w:r w:rsidRPr="006663E7">
        <w:t xml:space="preserve"> </w:t>
      </w:r>
      <w:r w:rsidR="00B01293">
        <w:t xml:space="preserve">devreye </w:t>
      </w:r>
      <w:r w:rsidR="000234B2">
        <w:t>alınması planlanmaktadır.</w:t>
      </w:r>
      <w:r>
        <w:t xml:space="preserve"> </w:t>
      </w:r>
      <w:r w:rsidRPr="006663E7">
        <w:t xml:space="preserve">PTA üretimi sırasındaki kimyasal reaksiyon sonucu ortaya çıkan atık gazdan faydalanılarak tesisin ihtiyacı olan elektriğin </w:t>
      </w:r>
      <w:r>
        <w:t xml:space="preserve">tamamının </w:t>
      </w:r>
      <w:r w:rsidR="00532BB7">
        <w:t xml:space="preserve">da </w:t>
      </w:r>
      <w:r>
        <w:t>tesis içerisinden üretile</w:t>
      </w:r>
      <w:r w:rsidR="00EC1546">
        <w:t>ce</w:t>
      </w:r>
      <w:r w:rsidR="00124BA3">
        <w:t xml:space="preserve">ği tespit edilmiştir. Ayrıca, </w:t>
      </w:r>
      <w:r w:rsidRPr="006663E7">
        <w:t>Adana’nın Yumurtalık ilçesinde 11.000 dönümlük alanda</w:t>
      </w:r>
      <w:r w:rsidR="00124BA3">
        <w:t xml:space="preserve"> polimer üretimini de kapsayacak şekilde petrokimya hammaddelerinin üretimine ilişkin</w:t>
      </w:r>
      <w:r w:rsidRPr="006663E7">
        <w:t xml:space="preserve"> 1.000.000 ton/yıl kapasiteli </w:t>
      </w:r>
      <w:r w:rsidR="00124BA3">
        <w:t>ü</w:t>
      </w:r>
      <w:r w:rsidRPr="006663E7">
        <w:t xml:space="preserve">retim </w:t>
      </w:r>
      <w:r w:rsidR="00124BA3">
        <w:t>t</w:t>
      </w:r>
      <w:r w:rsidRPr="006663E7">
        <w:t xml:space="preserve">esisi kurulmasına ilişkin </w:t>
      </w:r>
      <w:r w:rsidR="000234B2">
        <w:t>yatırım planlanmaktadır.</w:t>
      </w:r>
      <w:r>
        <w:t xml:space="preserve"> </w:t>
      </w:r>
      <w:r w:rsidR="00124BA3">
        <w:t xml:space="preserve">İlaveten, enerji tasarrufu çalışmaları kapsamında </w:t>
      </w:r>
      <w:r w:rsidRPr="006663E7">
        <w:rPr>
          <w:bCs/>
        </w:rPr>
        <w:t>Adana merkez sahası</w:t>
      </w:r>
      <w:r w:rsidR="00124BA3">
        <w:rPr>
          <w:bCs/>
        </w:rPr>
        <w:t xml:space="preserve"> ile Gaziantap’te </w:t>
      </w:r>
      <w:r w:rsidRPr="006663E7">
        <w:rPr>
          <w:bCs/>
        </w:rPr>
        <w:t>enerji üretimi sağlayacak Güneş Enerji Sistemi</w:t>
      </w:r>
      <w:r w:rsidR="003A3682">
        <w:rPr>
          <w:bCs/>
        </w:rPr>
        <w:t xml:space="preserve"> </w:t>
      </w:r>
      <w:r w:rsidRPr="006663E7">
        <w:rPr>
          <w:bCs/>
        </w:rPr>
        <w:t>kurulum</w:t>
      </w:r>
      <w:r w:rsidR="00124BA3">
        <w:rPr>
          <w:bCs/>
        </w:rPr>
        <w:t>ları</w:t>
      </w:r>
      <w:r w:rsidRPr="006663E7">
        <w:rPr>
          <w:bCs/>
        </w:rPr>
        <w:t xml:space="preserve"> tamamlamış olup söz konusu yatırım</w:t>
      </w:r>
      <w:r w:rsidR="00124BA3">
        <w:rPr>
          <w:bCs/>
        </w:rPr>
        <w:t>ların</w:t>
      </w:r>
      <w:r w:rsidRPr="006663E7">
        <w:rPr>
          <w:bCs/>
        </w:rPr>
        <w:t xml:space="preserve"> 2024 yılı 3</w:t>
      </w:r>
      <w:r>
        <w:rPr>
          <w:bCs/>
        </w:rPr>
        <w:t xml:space="preserve"> </w:t>
      </w:r>
      <w:r w:rsidRPr="006663E7">
        <w:rPr>
          <w:bCs/>
        </w:rPr>
        <w:t>üncü çeyreğinde devreye alınması planlanmaktadır. Söz konusu iki yatırım ile firma enerji ihtiyacının %10’unu karşılayarak maliyet avantajı sağlamayı hedeflemektedir.</w:t>
      </w:r>
    </w:p>
    <w:p w14:paraId="2491C431" w14:textId="2B37438B" w:rsidR="00465513" w:rsidRDefault="00B01293" w:rsidP="00D270D9">
      <w:pPr>
        <w:ind w:firstLine="708"/>
        <w:jc w:val="both"/>
        <w:rPr>
          <w:bCs/>
        </w:rPr>
      </w:pPr>
      <w:r w:rsidRPr="00B01293">
        <w:rPr>
          <w:bCs/>
        </w:rPr>
        <w:t>Yukarıdaki hususlar çerçevesinde firmanın korunma önleminin uygulandığı dönemde yurt içi piyasada rekabet gücünü arttırmaya başladığı anlaşılmaktadır</w:t>
      </w:r>
      <w:r w:rsidR="00EE1D3D" w:rsidRPr="00B57276">
        <w:rPr>
          <w:bCs/>
        </w:rPr>
        <w:t xml:space="preserve">. </w:t>
      </w:r>
    </w:p>
    <w:p w14:paraId="786A70B1" w14:textId="77777777" w:rsidR="00D270D9" w:rsidRPr="00D270D9" w:rsidRDefault="00D270D9" w:rsidP="00D270D9">
      <w:pPr>
        <w:ind w:firstLine="708"/>
        <w:jc w:val="both"/>
        <w:rPr>
          <w:bCs/>
        </w:rPr>
      </w:pPr>
    </w:p>
    <w:p w14:paraId="00AD61FB" w14:textId="77777777" w:rsidR="00EE1D3D" w:rsidRPr="00EE1D3D" w:rsidRDefault="00EE1D3D" w:rsidP="00EE1D3D">
      <w:pPr>
        <w:keepNext/>
        <w:numPr>
          <w:ilvl w:val="0"/>
          <w:numId w:val="5"/>
        </w:numPr>
        <w:outlineLvl w:val="0"/>
        <w:rPr>
          <w:b/>
          <w:bCs/>
        </w:rPr>
      </w:pPr>
      <w:bookmarkStart w:id="81" w:name="_Toc173240245"/>
      <w:r w:rsidRPr="00EE1D3D">
        <w:rPr>
          <w:b/>
          <w:bCs/>
        </w:rPr>
        <w:t>SONUÇ ve ÖNERİ</w:t>
      </w:r>
      <w:bookmarkEnd w:id="81"/>
    </w:p>
    <w:p w14:paraId="489AA99F" w14:textId="77777777" w:rsidR="00EE1D3D" w:rsidRDefault="00EE1D3D" w:rsidP="00465513">
      <w:pPr>
        <w:pStyle w:val="METIN"/>
        <w:spacing w:before="0" w:after="0"/>
        <w:ind w:firstLine="567"/>
        <w:rPr>
          <w:rFonts w:cs="Times New Roman"/>
        </w:rPr>
      </w:pPr>
    </w:p>
    <w:p w14:paraId="36C463CB" w14:textId="77777777" w:rsidR="00DB1DDE" w:rsidRDefault="00EE1D3D" w:rsidP="00DB1DDE">
      <w:pPr>
        <w:ind w:firstLine="432"/>
        <w:jc w:val="both"/>
        <w:rPr>
          <w:b/>
          <w:bCs/>
        </w:rPr>
      </w:pPr>
      <w:r w:rsidRPr="00B43D08">
        <w:t>Soruşturma konusu ürünün ithalatı korunma önlemi uygulanmaya başlanan 2021 yılının ardından 2022 yılında azalmakla birlikte 2023 yılında yeniden artmış, bu yıldan itibaren ithalatın yerli üretime oranı da (nispi ithalat) artmıştır. İthalatın piyasa payı ise 2021-2023 yılları arasında artmıştır. Yerli üreticinin üretim ve istihdam göstergeleri 2023 yılından itibaren bozulmuş, dönem sonu stok göstergesinde 2022 ve 2023’te bozulma meydana gelmiştir. Yurt içi satışlar, KKO ve verimlilik göstergelerinde ise 2024 yılının ilk çeyreğinde bozulma meydana gelmiştir. Bu kapsamda, 2023 yılında ithalatın mutlak ve nispi olarak yeniden artışı ile eşzamanlı yerli üretim dalının ekonomik göstergelerinde oluşmaya başlayan bozulma 2024 yılında devam etmektedir.</w:t>
      </w:r>
    </w:p>
    <w:p w14:paraId="62D7E675" w14:textId="151A8DF3" w:rsidR="00DB1DDE" w:rsidRDefault="00EE1D3D" w:rsidP="00DB1DDE">
      <w:pPr>
        <w:ind w:firstLine="432"/>
        <w:jc w:val="both"/>
        <w:rPr>
          <w:b/>
          <w:bCs/>
        </w:rPr>
      </w:pPr>
      <w:r>
        <w:t xml:space="preserve">İthal birim fiyatların da yukarıda bahsedilen seyre paralel olarak 2023 yılından itibaren yerli üreticinin yurt içi satış fiyatlarını kırdığı ve baskıladığı tespit edilmiştir. Ayrıca, önemli tedarikçiler arasında ülkemizin ciddi bir ihraç pazarı olduğu ve mevcut önlemin uygulama sonunda uzatılmaması durumunda özellikle Uzakdoğu ülkeli menşeli ithalat başta olmak üzere </w:t>
      </w:r>
      <w:r w:rsidRPr="007576BD">
        <w:t>ithalatın ülkemize artan miktarlarda yöneleceği değerlendirilmektedir.</w:t>
      </w:r>
    </w:p>
    <w:p w14:paraId="24B117B9" w14:textId="0017D001" w:rsidR="00DB1DDE" w:rsidRPr="00DB1DDE" w:rsidRDefault="00EE1D3D" w:rsidP="00DB1DDE">
      <w:pPr>
        <w:ind w:firstLine="432"/>
        <w:jc w:val="both"/>
        <w:rPr>
          <w:b/>
          <w:bCs/>
        </w:rPr>
      </w:pPr>
      <w:r w:rsidRPr="007C4FD6">
        <w:t>Diğer yandan</w:t>
      </w:r>
      <w:r w:rsidR="00C20F9D">
        <w:t>,</w:t>
      </w:r>
      <w:r w:rsidRPr="007C4FD6">
        <w:t xml:space="preserve"> yerli üreticilerin korunma önleminin uygulanmayacağı bir rekabet ortamına intibak yolunda </w:t>
      </w:r>
      <w:r w:rsidRPr="0043309E">
        <w:t>soruşturma konusu ürünün</w:t>
      </w:r>
      <w:r w:rsidR="00356D07">
        <w:t xml:space="preserve"> ve üretimde kullanılan hammaddenin</w:t>
      </w:r>
      <w:r w:rsidRPr="0043309E">
        <w:t xml:space="preserve"> kapasitesini artırma</w:t>
      </w:r>
      <w:r w:rsidR="00C20F9D">
        <w:t xml:space="preserve">ya </w:t>
      </w:r>
      <w:r w:rsidRPr="0043309E">
        <w:t xml:space="preserve">yönelik </w:t>
      </w:r>
      <w:r>
        <w:t>yatırımlarının tamamlanma aşamasında olduğu</w:t>
      </w:r>
      <w:r w:rsidRPr="0043309E">
        <w:t>, yeni kurulan işletmelerde kullanılan yeni üretim teknolojileri ile enerji verimliliğini sağlamaya yönelik çalışmalarla maliyetlerini azaltmaya yöneldiği ve ürün geliştirme faaliyetleri</w:t>
      </w:r>
      <w:r>
        <w:t xml:space="preserve"> geliştirdiği </w:t>
      </w:r>
      <w:r w:rsidRPr="007C4FD6">
        <w:t xml:space="preserve">tespit edilmiştir. Öte yandan, yerli üreticinin rekabetçilik düzeylerini artırmak adına devam ettirdiği yatırım ve faaliyetlerin sonuç vermesi için zamana ihtiyaç olduğu </w:t>
      </w:r>
      <w:r w:rsidR="00C20F9D">
        <w:t>değerlendirilmektedir.</w:t>
      </w:r>
      <w:r w:rsidRPr="007C4FD6">
        <w:t xml:space="preserve"> Bu kapsamda, mevcut önlemin devamının ciddi zararı önlemek için korunma önleminin gerekli olmaya devam ettiği anlaşılmaktadır.</w:t>
      </w:r>
    </w:p>
    <w:p w14:paraId="7812CC8A" w14:textId="31588ED9" w:rsidR="00DB1DDE" w:rsidRDefault="00DB1DDE" w:rsidP="00DB1DDE">
      <w:pPr>
        <w:ind w:firstLine="432"/>
        <w:jc w:val="both"/>
      </w:pPr>
      <w:r w:rsidRPr="00DB1DDE">
        <w:t xml:space="preserve">Bu itibarla, uygulanmakta olan korunma önleminin süresinin uzatılması için Korunma Önlemleri Anlaşmasının 7.2 ve İthalatta Korunma Önlemleri Yönetmeliğinin </w:t>
      </w:r>
      <w:r w:rsidR="00983560" w:rsidRPr="00EE1D3D">
        <w:t>11</w:t>
      </w:r>
      <w:r w:rsidR="00983560">
        <w:t xml:space="preserve"> inci</w:t>
      </w:r>
      <w:r w:rsidR="00983560" w:rsidRPr="00EE1D3D">
        <w:t xml:space="preserve"> madde</w:t>
      </w:r>
      <w:r w:rsidR="00983560">
        <w:t xml:space="preserve">sinin üçüncü fıkrasında </w:t>
      </w:r>
      <w:r w:rsidRPr="00DB1DDE">
        <w:t>belirtilen koşulların sağlandığı ve söz konusu önlemin 3 yıl süreyle aşağıda gösterilen miktarda uygulanmasının uygun olduğu değerlendirilmektedir.</w:t>
      </w:r>
    </w:p>
    <w:p w14:paraId="4A394C59" w14:textId="77777777" w:rsidR="00EE1D3D" w:rsidRPr="003A68CC" w:rsidRDefault="00EE1D3D" w:rsidP="00534085">
      <w:pPr>
        <w:jc w:val="both"/>
        <w:rPr>
          <w:b/>
        </w:rPr>
      </w:pP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44"/>
        <w:gridCol w:w="2314"/>
        <w:gridCol w:w="2314"/>
        <w:gridCol w:w="2316"/>
      </w:tblGrid>
      <w:tr w:rsidR="00EE1D3D" w:rsidRPr="00B01293" w14:paraId="74CE2A07" w14:textId="77777777" w:rsidTr="00C20F9D">
        <w:trPr>
          <w:trHeight w:val="463"/>
          <w:jc w:val="center"/>
        </w:trPr>
        <w:tc>
          <w:tcPr>
            <w:tcW w:w="1844" w:type="dxa"/>
            <w:vMerge w:val="restart"/>
            <w:shd w:val="clear" w:color="auto" w:fill="auto"/>
            <w:vAlign w:val="center"/>
            <w:hideMark/>
          </w:tcPr>
          <w:p w14:paraId="1332CE7F" w14:textId="77777777" w:rsidR="00EE1D3D" w:rsidRPr="00B01293" w:rsidRDefault="00EE1D3D" w:rsidP="00B52BAF">
            <w:pPr>
              <w:jc w:val="center"/>
              <w:rPr>
                <w:b/>
                <w:bCs/>
                <w:color w:val="000000"/>
              </w:rPr>
            </w:pPr>
            <w:r w:rsidRPr="00B01293">
              <w:rPr>
                <w:b/>
                <w:bCs/>
                <w:color w:val="000000"/>
              </w:rPr>
              <w:t>GTİP</w:t>
            </w:r>
          </w:p>
        </w:tc>
        <w:tc>
          <w:tcPr>
            <w:tcW w:w="6944" w:type="dxa"/>
            <w:gridSpan w:val="3"/>
            <w:shd w:val="clear" w:color="auto" w:fill="auto"/>
            <w:vAlign w:val="center"/>
            <w:hideMark/>
          </w:tcPr>
          <w:p w14:paraId="1F28A1A6" w14:textId="77777777" w:rsidR="00EE1D3D" w:rsidRPr="00B01293" w:rsidRDefault="00EE1D3D" w:rsidP="00B52BAF">
            <w:pPr>
              <w:jc w:val="center"/>
              <w:rPr>
                <w:b/>
                <w:bCs/>
                <w:color w:val="000000"/>
              </w:rPr>
            </w:pPr>
            <w:r w:rsidRPr="00B01293">
              <w:rPr>
                <w:b/>
                <w:bCs/>
                <w:color w:val="000000"/>
              </w:rPr>
              <w:t>EK MALİ YÜKÜMLÜLÜK</w:t>
            </w:r>
            <w:r w:rsidRPr="00B01293">
              <w:rPr>
                <w:color w:val="000000"/>
              </w:rPr>
              <w:t xml:space="preserve"> </w:t>
            </w:r>
            <w:r w:rsidRPr="00B01293">
              <w:rPr>
                <w:b/>
                <w:color w:val="000000"/>
              </w:rPr>
              <w:t>($/Kg)</w:t>
            </w:r>
          </w:p>
        </w:tc>
      </w:tr>
      <w:tr w:rsidR="00EE1D3D" w:rsidRPr="00B01293" w14:paraId="564EC1D5" w14:textId="77777777" w:rsidTr="00C20F9D">
        <w:trPr>
          <w:trHeight w:val="463"/>
          <w:jc w:val="center"/>
        </w:trPr>
        <w:tc>
          <w:tcPr>
            <w:tcW w:w="1844" w:type="dxa"/>
            <w:vMerge/>
            <w:shd w:val="clear" w:color="auto" w:fill="auto"/>
            <w:vAlign w:val="center"/>
            <w:hideMark/>
          </w:tcPr>
          <w:p w14:paraId="242F4EBF" w14:textId="77777777" w:rsidR="00EE1D3D" w:rsidRPr="00B01293" w:rsidRDefault="00EE1D3D" w:rsidP="00B52BAF">
            <w:pPr>
              <w:rPr>
                <w:b/>
                <w:bCs/>
                <w:color w:val="000000"/>
              </w:rPr>
            </w:pPr>
          </w:p>
        </w:tc>
        <w:tc>
          <w:tcPr>
            <w:tcW w:w="2314" w:type="dxa"/>
            <w:shd w:val="clear" w:color="auto" w:fill="auto"/>
            <w:vAlign w:val="center"/>
            <w:hideMark/>
          </w:tcPr>
          <w:p w14:paraId="45ECC722" w14:textId="77777777" w:rsidR="00EE1D3D" w:rsidRPr="00B01293" w:rsidRDefault="00EE1D3D" w:rsidP="00B52BAF">
            <w:pPr>
              <w:jc w:val="center"/>
              <w:rPr>
                <w:color w:val="000000"/>
              </w:rPr>
            </w:pPr>
            <w:r w:rsidRPr="00B01293">
              <w:rPr>
                <w:color w:val="000000"/>
              </w:rPr>
              <w:t>1. Dönem</w:t>
            </w:r>
          </w:p>
        </w:tc>
        <w:tc>
          <w:tcPr>
            <w:tcW w:w="2314" w:type="dxa"/>
            <w:shd w:val="clear" w:color="auto" w:fill="auto"/>
            <w:noWrap/>
            <w:vAlign w:val="center"/>
            <w:hideMark/>
          </w:tcPr>
          <w:p w14:paraId="27A043B6" w14:textId="77777777" w:rsidR="00EE1D3D" w:rsidRPr="00B01293" w:rsidRDefault="00EE1D3D" w:rsidP="00B52BAF">
            <w:pPr>
              <w:jc w:val="center"/>
              <w:rPr>
                <w:color w:val="000000"/>
              </w:rPr>
            </w:pPr>
            <w:r w:rsidRPr="00B01293">
              <w:rPr>
                <w:color w:val="000000"/>
              </w:rPr>
              <w:t>2. Dönem</w:t>
            </w:r>
          </w:p>
        </w:tc>
        <w:tc>
          <w:tcPr>
            <w:tcW w:w="2314" w:type="dxa"/>
            <w:shd w:val="clear" w:color="auto" w:fill="auto"/>
            <w:noWrap/>
            <w:vAlign w:val="center"/>
            <w:hideMark/>
          </w:tcPr>
          <w:p w14:paraId="4A526739" w14:textId="77777777" w:rsidR="00EE1D3D" w:rsidRPr="00B01293" w:rsidRDefault="00EE1D3D" w:rsidP="00B52BAF">
            <w:pPr>
              <w:jc w:val="center"/>
              <w:rPr>
                <w:color w:val="000000"/>
              </w:rPr>
            </w:pPr>
            <w:r w:rsidRPr="00B01293">
              <w:rPr>
                <w:color w:val="000000"/>
              </w:rPr>
              <w:t>3. Dönem</w:t>
            </w:r>
          </w:p>
        </w:tc>
      </w:tr>
      <w:tr w:rsidR="00EE1D3D" w:rsidRPr="008E5C2E" w14:paraId="00CB15BD" w14:textId="77777777" w:rsidTr="00C20F9D">
        <w:trPr>
          <w:trHeight w:val="463"/>
          <w:jc w:val="center"/>
        </w:trPr>
        <w:tc>
          <w:tcPr>
            <w:tcW w:w="1844" w:type="dxa"/>
            <w:shd w:val="clear" w:color="auto" w:fill="auto"/>
            <w:vAlign w:val="center"/>
            <w:hideMark/>
          </w:tcPr>
          <w:p w14:paraId="266EF733" w14:textId="77777777" w:rsidR="00EE1D3D" w:rsidRPr="00B01293" w:rsidRDefault="00EE1D3D" w:rsidP="00B52BAF">
            <w:pPr>
              <w:rPr>
                <w:color w:val="000000"/>
              </w:rPr>
            </w:pPr>
            <w:r w:rsidRPr="00B01293">
              <w:rPr>
                <w:color w:val="000000"/>
              </w:rPr>
              <w:t>5503.20.00.00.00</w:t>
            </w:r>
          </w:p>
        </w:tc>
        <w:tc>
          <w:tcPr>
            <w:tcW w:w="2314" w:type="dxa"/>
            <w:shd w:val="clear" w:color="auto" w:fill="auto"/>
            <w:vAlign w:val="center"/>
            <w:hideMark/>
          </w:tcPr>
          <w:p w14:paraId="0A0E2BCF" w14:textId="082F11F1" w:rsidR="00EE1D3D" w:rsidRPr="00B01293" w:rsidRDefault="00EE1D3D" w:rsidP="00B52BAF">
            <w:pPr>
              <w:jc w:val="center"/>
              <w:rPr>
                <w:color w:val="000000"/>
              </w:rPr>
            </w:pPr>
            <w:r w:rsidRPr="00B01293">
              <w:rPr>
                <w:color w:val="000000"/>
              </w:rPr>
              <w:t>0,0</w:t>
            </w:r>
            <w:r w:rsidR="00B01293">
              <w:rPr>
                <w:color w:val="000000"/>
              </w:rPr>
              <w:t>48</w:t>
            </w:r>
          </w:p>
        </w:tc>
        <w:tc>
          <w:tcPr>
            <w:tcW w:w="2314" w:type="dxa"/>
            <w:shd w:val="clear" w:color="auto" w:fill="auto"/>
            <w:vAlign w:val="center"/>
            <w:hideMark/>
          </w:tcPr>
          <w:p w14:paraId="5CB3543A" w14:textId="0A78D3EA" w:rsidR="00EE1D3D" w:rsidRPr="00B01293" w:rsidRDefault="00EE1D3D" w:rsidP="00B52BAF">
            <w:pPr>
              <w:jc w:val="center"/>
              <w:rPr>
                <w:color w:val="000000"/>
              </w:rPr>
            </w:pPr>
            <w:r w:rsidRPr="00B01293">
              <w:rPr>
                <w:color w:val="000000"/>
              </w:rPr>
              <w:t>0,0</w:t>
            </w:r>
            <w:r w:rsidR="00B01293">
              <w:rPr>
                <w:color w:val="000000"/>
              </w:rPr>
              <w:t>44</w:t>
            </w:r>
          </w:p>
        </w:tc>
        <w:tc>
          <w:tcPr>
            <w:tcW w:w="2314" w:type="dxa"/>
            <w:shd w:val="clear" w:color="auto" w:fill="auto"/>
            <w:vAlign w:val="center"/>
            <w:hideMark/>
          </w:tcPr>
          <w:p w14:paraId="66B31F77" w14:textId="6F4FA206" w:rsidR="00EE1D3D" w:rsidRPr="007622A4" w:rsidRDefault="00EE1D3D" w:rsidP="00B52BAF">
            <w:pPr>
              <w:jc w:val="center"/>
              <w:rPr>
                <w:color w:val="000000"/>
              </w:rPr>
            </w:pPr>
            <w:r w:rsidRPr="00B01293">
              <w:rPr>
                <w:color w:val="000000"/>
              </w:rPr>
              <w:t>0,0</w:t>
            </w:r>
            <w:r w:rsidR="00B01293">
              <w:rPr>
                <w:color w:val="000000"/>
              </w:rPr>
              <w:t>4</w:t>
            </w:r>
            <w:r w:rsidRPr="00B01293">
              <w:rPr>
                <w:color w:val="000000"/>
              </w:rPr>
              <w:t>0</w:t>
            </w:r>
          </w:p>
        </w:tc>
      </w:tr>
    </w:tbl>
    <w:p w14:paraId="3CB7ECE5" w14:textId="77777777" w:rsidR="00DB1DDE" w:rsidRPr="00866404" w:rsidRDefault="00DB1DDE" w:rsidP="00866404">
      <w:pPr>
        <w:jc w:val="both"/>
      </w:pPr>
    </w:p>
    <w:p w14:paraId="3BA36DC9" w14:textId="7696F5CE" w:rsidR="002651EE" w:rsidRDefault="00AC1B6A" w:rsidP="00866404">
      <w:pPr>
        <w:pStyle w:val="Balk2"/>
        <w:jc w:val="left"/>
        <w:rPr>
          <w:sz w:val="24"/>
          <w:szCs w:val="24"/>
        </w:rPr>
      </w:pPr>
      <w:bookmarkStart w:id="82" w:name="_Toc17812986"/>
      <w:bookmarkStart w:id="83" w:name="_Toc113885098"/>
      <w:r w:rsidRPr="00866404">
        <w:rPr>
          <w:sz w:val="24"/>
          <w:szCs w:val="24"/>
        </w:rPr>
        <w:t>Ek-</w:t>
      </w:r>
      <w:r>
        <w:rPr>
          <w:sz w:val="24"/>
          <w:szCs w:val="24"/>
        </w:rPr>
        <w:t>1</w:t>
      </w:r>
      <w:r w:rsidRPr="00866404">
        <w:rPr>
          <w:sz w:val="24"/>
          <w:szCs w:val="24"/>
        </w:rPr>
        <w:t>a:</w:t>
      </w:r>
      <w:r>
        <w:rPr>
          <w:sz w:val="24"/>
          <w:szCs w:val="24"/>
        </w:rPr>
        <w:t xml:space="preserve"> </w:t>
      </w:r>
      <w:r w:rsidR="00202510" w:rsidRPr="00866404">
        <w:rPr>
          <w:sz w:val="24"/>
          <w:szCs w:val="24"/>
        </w:rPr>
        <w:t>İlgili Taraflar</w:t>
      </w:r>
      <w:bookmarkEnd w:id="82"/>
      <w:bookmarkEnd w:id="83"/>
    </w:p>
    <w:p w14:paraId="1A094D45" w14:textId="77777777" w:rsidR="00EE1D3D" w:rsidRDefault="00EE1D3D" w:rsidP="00EE1D3D">
      <w:pPr>
        <w:pStyle w:val="BASLIK"/>
        <w:numPr>
          <w:ilvl w:val="0"/>
          <w:numId w:val="0"/>
        </w:numPr>
      </w:pPr>
    </w:p>
    <w:tbl>
      <w:tblPr>
        <w:tblW w:w="9487" w:type="dxa"/>
        <w:tblCellMar>
          <w:left w:w="70" w:type="dxa"/>
          <w:right w:w="70" w:type="dxa"/>
        </w:tblCellMar>
        <w:tblLook w:val="04A0" w:firstRow="1" w:lastRow="0" w:firstColumn="1" w:lastColumn="0" w:noHBand="0" w:noVBand="1"/>
      </w:tblPr>
      <w:tblGrid>
        <w:gridCol w:w="792"/>
        <w:gridCol w:w="2672"/>
        <w:gridCol w:w="1879"/>
        <w:gridCol w:w="4144"/>
      </w:tblGrid>
      <w:tr w:rsidR="00EE1D3D" w:rsidRPr="00F238EB" w14:paraId="79798379" w14:textId="77777777" w:rsidTr="00B52BAF">
        <w:trPr>
          <w:trHeight w:val="427"/>
        </w:trPr>
        <w:tc>
          <w:tcPr>
            <w:tcW w:w="7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E61DFD" w14:textId="77777777" w:rsidR="00EE1D3D" w:rsidRPr="00F238EB" w:rsidRDefault="00EE1D3D" w:rsidP="00B52BAF">
            <w:pPr>
              <w:jc w:val="center"/>
              <w:rPr>
                <w:b/>
                <w:bCs/>
                <w:color w:val="000000"/>
              </w:rPr>
            </w:pPr>
            <w:r w:rsidRPr="00F238EB">
              <w:rPr>
                <w:b/>
                <w:bCs/>
                <w:color w:val="000000"/>
              </w:rPr>
              <w:t>NO</w:t>
            </w:r>
          </w:p>
        </w:tc>
        <w:tc>
          <w:tcPr>
            <w:tcW w:w="2672" w:type="dxa"/>
            <w:tcBorders>
              <w:top w:val="single" w:sz="4" w:space="0" w:color="auto"/>
              <w:left w:val="nil"/>
              <w:bottom w:val="single" w:sz="4" w:space="0" w:color="auto"/>
              <w:right w:val="single" w:sz="4" w:space="0" w:color="auto"/>
            </w:tcBorders>
            <w:shd w:val="clear" w:color="auto" w:fill="auto"/>
            <w:vAlign w:val="center"/>
            <w:hideMark/>
          </w:tcPr>
          <w:p w14:paraId="24196F85" w14:textId="77777777" w:rsidR="00EE1D3D" w:rsidRPr="00F238EB" w:rsidRDefault="00EE1D3D" w:rsidP="00B52BAF">
            <w:pPr>
              <w:jc w:val="center"/>
              <w:rPr>
                <w:b/>
                <w:bCs/>
                <w:color w:val="000000"/>
              </w:rPr>
            </w:pPr>
            <w:r w:rsidRPr="00F238EB">
              <w:rPr>
                <w:b/>
                <w:bCs/>
                <w:color w:val="000000"/>
              </w:rPr>
              <w:t>İLGİLİ TARAF TÜRÜ</w:t>
            </w:r>
          </w:p>
        </w:tc>
        <w:tc>
          <w:tcPr>
            <w:tcW w:w="1879" w:type="dxa"/>
            <w:tcBorders>
              <w:top w:val="single" w:sz="4" w:space="0" w:color="auto"/>
              <w:left w:val="nil"/>
              <w:bottom w:val="single" w:sz="4" w:space="0" w:color="auto"/>
              <w:right w:val="single" w:sz="4" w:space="0" w:color="auto"/>
            </w:tcBorders>
            <w:shd w:val="clear" w:color="auto" w:fill="auto"/>
            <w:vAlign w:val="center"/>
            <w:hideMark/>
          </w:tcPr>
          <w:p w14:paraId="7ED7F77C" w14:textId="77777777" w:rsidR="00EE1D3D" w:rsidRPr="00F238EB" w:rsidRDefault="00EE1D3D" w:rsidP="00B52BAF">
            <w:pPr>
              <w:jc w:val="center"/>
              <w:rPr>
                <w:b/>
                <w:bCs/>
                <w:color w:val="000000"/>
              </w:rPr>
            </w:pPr>
            <w:r w:rsidRPr="00F238EB">
              <w:rPr>
                <w:b/>
                <w:bCs/>
                <w:color w:val="000000"/>
              </w:rPr>
              <w:t>ÜLKE</w:t>
            </w:r>
          </w:p>
        </w:tc>
        <w:tc>
          <w:tcPr>
            <w:tcW w:w="4144" w:type="dxa"/>
            <w:tcBorders>
              <w:top w:val="single" w:sz="4" w:space="0" w:color="auto"/>
              <w:left w:val="nil"/>
              <w:bottom w:val="single" w:sz="4" w:space="0" w:color="auto"/>
              <w:right w:val="single" w:sz="4" w:space="0" w:color="auto"/>
            </w:tcBorders>
            <w:shd w:val="clear" w:color="auto" w:fill="auto"/>
            <w:vAlign w:val="center"/>
            <w:hideMark/>
          </w:tcPr>
          <w:p w14:paraId="3E3E5CC3" w14:textId="77777777" w:rsidR="00EE1D3D" w:rsidRPr="00F238EB" w:rsidRDefault="00EE1D3D" w:rsidP="00B52BAF">
            <w:pPr>
              <w:jc w:val="center"/>
              <w:rPr>
                <w:b/>
                <w:bCs/>
                <w:color w:val="000000"/>
              </w:rPr>
            </w:pPr>
            <w:r w:rsidRPr="00F238EB">
              <w:rPr>
                <w:b/>
                <w:bCs/>
                <w:color w:val="000000"/>
              </w:rPr>
              <w:t>ÜNVAN</w:t>
            </w:r>
          </w:p>
        </w:tc>
      </w:tr>
      <w:tr w:rsidR="00EE1D3D" w:rsidRPr="00F238EB" w14:paraId="744B5E81" w14:textId="77777777" w:rsidTr="00B52BAF">
        <w:trPr>
          <w:trHeight w:val="213"/>
        </w:trPr>
        <w:tc>
          <w:tcPr>
            <w:tcW w:w="792" w:type="dxa"/>
            <w:tcBorders>
              <w:top w:val="nil"/>
              <w:left w:val="single" w:sz="4" w:space="0" w:color="auto"/>
              <w:bottom w:val="single" w:sz="4" w:space="0" w:color="auto"/>
              <w:right w:val="single" w:sz="4" w:space="0" w:color="auto"/>
            </w:tcBorders>
            <w:shd w:val="clear" w:color="auto" w:fill="auto"/>
            <w:vAlign w:val="center"/>
          </w:tcPr>
          <w:p w14:paraId="45B5A29B" w14:textId="77777777" w:rsidR="00EE1D3D" w:rsidRPr="00F238EB" w:rsidRDefault="00EE1D3D" w:rsidP="00B52BAF">
            <w:pPr>
              <w:jc w:val="center"/>
              <w:rPr>
                <w:b/>
                <w:bCs/>
                <w:color w:val="000000"/>
              </w:rPr>
            </w:pPr>
            <w:r w:rsidRPr="006F037C">
              <w:rPr>
                <w:b/>
                <w:bCs/>
                <w:color w:val="000000"/>
              </w:rPr>
              <w:t>1</w:t>
            </w:r>
          </w:p>
        </w:tc>
        <w:tc>
          <w:tcPr>
            <w:tcW w:w="2672" w:type="dxa"/>
            <w:tcBorders>
              <w:top w:val="nil"/>
              <w:left w:val="nil"/>
              <w:bottom w:val="single" w:sz="4" w:space="0" w:color="auto"/>
              <w:right w:val="single" w:sz="4" w:space="0" w:color="auto"/>
            </w:tcBorders>
            <w:shd w:val="clear" w:color="auto" w:fill="auto"/>
            <w:vAlign w:val="center"/>
            <w:hideMark/>
          </w:tcPr>
          <w:p w14:paraId="642BF2A4" w14:textId="77777777" w:rsidR="00EE1D3D" w:rsidRPr="00F238EB" w:rsidRDefault="00EE1D3D" w:rsidP="00B52BAF">
            <w:pPr>
              <w:jc w:val="center"/>
              <w:rPr>
                <w:color w:val="000000"/>
              </w:rPr>
            </w:pPr>
            <w:r w:rsidRPr="00F238EB">
              <w:rPr>
                <w:color w:val="000000"/>
              </w:rPr>
              <w:t>Diğer</w:t>
            </w:r>
          </w:p>
        </w:tc>
        <w:tc>
          <w:tcPr>
            <w:tcW w:w="1879" w:type="dxa"/>
            <w:tcBorders>
              <w:top w:val="nil"/>
              <w:left w:val="nil"/>
              <w:bottom w:val="single" w:sz="4" w:space="0" w:color="auto"/>
              <w:right w:val="single" w:sz="4" w:space="0" w:color="auto"/>
            </w:tcBorders>
            <w:shd w:val="clear" w:color="auto" w:fill="auto"/>
            <w:vAlign w:val="center"/>
            <w:hideMark/>
          </w:tcPr>
          <w:p w14:paraId="050871B9" w14:textId="77777777" w:rsidR="00EE1D3D" w:rsidRPr="00F238EB" w:rsidRDefault="00EE1D3D" w:rsidP="00B52BAF">
            <w:pPr>
              <w:jc w:val="center"/>
              <w:rPr>
                <w:color w:val="000000"/>
              </w:rPr>
            </w:pPr>
            <w:r w:rsidRPr="00F238EB">
              <w:rPr>
                <w:color w:val="000000"/>
              </w:rPr>
              <w:t>Mısır</w:t>
            </w:r>
          </w:p>
        </w:tc>
        <w:tc>
          <w:tcPr>
            <w:tcW w:w="4144" w:type="dxa"/>
            <w:tcBorders>
              <w:top w:val="nil"/>
              <w:left w:val="nil"/>
              <w:bottom w:val="single" w:sz="4" w:space="0" w:color="auto"/>
              <w:right w:val="single" w:sz="4" w:space="0" w:color="auto"/>
            </w:tcBorders>
            <w:shd w:val="clear" w:color="auto" w:fill="auto"/>
            <w:vAlign w:val="center"/>
            <w:hideMark/>
          </w:tcPr>
          <w:p w14:paraId="2FFF6827" w14:textId="77777777" w:rsidR="00EE1D3D" w:rsidRPr="00F238EB" w:rsidRDefault="00EE1D3D" w:rsidP="00B52BAF">
            <w:pPr>
              <w:jc w:val="center"/>
              <w:rPr>
                <w:color w:val="000000"/>
              </w:rPr>
            </w:pPr>
            <w:r w:rsidRPr="00F238EB">
              <w:rPr>
                <w:color w:val="000000"/>
              </w:rPr>
              <w:t>Mısır Ticaret ve Sanayi Bakanlığı</w:t>
            </w:r>
          </w:p>
        </w:tc>
      </w:tr>
      <w:tr w:rsidR="00EE1D3D" w:rsidRPr="00F238EB" w14:paraId="1CE3C666" w14:textId="77777777" w:rsidTr="00B52BAF">
        <w:trPr>
          <w:trHeight w:val="213"/>
        </w:trPr>
        <w:tc>
          <w:tcPr>
            <w:tcW w:w="792" w:type="dxa"/>
            <w:tcBorders>
              <w:top w:val="nil"/>
              <w:left w:val="single" w:sz="4" w:space="0" w:color="auto"/>
              <w:bottom w:val="single" w:sz="4" w:space="0" w:color="auto"/>
              <w:right w:val="single" w:sz="4" w:space="0" w:color="auto"/>
            </w:tcBorders>
            <w:shd w:val="clear" w:color="auto" w:fill="auto"/>
            <w:vAlign w:val="center"/>
          </w:tcPr>
          <w:p w14:paraId="0A757FDD" w14:textId="77777777" w:rsidR="00EE1D3D" w:rsidRPr="00F238EB" w:rsidRDefault="00EE1D3D" w:rsidP="00B52BAF">
            <w:pPr>
              <w:jc w:val="center"/>
              <w:rPr>
                <w:b/>
                <w:bCs/>
                <w:color w:val="000000"/>
              </w:rPr>
            </w:pPr>
            <w:r w:rsidRPr="006F037C">
              <w:rPr>
                <w:b/>
                <w:bCs/>
                <w:color w:val="000000"/>
              </w:rPr>
              <w:t>2</w:t>
            </w:r>
          </w:p>
        </w:tc>
        <w:tc>
          <w:tcPr>
            <w:tcW w:w="2672" w:type="dxa"/>
            <w:tcBorders>
              <w:top w:val="nil"/>
              <w:left w:val="nil"/>
              <w:bottom w:val="single" w:sz="4" w:space="0" w:color="auto"/>
              <w:right w:val="single" w:sz="4" w:space="0" w:color="auto"/>
            </w:tcBorders>
            <w:shd w:val="clear" w:color="auto" w:fill="auto"/>
            <w:vAlign w:val="center"/>
            <w:hideMark/>
          </w:tcPr>
          <w:p w14:paraId="58B704A5" w14:textId="77777777" w:rsidR="00EE1D3D" w:rsidRPr="00F238EB" w:rsidRDefault="00EE1D3D" w:rsidP="00B52BAF">
            <w:pPr>
              <w:jc w:val="center"/>
              <w:rPr>
                <w:color w:val="000000"/>
              </w:rPr>
            </w:pPr>
            <w:r w:rsidRPr="00F238EB">
              <w:rPr>
                <w:color w:val="000000"/>
              </w:rPr>
              <w:t>Diğer</w:t>
            </w:r>
          </w:p>
        </w:tc>
        <w:tc>
          <w:tcPr>
            <w:tcW w:w="1879" w:type="dxa"/>
            <w:tcBorders>
              <w:top w:val="nil"/>
              <w:left w:val="nil"/>
              <w:bottom w:val="single" w:sz="4" w:space="0" w:color="auto"/>
              <w:right w:val="single" w:sz="4" w:space="0" w:color="auto"/>
            </w:tcBorders>
            <w:shd w:val="clear" w:color="auto" w:fill="auto"/>
            <w:vAlign w:val="center"/>
            <w:hideMark/>
          </w:tcPr>
          <w:p w14:paraId="003A1319" w14:textId="77777777" w:rsidR="00EE1D3D" w:rsidRPr="00F238EB" w:rsidRDefault="00EE1D3D" w:rsidP="00B52BAF">
            <w:pPr>
              <w:jc w:val="center"/>
              <w:rPr>
                <w:color w:val="000000"/>
              </w:rPr>
            </w:pPr>
            <w:r w:rsidRPr="00F238EB">
              <w:rPr>
                <w:color w:val="000000"/>
              </w:rPr>
              <w:t>Ta</w:t>
            </w:r>
            <w:r>
              <w:rPr>
                <w:color w:val="000000"/>
              </w:rPr>
              <w:t>yvan</w:t>
            </w:r>
          </w:p>
        </w:tc>
        <w:tc>
          <w:tcPr>
            <w:tcW w:w="4144" w:type="dxa"/>
            <w:tcBorders>
              <w:top w:val="nil"/>
              <w:left w:val="nil"/>
              <w:bottom w:val="single" w:sz="4" w:space="0" w:color="auto"/>
              <w:right w:val="single" w:sz="4" w:space="0" w:color="auto"/>
            </w:tcBorders>
            <w:shd w:val="clear" w:color="auto" w:fill="auto"/>
            <w:vAlign w:val="center"/>
            <w:hideMark/>
          </w:tcPr>
          <w:p w14:paraId="4EFB61CD" w14:textId="77777777" w:rsidR="00EE1D3D" w:rsidRPr="00F238EB" w:rsidRDefault="00EE1D3D" w:rsidP="00B52BAF">
            <w:pPr>
              <w:jc w:val="center"/>
              <w:rPr>
                <w:color w:val="000000"/>
              </w:rPr>
            </w:pPr>
            <w:r w:rsidRPr="00F238EB">
              <w:rPr>
                <w:color w:val="000000"/>
              </w:rPr>
              <w:t>Taipei Ekonomik ve Kültürel Misyonu</w:t>
            </w:r>
          </w:p>
        </w:tc>
      </w:tr>
      <w:tr w:rsidR="00EE1D3D" w:rsidRPr="00F238EB" w14:paraId="71FA0F0C" w14:textId="77777777" w:rsidTr="00B52BAF">
        <w:trPr>
          <w:trHeight w:val="213"/>
        </w:trPr>
        <w:tc>
          <w:tcPr>
            <w:tcW w:w="792" w:type="dxa"/>
            <w:tcBorders>
              <w:top w:val="nil"/>
              <w:left w:val="single" w:sz="4" w:space="0" w:color="auto"/>
              <w:bottom w:val="single" w:sz="4" w:space="0" w:color="auto"/>
              <w:right w:val="single" w:sz="4" w:space="0" w:color="auto"/>
            </w:tcBorders>
            <w:shd w:val="clear" w:color="auto" w:fill="auto"/>
            <w:vAlign w:val="center"/>
          </w:tcPr>
          <w:p w14:paraId="693EFF82" w14:textId="77777777" w:rsidR="00EE1D3D" w:rsidRPr="00F238EB" w:rsidRDefault="00EE1D3D" w:rsidP="00B52BAF">
            <w:pPr>
              <w:jc w:val="center"/>
              <w:rPr>
                <w:b/>
                <w:bCs/>
                <w:color w:val="000000"/>
              </w:rPr>
            </w:pPr>
            <w:r w:rsidRPr="006F037C">
              <w:rPr>
                <w:b/>
                <w:bCs/>
                <w:color w:val="000000"/>
              </w:rPr>
              <w:t>3</w:t>
            </w:r>
          </w:p>
        </w:tc>
        <w:tc>
          <w:tcPr>
            <w:tcW w:w="2672" w:type="dxa"/>
            <w:tcBorders>
              <w:top w:val="nil"/>
              <w:left w:val="nil"/>
              <w:bottom w:val="single" w:sz="4" w:space="0" w:color="auto"/>
              <w:right w:val="single" w:sz="4" w:space="0" w:color="auto"/>
            </w:tcBorders>
            <w:shd w:val="clear" w:color="auto" w:fill="auto"/>
            <w:vAlign w:val="center"/>
            <w:hideMark/>
          </w:tcPr>
          <w:p w14:paraId="30DD10DE" w14:textId="77777777" w:rsidR="00EE1D3D" w:rsidRPr="00F238EB" w:rsidRDefault="00EE1D3D" w:rsidP="00B52BAF">
            <w:pPr>
              <w:jc w:val="center"/>
              <w:rPr>
                <w:color w:val="000000"/>
              </w:rPr>
            </w:pPr>
            <w:r w:rsidRPr="00F238EB">
              <w:rPr>
                <w:color w:val="000000"/>
              </w:rPr>
              <w:t>Diğer</w:t>
            </w:r>
          </w:p>
        </w:tc>
        <w:tc>
          <w:tcPr>
            <w:tcW w:w="1879" w:type="dxa"/>
            <w:tcBorders>
              <w:top w:val="nil"/>
              <w:left w:val="nil"/>
              <w:bottom w:val="single" w:sz="4" w:space="0" w:color="auto"/>
              <w:right w:val="single" w:sz="4" w:space="0" w:color="auto"/>
            </w:tcBorders>
            <w:shd w:val="clear" w:color="auto" w:fill="auto"/>
            <w:vAlign w:val="center"/>
            <w:hideMark/>
          </w:tcPr>
          <w:p w14:paraId="2BDCEB0B" w14:textId="77777777" w:rsidR="00EE1D3D" w:rsidRPr="00F238EB" w:rsidRDefault="00EE1D3D" w:rsidP="00B52BAF">
            <w:pPr>
              <w:jc w:val="center"/>
              <w:rPr>
                <w:color w:val="000000"/>
              </w:rPr>
            </w:pPr>
            <w:r w:rsidRPr="00F238EB">
              <w:rPr>
                <w:color w:val="000000"/>
              </w:rPr>
              <w:t>AB</w:t>
            </w:r>
          </w:p>
        </w:tc>
        <w:tc>
          <w:tcPr>
            <w:tcW w:w="4144" w:type="dxa"/>
            <w:tcBorders>
              <w:top w:val="nil"/>
              <w:left w:val="nil"/>
              <w:bottom w:val="single" w:sz="4" w:space="0" w:color="auto"/>
              <w:right w:val="single" w:sz="4" w:space="0" w:color="auto"/>
            </w:tcBorders>
            <w:shd w:val="clear" w:color="auto" w:fill="auto"/>
            <w:vAlign w:val="center"/>
            <w:hideMark/>
          </w:tcPr>
          <w:p w14:paraId="5531C908" w14:textId="77777777" w:rsidR="00EE1D3D" w:rsidRPr="00F238EB" w:rsidRDefault="00EE1D3D" w:rsidP="00B52BAF">
            <w:pPr>
              <w:jc w:val="center"/>
              <w:rPr>
                <w:color w:val="000000"/>
              </w:rPr>
            </w:pPr>
            <w:r w:rsidRPr="00F238EB">
              <w:rPr>
                <w:color w:val="000000"/>
              </w:rPr>
              <w:t>AB Delegasyonu</w:t>
            </w:r>
          </w:p>
        </w:tc>
      </w:tr>
      <w:tr w:rsidR="00EE1D3D" w:rsidRPr="00F238EB" w14:paraId="6DEFDE9A" w14:textId="77777777" w:rsidTr="00B52BAF">
        <w:trPr>
          <w:trHeight w:val="213"/>
        </w:trPr>
        <w:tc>
          <w:tcPr>
            <w:tcW w:w="792" w:type="dxa"/>
            <w:tcBorders>
              <w:top w:val="nil"/>
              <w:left w:val="single" w:sz="4" w:space="0" w:color="auto"/>
              <w:bottom w:val="single" w:sz="4" w:space="0" w:color="auto"/>
              <w:right w:val="single" w:sz="4" w:space="0" w:color="auto"/>
            </w:tcBorders>
            <w:shd w:val="clear" w:color="auto" w:fill="auto"/>
            <w:vAlign w:val="center"/>
          </w:tcPr>
          <w:p w14:paraId="212022B7" w14:textId="77777777" w:rsidR="00EE1D3D" w:rsidRPr="00F238EB" w:rsidRDefault="00EE1D3D" w:rsidP="00B52BAF">
            <w:pPr>
              <w:jc w:val="center"/>
              <w:rPr>
                <w:b/>
                <w:bCs/>
                <w:color w:val="000000"/>
              </w:rPr>
            </w:pPr>
            <w:r w:rsidRPr="006F037C">
              <w:rPr>
                <w:b/>
                <w:bCs/>
                <w:color w:val="000000"/>
              </w:rPr>
              <w:t>4</w:t>
            </w:r>
          </w:p>
        </w:tc>
        <w:tc>
          <w:tcPr>
            <w:tcW w:w="2672" w:type="dxa"/>
            <w:tcBorders>
              <w:top w:val="nil"/>
              <w:left w:val="nil"/>
              <w:bottom w:val="single" w:sz="4" w:space="0" w:color="auto"/>
              <w:right w:val="single" w:sz="4" w:space="0" w:color="auto"/>
            </w:tcBorders>
            <w:shd w:val="clear" w:color="auto" w:fill="auto"/>
            <w:vAlign w:val="center"/>
            <w:hideMark/>
          </w:tcPr>
          <w:p w14:paraId="68E09AEC" w14:textId="77777777" w:rsidR="00EE1D3D" w:rsidRPr="00F238EB" w:rsidRDefault="00EE1D3D" w:rsidP="00B52BAF">
            <w:pPr>
              <w:jc w:val="center"/>
              <w:rPr>
                <w:color w:val="000000"/>
              </w:rPr>
            </w:pPr>
            <w:r w:rsidRPr="00F238EB">
              <w:rPr>
                <w:color w:val="000000"/>
              </w:rPr>
              <w:t>Diğer</w:t>
            </w:r>
          </w:p>
        </w:tc>
        <w:tc>
          <w:tcPr>
            <w:tcW w:w="1879" w:type="dxa"/>
            <w:tcBorders>
              <w:top w:val="nil"/>
              <w:left w:val="nil"/>
              <w:bottom w:val="single" w:sz="4" w:space="0" w:color="auto"/>
              <w:right w:val="single" w:sz="4" w:space="0" w:color="auto"/>
            </w:tcBorders>
            <w:shd w:val="clear" w:color="auto" w:fill="auto"/>
            <w:vAlign w:val="center"/>
            <w:hideMark/>
          </w:tcPr>
          <w:p w14:paraId="0BA444C7" w14:textId="77777777" w:rsidR="00EE1D3D" w:rsidRPr="00F238EB" w:rsidRDefault="00EE1D3D" w:rsidP="00B52BAF">
            <w:pPr>
              <w:jc w:val="center"/>
              <w:rPr>
                <w:color w:val="000000"/>
              </w:rPr>
            </w:pPr>
            <w:r w:rsidRPr="00F238EB">
              <w:rPr>
                <w:color w:val="000000"/>
              </w:rPr>
              <w:t>T</w:t>
            </w:r>
            <w:r>
              <w:rPr>
                <w:color w:val="000000"/>
              </w:rPr>
              <w:t>ürkiye</w:t>
            </w:r>
          </w:p>
        </w:tc>
        <w:tc>
          <w:tcPr>
            <w:tcW w:w="4144" w:type="dxa"/>
            <w:tcBorders>
              <w:top w:val="nil"/>
              <w:left w:val="nil"/>
              <w:bottom w:val="single" w:sz="4" w:space="0" w:color="auto"/>
              <w:right w:val="single" w:sz="4" w:space="0" w:color="auto"/>
            </w:tcBorders>
            <w:shd w:val="clear" w:color="auto" w:fill="auto"/>
            <w:vAlign w:val="center"/>
            <w:hideMark/>
          </w:tcPr>
          <w:p w14:paraId="37EF2F21" w14:textId="77777777" w:rsidR="00EE1D3D" w:rsidRPr="00F238EB" w:rsidRDefault="00EE1D3D" w:rsidP="00B52BAF">
            <w:pPr>
              <w:jc w:val="center"/>
              <w:rPr>
                <w:color w:val="000000"/>
              </w:rPr>
            </w:pPr>
            <w:r w:rsidRPr="00F238EB">
              <w:rPr>
                <w:color w:val="000000"/>
              </w:rPr>
              <w:t>İHKİB</w:t>
            </w:r>
          </w:p>
        </w:tc>
      </w:tr>
      <w:tr w:rsidR="00EE1D3D" w:rsidRPr="00F238EB" w14:paraId="3E4276D4" w14:textId="77777777" w:rsidTr="00B52BAF">
        <w:trPr>
          <w:trHeight w:val="213"/>
        </w:trPr>
        <w:tc>
          <w:tcPr>
            <w:tcW w:w="792" w:type="dxa"/>
            <w:tcBorders>
              <w:top w:val="nil"/>
              <w:left w:val="single" w:sz="4" w:space="0" w:color="auto"/>
              <w:bottom w:val="single" w:sz="4" w:space="0" w:color="auto"/>
              <w:right w:val="single" w:sz="4" w:space="0" w:color="auto"/>
            </w:tcBorders>
            <w:shd w:val="clear" w:color="auto" w:fill="auto"/>
            <w:vAlign w:val="center"/>
          </w:tcPr>
          <w:p w14:paraId="263B9D14" w14:textId="77777777" w:rsidR="00EE1D3D" w:rsidRPr="00F238EB" w:rsidRDefault="00EE1D3D" w:rsidP="00B52BAF">
            <w:pPr>
              <w:jc w:val="center"/>
              <w:rPr>
                <w:b/>
                <w:bCs/>
                <w:color w:val="000000"/>
              </w:rPr>
            </w:pPr>
            <w:r w:rsidRPr="006F037C">
              <w:rPr>
                <w:b/>
                <w:bCs/>
                <w:color w:val="000000"/>
              </w:rPr>
              <w:t>5</w:t>
            </w:r>
          </w:p>
        </w:tc>
        <w:tc>
          <w:tcPr>
            <w:tcW w:w="2672" w:type="dxa"/>
            <w:tcBorders>
              <w:top w:val="nil"/>
              <w:left w:val="nil"/>
              <w:bottom w:val="single" w:sz="4" w:space="0" w:color="auto"/>
              <w:right w:val="single" w:sz="4" w:space="0" w:color="auto"/>
            </w:tcBorders>
            <w:shd w:val="clear" w:color="auto" w:fill="auto"/>
            <w:vAlign w:val="center"/>
            <w:hideMark/>
          </w:tcPr>
          <w:p w14:paraId="5805C7BB" w14:textId="77777777" w:rsidR="00EE1D3D" w:rsidRPr="00F238EB" w:rsidRDefault="00EE1D3D" w:rsidP="00B52BAF">
            <w:pPr>
              <w:jc w:val="center"/>
              <w:rPr>
                <w:color w:val="000000"/>
              </w:rPr>
            </w:pPr>
            <w:r w:rsidRPr="00F238EB">
              <w:rPr>
                <w:color w:val="000000"/>
              </w:rPr>
              <w:t>Diğer</w:t>
            </w:r>
          </w:p>
        </w:tc>
        <w:tc>
          <w:tcPr>
            <w:tcW w:w="1879" w:type="dxa"/>
            <w:tcBorders>
              <w:top w:val="nil"/>
              <w:left w:val="nil"/>
              <w:bottom w:val="single" w:sz="4" w:space="0" w:color="auto"/>
              <w:right w:val="single" w:sz="4" w:space="0" w:color="auto"/>
            </w:tcBorders>
            <w:shd w:val="clear" w:color="auto" w:fill="auto"/>
            <w:hideMark/>
          </w:tcPr>
          <w:p w14:paraId="70CC2500" w14:textId="77777777" w:rsidR="00EE1D3D" w:rsidRPr="00F238EB" w:rsidRDefault="00EE1D3D" w:rsidP="00B52BAF">
            <w:pPr>
              <w:jc w:val="center"/>
              <w:rPr>
                <w:color w:val="000000"/>
              </w:rPr>
            </w:pPr>
            <w:r w:rsidRPr="00F238EB">
              <w:rPr>
                <w:color w:val="000000"/>
              </w:rPr>
              <w:t>T</w:t>
            </w:r>
            <w:r w:rsidRPr="006B594A">
              <w:rPr>
                <w:color w:val="000000"/>
              </w:rPr>
              <w:t>ürkiye</w:t>
            </w:r>
          </w:p>
        </w:tc>
        <w:tc>
          <w:tcPr>
            <w:tcW w:w="4144" w:type="dxa"/>
            <w:tcBorders>
              <w:top w:val="nil"/>
              <w:left w:val="nil"/>
              <w:bottom w:val="single" w:sz="4" w:space="0" w:color="auto"/>
              <w:right w:val="single" w:sz="4" w:space="0" w:color="auto"/>
            </w:tcBorders>
            <w:shd w:val="clear" w:color="auto" w:fill="auto"/>
            <w:vAlign w:val="center"/>
            <w:hideMark/>
          </w:tcPr>
          <w:p w14:paraId="62B4698F" w14:textId="77777777" w:rsidR="00EE1D3D" w:rsidRPr="00F238EB" w:rsidRDefault="00EE1D3D" w:rsidP="00B52BAF">
            <w:pPr>
              <w:jc w:val="center"/>
              <w:rPr>
                <w:color w:val="000000"/>
              </w:rPr>
            </w:pPr>
            <w:r w:rsidRPr="00F238EB">
              <w:rPr>
                <w:color w:val="000000"/>
              </w:rPr>
              <w:t>İTKİB</w:t>
            </w:r>
            <w:r w:rsidRPr="006F037C">
              <w:rPr>
                <w:color w:val="000000"/>
              </w:rPr>
              <w:t>/İHKİB</w:t>
            </w:r>
          </w:p>
        </w:tc>
      </w:tr>
      <w:tr w:rsidR="00EE1D3D" w:rsidRPr="00F238EB" w14:paraId="69920979" w14:textId="77777777" w:rsidTr="00B52BAF">
        <w:trPr>
          <w:trHeight w:val="213"/>
        </w:trPr>
        <w:tc>
          <w:tcPr>
            <w:tcW w:w="792" w:type="dxa"/>
            <w:tcBorders>
              <w:top w:val="nil"/>
              <w:left w:val="single" w:sz="4" w:space="0" w:color="auto"/>
              <w:bottom w:val="single" w:sz="4" w:space="0" w:color="auto"/>
              <w:right w:val="single" w:sz="4" w:space="0" w:color="auto"/>
            </w:tcBorders>
            <w:shd w:val="clear" w:color="auto" w:fill="auto"/>
            <w:vAlign w:val="center"/>
          </w:tcPr>
          <w:p w14:paraId="16D581BA" w14:textId="77777777" w:rsidR="00EE1D3D" w:rsidRPr="006F037C" w:rsidRDefault="00EE1D3D" w:rsidP="00B52BAF">
            <w:pPr>
              <w:jc w:val="center"/>
              <w:rPr>
                <w:b/>
                <w:bCs/>
                <w:color w:val="000000"/>
              </w:rPr>
            </w:pPr>
            <w:r w:rsidRPr="006F037C">
              <w:rPr>
                <w:b/>
                <w:bCs/>
                <w:color w:val="000000"/>
              </w:rPr>
              <w:t>6</w:t>
            </w:r>
          </w:p>
        </w:tc>
        <w:tc>
          <w:tcPr>
            <w:tcW w:w="2672" w:type="dxa"/>
            <w:tcBorders>
              <w:top w:val="nil"/>
              <w:left w:val="nil"/>
              <w:bottom w:val="single" w:sz="4" w:space="0" w:color="auto"/>
              <w:right w:val="single" w:sz="4" w:space="0" w:color="auto"/>
            </w:tcBorders>
            <w:shd w:val="clear" w:color="auto" w:fill="auto"/>
            <w:vAlign w:val="center"/>
          </w:tcPr>
          <w:p w14:paraId="17DE86D4" w14:textId="77777777" w:rsidR="00EE1D3D" w:rsidRPr="006F037C" w:rsidRDefault="00EE1D3D" w:rsidP="00B52BAF">
            <w:pPr>
              <w:jc w:val="center"/>
              <w:rPr>
                <w:color w:val="000000"/>
              </w:rPr>
            </w:pPr>
            <w:r w:rsidRPr="006F037C">
              <w:rPr>
                <w:color w:val="000000"/>
              </w:rPr>
              <w:t>Diğer</w:t>
            </w:r>
          </w:p>
        </w:tc>
        <w:tc>
          <w:tcPr>
            <w:tcW w:w="1879" w:type="dxa"/>
            <w:tcBorders>
              <w:top w:val="nil"/>
              <w:left w:val="nil"/>
              <w:bottom w:val="single" w:sz="4" w:space="0" w:color="auto"/>
              <w:right w:val="single" w:sz="4" w:space="0" w:color="auto"/>
            </w:tcBorders>
            <w:shd w:val="clear" w:color="auto" w:fill="auto"/>
          </w:tcPr>
          <w:p w14:paraId="4EE726B7" w14:textId="77777777" w:rsidR="00EE1D3D" w:rsidRPr="006F037C" w:rsidRDefault="00EE1D3D" w:rsidP="00B52BAF">
            <w:pPr>
              <w:jc w:val="center"/>
              <w:rPr>
                <w:color w:val="000000"/>
              </w:rPr>
            </w:pPr>
            <w:r w:rsidRPr="00F238EB">
              <w:rPr>
                <w:color w:val="000000"/>
              </w:rPr>
              <w:t>T</w:t>
            </w:r>
            <w:r w:rsidRPr="006B594A">
              <w:rPr>
                <w:color w:val="000000"/>
              </w:rPr>
              <w:t>ürkiye</w:t>
            </w:r>
          </w:p>
        </w:tc>
        <w:tc>
          <w:tcPr>
            <w:tcW w:w="4144" w:type="dxa"/>
            <w:tcBorders>
              <w:top w:val="nil"/>
              <w:left w:val="nil"/>
              <w:bottom w:val="single" w:sz="4" w:space="0" w:color="auto"/>
              <w:right w:val="single" w:sz="4" w:space="0" w:color="auto"/>
            </w:tcBorders>
            <w:shd w:val="clear" w:color="auto" w:fill="auto"/>
            <w:vAlign w:val="center"/>
          </w:tcPr>
          <w:p w14:paraId="14C5210F" w14:textId="77777777" w:rsidR="00EE1D3D" w:rsidRPr="006F037C" w:rsidRDefault="00EE1D3D" w:rsidP="00B52BAF">
            <w:pPr>
              <w:jc w:val="center"/>
              <w:rPr>
                <w:color w:val="000000"/>
              </w:rPr>
            </w:pPr>
            <w:r w:rsidRPr="006F037C">
              <w:rPr>
                <w:color w:val="000000"/>
              </w:rPr>
              <w:t>AKİB</w:t>
            </w:r>
          </w:p>
        </w:tc>
      </w:tr>
      <w:tr w:rsidR="00EE1D3D" w:rsidRPr="00F238EB" w14:paraId="75F91E61" w14:textId="77777777" w:rsidTr="00B52BAF">
        <w:trPr>
          <w:trHeight w:val="213"/>
        </w:trPr>
        <w:tc>
          <w:tcPr>
            <w:tcW w:w="792" w:type="dxa"/>
            <w:tcBorders>
              <w:top w:val="nil"/>
              <w:left w:val="single" w:sz="4" w:space="0" w:color="auto"/>
              <w:bottom w:val="single" w:sz="4" w:space="0" w:color="auto"/>
              <w:right w:val="single" w:sz="4" w:space="0" w:color="auto"/>
            </w:tcBorders>
            <w:shd w:val="clear" w:color="auto" w:fill="auto"/>
            <w:vAlign w:val="center"/>
          </w:tcPr>
          <w:p w14:paraId="22825CAC" w14:textId="77777777" w:rsidR="00EE1D3D" w:rsidRPr="00F238EB" w:rsidRDefault="00EE1D3D" w:rsidP="00B52BAF">
            <w:pPr>
              <w:jc w:val="center"/>
              <w:rPr>
                <w:b/>
                <w:bCs/>
                <w:color w:val="000000"/>
              </w:rPr>
            </w:pPr>
            <w:r w:rsidRPr="006F037C">
              <w:rPr>
                <w:b/>
                <w:bCs/>
                <w:color w:val="000000"/>
              </w:rPr>
              <w:t>7</w:t>
            </w:r>
          </w:p>
        </w:tc>
        <w:tc>
          <w:tcPr>
            <w:tcW w:w="2672" w:type="dxa"/>
            <w:tcBorders>
              <w:top w:val="nil"/>
              <w:left w:val="nil"/>
              <w:bottom w:val="single" w:sz="4" w:space="0" w:color="auto"/>
              <w:right w:val="single" w:sz="4" w:space="0" w:color="auto"/>
            </w:tcBorders>
            <w:shd w:val="clear" w:color="auto" w:fill="auto"/>
            <w:vAlign w:val="center"/>
            <w:hideMark/>
          </w:tcPr>
          <w:p w14:paraId="7E29F3AB" w14:textId="77777777" w:rsidR="00EE1D3D" w:rsidRPr="00F238EB" w:rsidRDefault="00EE1D3D" w:rsidP="00B52BAF">
            <w:pPr>
              <w:jc w:val="center"/>
              <w:rPr>
                <w:color w:val="000000"/>
              </w:rPr>
            </w:pPr>
            <w:r w:rsidRPr="00F238EB">
              <w:rPr>
                <w:color w:val="000000"/>
              </w:rPr>
              <w:t>İhracatçı</w:t>
            </w:r>
          </w:p>
        </w:tc>
        <w:tc>
          <w:tcPr>
            <w:tcW w:w="1879" w:type="dxa"/>
            <w:tcBorders>
              <w:top w:val="nil"/>
              <w:left w:val="nil"/>
              <w:bottom w:val="single" w:sz="4" w:space="0" w:color="auto"/>
              <w:right w:val="single" w:sz="4" w:space="0" w:color="auto"/>
            </w:tcBorders>
            <w:shd w:val="clear" w:color="auto" w:fill="auto"/>
            <w:vAlign w:val="center"/>
            <w:hideMark/>
          </w:tcPr>
          <w:p w14:paraId="2A75E860" w14:textId="77777777" w:rsidR="00EE1D3D" w:rsidRPr="00F238EB" w:rsidRDefault="00EE1D3D" w:rsidP="00B52BAF">
            <w:pPr>
              <w:jc w:val="center"/>
              <w:rPr>
                <w:color w:val="000000"/>
              </w:rPr>
            </w:pPr>
            <w:r w:rsidRPr="00F238EB">
              <w:rPr>
                <w:color w:val="000000"/>
              </w:rPr>
              <w:t>Mısır</w:t>
            </w:r>
          </w:p>
        </w:tc>
        <w:tc>
          <w:tcPr>
            <w:tcW w:w="4144" w:type="dxa"/>
            <w:tcBorders>
              <w:top w:val="nil"/>
              <w:left w:val="nil"/>
              <w:bottom w:val="single" w:sz="4" w:space="0" w:color="auto"/>
              <w:right w:val="single" w:sz="4" w:space="0" w:color="auto"/>
            </w:tcBorders>
            <w:shd w:val="clear" w:color="auto" w:fill="auto"/>
            <w:vAlign w:val="center"/>
            <w:hideMark/>
          </w:tcPr>
          <w:p w14:paraId="08606B18" w14:textId="77777777" w:rsidR="00EE1D3D" w:rsidRPr="00F238EB" w:rsidRDefault="00EE1D3D" w:rsidP="00B52BAF">
            <w:pPr>
              <w:jc w:val="center"/>
              <w:rPr>
                <w:color w:val="000000"/>
              </w:rPr>
            </w:pPr>
            <w:r w:rsidRPr="006F037C">
              <w:rPr>
                <w:color w:val="000000"/>
              </w:rPr>
              <w:t>Sadat City Chemical Fiber and  Textile LTD</w:t>
            </w:r>
          </w:p>
        </w:tc>
      </w:tr>
      <w:tr w:rsidR="00EE1D3D" w:rsidRPr="00F238EB" w14:paraId="34049342" w14:textId="77777777" w:rsidTr="00B52BAF">
        <w:trPr>
          <w:trHeight w:val="213"/>
        </w:trPr>
        <w:tc>
          <w:tcPr>
            <w:tcW w:w="792" w:type="dxa"/>
            <w:tcBorders>
              <w:top w:val="nil"/>
              <w:left w:val="single" w:sz="4" w:space="0" w:color="auto"/>
              <w:bottom w:val="single" w:sz="4" w:space="0" w:color="auto"/>
              <w:right w:val="single" w:sz="4" w:space="0" w:color="auto"/>
            </w:tcBorders>
            <w:shd w:val="clear" w:color="auto" w:fill="auto"/>
            <w:vAlign w:val="center"/>
          </w:tcPr>
          <w:p w14:paraId="710F64F3" w14:textId="77777777" w:rsidR="00EE1D3D" w:rsidRPr="00F238EB" w:rsidRDefault="00EE1D3D" w:rsidP="00B52BAF">
            <w:pPr>
              <w:jc w:val="center"/>
              <w:rPr>
                <w:b/>
                <w:bCs/>
                <w:color w:val="000000"/>
              </w:rPr>
            </w:pPr>
            <w:r w:rsidRPr="006F037C">
              <w:rPr>
                <w:b/>
                <w:bCs/>
                <w:color w:val="000000"/>
              </w:rPr>
              <w:t>8</w:t>
            </w:r>
          </w:p>
        </w:tc>
        <w:tc>
          <w:tcPr>
            <w:tcW w:w="2672" w:type="dxa"/>
            <w:tcBorders>
              <w:top w:val="nil"/>
              <w:left w:val="nil"/>
              <w:bottom w:val="single" w:sz="4" w:space="0" w:color="auto"/>
              <w:right w:val="single" w:sz="4" w:space="0" w:color="auto"/>
            </w:tcBorders>
            <w:shd w:val="clear" w:color="auto" w:fill="auto"/>
            <w:vAlign w:val="center"/>
            <w:hideMark/>
          </w:tcPr>
          <w:p w14:paraId="76A0A5E6" w14:textId="77777777" w:rsidR="00EE1D3D" w:rsidRPr="00F238EB" w:rsidRDefault="00EE1D3D" w:rsidP="00B52BAF">
            <w:pPr>
              <w:jc w:val="center"/>
              <w:rPr>
                <w:color w:val="000000"/>
              </w:rPr>
            </w:pPr>
            <w:r w:rsidRPr="00F238EB">
              <w:rPr>
                <w:color w:val="000000"/>
              </w:rPr>
              <w:t>İhracatçı</w:t>
            </w:r>
          </w:p>
        </w:tc>
        <w:tc>
          <w:tcPr>
            <w:tcW w:w="1879" w:type="dxa"/>
            <w:tcBorders>
              <w:top w:val="nil"/>
              <w:left w:val="nil"/>
              <w:bottom w:val="single" w:sz="4" w:space="0" w:color="auto"/>
              <w:right w:val="single" w:sz="4" w:space="0" w:color="auto"/>
            </w:tcBorders>
            <w:shd w:val="clear" w:color="auto" w:fill="auto"/>
            <w:vAlign w:val="center"/>
            <w:hideMark/>
          </w:tcPr>
          <w:p w14:paraId="0C0970DA" w14:textId="77777777" w:rsidR="00EE1D3D" w:rsidRPr="00F238EB" w:rsidRDefault="00EE1D3D" w:rsidP="00B52BAF">
            <w:pPr>
              <w:jc w:val="center"/>
              <w:rPr>
                <w:color w:val="000000"/>
              </w:rPr>
            </w:pPr>
            <w:r w:rsidRPr="00F238EB">
              <w:rPr>
                <w:color w:val="000000"/>
              </w:rPr>
              <w:t>Malezya</w:t>
            </w:r>
          </w:p>
        </w:tc>
        <w:tc>
          <w:tcPr>
            <w:tcW w:w="41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3B1E41" w14:textId="77777777" w:rsidR="00EE1D3D" w:rsidRPr="00F238EB" w:rsidRDefault="00EE1D3D" w:rsidP="00B52BAF">
            <w:pPr>
              <w:jc w:val="center"/>
              <w:rPr>
                <w:color w:val="000000"/>
              </w:rPr>
            </w:pPr>
            <w:r w:rsidRPr="006F037C">
              <w:rPr>
                <w:color w:val="000000"/>
              </w:rPr>
              <w:t>Recron Sdn Bhd</w:t>
            </w:r>
          </w:p>
        </w:tc>
      </w:tr>
      <w:tr w:rsidR="00EE1D3D" w:rsidRPr="00F238EB" w14:paraId="56BB5751" w14:textId="77777777" w:rsidTr="00B52BAF">
        <w:trPr>
          <w:trHeight w:val="213"/>
        </w:trPr>
        <w:tc>
          <w:tcPr>
            <w:tcW w:w="792" w:type="dxa"/>
            <w:tcBorders>
              <w:top w:val="nil"/>
              <w:left w:val="single" w:sz="4" w:space="0" w:color="auto"/>
              <w:bottom w:val="single" w:sz="4" w:space="0" w:color="auto"/>
              <w:right w:val="single" w:sz="4" w:space="0" w:color="auto"/>
            </w:tcBorders>
            <w:shd w:val="clear" w:color="auto" w:fill="auto"/>
            <w:vAlign w:val="center"/>
          </w:tcPr>
          <w:p w14:paraId="2E92172E" w14:textId="77777777" w:rsidR="00EE1D3D" w:rsidRPr="00F238EB" w:rsidRDefault="00EE1D3D" w:rsidP="00B52BAF">
            <w:pPr>
              <w:jc w:val="center"/>
              <w:rPr>
                <w:b/>
                <w:bCs/>
                <w:color w:val="000000"/>
              </w:rPr>
            </w:pPr>
            <w:r w:rsidRPr="006F037C">
              <w:rPr>
                <w:b/>
                <w:bCs/>
                <w:color w:val="000000"/>
              </w:rPr>
              <w:t>9</w:t>
            </w:r>
          </w:p>
        </w:tc>
        <w:tc>
          <w:tcPr>
            <w:tcW w:w="2672" w:type="dxa"/>
            <w:tcBorders>
              <w:top w:val="nil"/>
              <w:left w:val="nil"/>
              <w:bottom w:val="single" w:sz="4" w:space="0" w:color="auto"/>
              <w:right w:val="single" w:sz="4" w:space="0" w:color="auto"/>
            </w:tcBorders>
            <w:shd w:val="clear" w:color="auto" w:fill="auto"/>
            <w:vAlign w:val="center"/>
            <w:hideMark/>
          </w:tcPr>
          <w:p w14:paraId="35900F23" w14:textId="77777777" w:rsidR="00EE1D3D" w:rsidRPr="00F238EB" w:rsidRDefault="00EE1D3D" w:rsidP="00B52BAF">
            <w:pPr>
              <w:jc w:val="center"/>
              <w:rPr>
                <w:color w:val="000000"/>
              </w:rPr>
            </w:pPr>
            <w:r w:rsidRPr="00F238EB">
              <w:rPr>
                <w:color w:val="000000"/>
              </w:rPr>
              <w:t>İhracatçı</w:t>
            </w:r>
          </w:p>
        </w:tc>
        <w:tc>
          <w:tcPr>
            <w:tcW w:w="1879" w:type="dxa"/>
            <w:tcBorders>
              <w:top w:val="nil"/>
              <w:left w:val="nil"/>
              <w:bottom w:val="single" w:sz="4" w:space="0" w:color="auto"/>
              <w:right w:val="single" w:sz="4" w:space="0" w:color="auto"/>
            </w:tcBorders>
            <w:shd w:val="clear" w:color="auto" w:fill="auto"/>
            <w:vAlign w:val="center"/>
            <w:hideMark/>
          </w:tcPr>
          <w:p w14:paraId="72A179DE" w14:textId="77777777" w:rsidR="00EE1D3D" w:rsidRPr="00F238EB" w:rsidRDefault="00EE1D3D" w:rsidP="00B52BAF">
            <w:pPr>
              <w:jc w:val="center"/>
              <w:rPr>
                <w:color w:val="000000"/>
              </w:rPr>
            </w:pPr>
            <w:r w:rsidRPr="00F238EB">
              <w:rPr>
                <w:color w:val="000000"/>
              </w:rPr>
              <w:t>Hindistan</w:t>
            </w:r>
          </w:p>
        </w:tc>
        <w:tc>
          <w:tcPr>
            <w:tcW w:w="4144" w:type="dxa"/>
            <w:tcBorders>
              <w:top w:val="nil"/>
              <w:left w:val="single" w:sz="4" w:space="0" w:color="auto"/>
              <w:bottom w:val="single" w:sz="4" w:space="0" w:color="auto"/>
              <w:right w:val="single" w:sz="4" w:space="0" w:color="auto"/>
            </w:tcBorders>
            <w:shd w:val="clear" w:color="auto" w:fill="auto"/>
            <w:vAlign w:val="center"/>
            <w:hideMark/>
          </w:tcPr>
          <w:p w14:paraId="37CD36C8" w14:textId="77777777" w:rsidR="00EE1D3D" w:rsidRPr="00F238EB" w:rsidRDefault="00EE1D3D" w:rsidP="00B52BAF">
            <w:pPr>
              <w:jc w:val="center"/>
              <w:rPr>
                <w:color w:val="000000"/>
              </w:rPr>
            </w:pPr>
            <w:r w:rsidRPr="006F037C">
              <w:rPr>
                <w:color w:val="000000"/>
              </w:rPr>
              <w:t>Reliance Industries Limited</w:t>
            </w:r>
          </w:p>
        </w:tc>
      </w:tr>
      <w:tr w:rsidR="00EE1D3D" w:rsidRPr="00F238EB" w14:paraId="6CE3D7C6" w14:textId="77777777" w:rsidTr="00B52BAF">
        <w:trPr>
          <w:trHeight w:val="213"/>
        </w:trPr>
        <w:tc>
          <w:tcPr>
            <w:tcW w:w="792" w:type="dxa"/>
            <w:tcBorders>
              <w:top w:val="nil"/>
              <w:left w:val="single" w:sz="4" w:space="0" w:color="auto"/>
              <w:bottom w:val="single" w:sz="4" w:space="0" w:color="auto"/>
              <w:right w:val="single" w:sz="4" w:space="0" w:color="auto"/>
            </w:tcBorders>
            <w:shd w:val="clear" w:color="auto" w:fill="auto"/>
            <w:vAlign w:val="center"/>
          </w:tcPr>
          <w:p w14:paraId="6C11B542" w14:textId="77777777" w:rsidR="00EE1D3D" w:rsidRPr="00F238EB" w:rsidRDefault="00EE1D3D" w:rsidP="00B52BAF">
            <w:pPr>
              <w:jc w:val="center"/>
              <w:rPr>
                <w:b/>
                <w:bCs/>
                <w:color w:val="000000"/>
              </w:rPr>
            </w:pPr>
            <w:r w:rsidRPr="006F037C">
              <w:rPr>
                <w:b/>
                <w:bCs/>
                <w:color w:val="000000"/>
              </w:rPr>
              <w:t>10</w:t>
            </w:r>
          </w:p>
        </w:tc>
        <w:tc>
          <w:tcPr>
            <w:tcW w:w="2672" w:type="dxa"/>
            <w:tcBorders>
              <w:top w:val="nil"/>
              <w:left w:val="nil"/>
              <w:bottom w:val="single" w:sz="4" w:space="0" w:color="auto"/>
              <w:right w:val="single" w:sz="4" w:space="0" w:color="auto"/>
            </w:tcBorders>
            <w:shd w:val="clear" w:color="auto" w:fill="auto"/>
            <w:vAlign w:val="center"/>
            <w:hideMark/>
          </w:tcPr>
          <w:p w14:paraId="7E63A853" w14:textId="77777777" w:rsidR="00EE1D3D" w:rsidRPr="00F238EB" w:rsidRDefault="00EE1D3D" w:rsidP="00B52BAF">
            <w:pPr>
              <w:jc w:val="center"/>
              <w:rPr>
                <w:color w:val="000000"/>
              </w:rPr>
            </w:pPr>
            <w:r w:rsidRPr="00F238EB">
              <w:rPr>
                <w:color w:val="000000"/>
              </w:rPr>
              <w:t>İhracatçı</w:t>
            </w:r>
          </w:p>
        </w:tc>
        <w:tc>
          <w:tcPr>
            <w:tcW w:w="1879" w:type="dxa"/>
            <w:tcBorders>
              <w:top w:val="nil"/>
              <w:left w:val="nil"/>
              <w:bottom w:val="single" w:sz="4" w:space="0" w:color="auto"/>
              <w:right w:val="single" w:sz="4" w:space="0" w:color="auto"/>
            </w:tcBorders>
            <w:shd w:val="clear" w:color="auto" w:fill="auto"/>
            <w:vAlign w:val="center"/>
            <w:hideMark/>
          </w:tcPr>
          <w:p w14:paraId="503D6206" w14:textId="77777777" w:rsidR="00EE1D3D" w:rsidRPr="00F238EB" w:rsidRDefault="00EE1D3D" w:rsidP="00B52BAF">
            <w:pPr>
              <w:jc w:val="center"/>
              <w:rPr>
                <w:color w:val="000000"/>
              </w:rPr>
            </w:pPr>
            <w:r w:rsidRPr="00F238EB">
              <w:rPr>
                <w:color w:val="000000"/>
              </w:rPr>
              <w:t>Mısır</w:t>
            </w:r>
          </w:p>
        </w:tc>
        <w:tc>
          <w:tcPr>
            <w:tcW w:w="4144" w:type="dxa"/>
            <w:tcBorders>
              <w:top w:val="nil"/>
              <w:left w:val="nil"/>
              <w:bottom w:val="single" w:sz="4" w:space="0" w:color="auto"/>
              <w:right w:val="single" w:sz="4" w:space="0" w:color="auto"/>
            </w:tcBorders>
            <w:shd w:val="clear" w:color="auto" w:fill="auto"/>
            <w:vAlign w:val="center"/>
            <w:hideMark/>
          </w:tcPr>
          <w:p w14:paraId="5DE67358" w14:textId="77777777" w:rsidR="00EE1D3D" w:rsidRPr="00F238EB" w:rsidRDefault="00EE1D3D" w:rsidP="00B52BAF">
            <w:pPr>
              <w:jc w:val="center"/>
              <w:rPr>
                <w:color w:val="000000"/>
              </w:rPr>
            </w:pPr>
            <w:r w:rsidRPr="00F238EB">
              <w:rPr>
                <w:color w:val="000000"/>
              </w:rPr>
              <w:t>Nile Fiber</w:t>
            </w:r>
          </w:p>
        </w:tc>
      </w:tr>
      <w:tr w:rsidR="00EE1D3D" w:rsidRPr="00F238EB" w14:paraId="340A30FB" w14:textId="77777777" w:rsidTr="00B52BAF">
        <w:trPr>
          <w:trHeight w:val="213"/>
        </w:trPr>
        <w:tc>
          <w:tcPr>
            <w:tcW w:w="792" w:type="dxa"/>
            <w:tcBorders>
              <w:top w:val="nil"/>
              <w:left w:val="single" w:sz="4" w:space="0" w:color="auto"/>
              <w:bottom w:val="single" w:sz="4" w:space="0" w:color="auto"/>
              <w:right w:val="single" w:sz="4" w:space="0" w:color="auto"/>
            </w:tcBorders>
            <w:shd w:val="clear" w:color="auto" w:fill="auto"/>
            <w:vAlign w:val="center"/>
          </w:tcPr>
          <w:p w14:paraId="7BD9BAD7" w14:textId="77777777" w:rsidR="00EE1D3D" w:rsidRPr="006F037C" w:rsidRDefault="00EE1D3D" w:rsidP="00B52BAF">
            <w:pPr>
              <w:jc w:val="center"/>
              <w:rPr>
                <w:b/>
                <w:bCs/>
                <w:color w:val="000000"/>
              </w:rPr>
            </w:pPr>
            <w:r w:rsidRPr="006F037C">
              <w:rPr>
                <w:b/>
                <w:bCs/>
                <w:color w:val="000000"/>
              </w:rPr>
              <w:t>11</w:t>
            </w:r>
          </w:p>
        </w:tc>
        <w:tc>
          <w:tcPr>
            <w:tcW w:w="2672" w:type="dxa"/>
            <w:tcBorders>
              <w:top w:val="nil"/>
              <w:left w:val="nil"/>
              <w:bottom w:val="single" w:sz="4" w:space="0" w:color="auto"/>
              <w:right w:val="single" w:sz="4" w:space="0" w:color="auto"/>
            </w:tcBorders>
            <w:shd w:val="clear" w:color="auto" w:fill="auto"/>
            <w:vAlign w:val="center"/>
          </w:tcPr>
          <w:p w14:paraId="6AE1CA4E" w14:textId="77777777" w:rsidR="00EE1D3D" w:rsidRPr="006F037C" w:rsidRDefault="00EE1D3D" w:rsidP="00B52BAF">
            <w:pPr>
              <w:jc w:val="center"/>
              <w:rPr>
                <w:color w:val="000000"/>
              </w:rPr>
            </w:pPr>
            <w:r w:rsidRPr="00F238EB">
              <w:rPr>
                <w:color w:val="000000"/>
              </w:rPr>
              <w:t>İhracatçı</w:t>
            </w:r>
          </w:p>
        </w:tc>
        <w:tc>
          <w:tcPr>
            <w:tcW w:w="1879" w:type="dxa"/>
            <w:tcBorders>
              <w:top w:val="nil"/>
              <w:left w:val="nil"/>
              <w:bottom w:val="single" w:sz="4" w:space="0" w:color="auto"/>
              <w:right w:val="single" w:sz="4" w:space="0" w:color="auto"/>
            </w:tcBorders>
            <w:shd w:val="clear" w:color="auto" w:fill="auto"/>
            <w:vAlign w:val="center"/>
          </w:tcPr>
          <w:p w14:paraId="731B0A71" w14:textId="77777777" w:rsidR="00EE1D3D" w:rsidRPr="006F037C" w:rsidRDefault="00EE1D3D" w:rsidP="00B52BAF">
            <w:pPr>
              <w:jc w:val="center"/>
              <w:rPr>
                <w:color w:val="000000"/>
              </w:rPr>
            </w:pPr>
            <w:r w:rsidRPr="00F238EB">
              <w:rPr>
                <w:color w:val="000000"/>
              </w:rPr>
              <w:t>Mısır</w:t>
            </w:r>
          </w:p>
        </w:tc>
        <w:tc>
          <w:tcPr>
            <w:tcW w:w="4144" w:type="dxa"/>
            <w:tcBorders>
              <w:top w:val="nil"/>
              <w:left w:val="nil"/>
              <w:bottom w:val="single" w:sz="4" w:space="0" w:color="auto"/>
              <w:right w:val="single" w:sz="4" w:space="0" w:color="auto"/>
            </w:tcBorders>
            <w:shd w:val="clear" w:color="auto" w:fill="auto"/>
            <w:vAlign w:val="center"/>
          </w:tcPr>
          <w:p w14:paraId="6F6C97D8" w14:textId="77777777" w:rsidR="00EE1D3D" w:rsidRPr="006F037C" w:rsidRDefault="00EE1D3D" w:rsidP="00B52BAF">
            <w:pPr>
              <w:jc w:val="center"/>
              <w:rPr>
                <w:color w:val="000000"/>
              </w:rPr>
            </w:pPr>
            <w:r w:rsidRPr="006F037C">
              <w:rPr>
                <w:color w:val="000000"/>
              </w:rPr>
              <w:t>Pharaohs for Carpets, Rugs and Industrial Fibres</w:t>
            </w:r>
          </w:p>
        </w:tc>
      </w:tr>
      <w:tr w:rsidR="00EE1D3D" w:rsidRPr="00F238EB" w14:paraId="24602F76" w14:textId="77777777" w:rsidTr="00B52BAF">
        <w:trPr>
          <w:trHeight w:val="213"/>
        </w:trPr>
        <w:tc>
          <w:tcPr>
            <w:tcW w:w="792" w:type="dxa"/>
            <w:tcBorders>
              <w:top w:val="nil"/>
              <w:left w:val="single" w:sz="4" w:space="0" w:color="auto"/>
              <w:bottom w:val="single" w:sz="4" w:space="0" w:color="auto"/>
              <w:right w:val="single" w:sz="4" w:space="0" w:color="auto"/>
            </w:tcBorders>
            <w:shd w:val="clear" w:color="auto" w:fill="auto"/>
            <w:vAlign w:val="center"/>
          </w:tcPr>
          <w:p w14:paraId="0605DC3D" w14:textId="77777777" w:rsidR="00EE1D3D" w:rsidRPr="00F238EB" w:rsidRDefault="00EE1D3D" w:rsidP="00B52BAF">
            <w:pPr>
              <w:jc w:val="center"/>
              <w:rPr>
                <w:b/>
                <w:bCs/>
                <w:color w:val="000000"/>
              </w:rPr>
            </w:pPr>
            <w:r w:rsidRPr="006F037C">
              <w:rPr>
                <w:b/>
                <w:bCs/>
                <w:color w:val="000000"/>
              </w:rPr>
              <w:t>12</w:t>
            </w:r>
          </w:p>
        </w:tc>
        <w:tc>
          <w:tcPr>
            <w:tcW w:w="2672" w:type="dxa"/>
            <w:tcBorders>
              <w:top w:val="nil"/>
              <w:left w:val="nil"/>
              <w:bottom w:val="single" w:sz="4" w:space="0" w:color="auto"/>
              <w:right w:val="single" w:sz="4" w:space="0" w:color="auto"/>
            </w:tcBorders>
            <w:shd w:val="clear" w:color="auto" w:fill="auto"/>
            <w:vAlign w:val="center"/>
            <w:hideMark/>
          </w:tcPr>
          <w:p w14:paraId="29DEB57A" w14:textId="77777777" w:rsidR="00EE1D3D" w:rsidRPr="00F238EB" w:rsidRDefault="00EE1D3D" w:rsidP="00B52BAF">
            <w:pPr>
              <w:jc w:val="center"/>
              <w:rPr>
                <w:color w:val="000000"/>
              </w:rPr>
            </w:pPr>
            <w:r w:rsidRPr="00F238EB">
              <w:rPr>
                <w:color w:val="000000"/>
              </w:rPr>
              <w:t>İthalatçı</w:t>
            </w:r>
          </w:p>
        </w:tc>
        <w:tc>
          <w:tcPr>
            <w:tcW w:w="1879" w:type="dxa"/>
            <w:tcBorders>
              <w:top w:val="nil"/>
              <w:left w:val="nil"/>
              <w:bottom w:val="single" w:sz="4" w:space="0" w:color="auto"/>
              <w:right w:val="single" w:sz="4" w:space="0" w:color="auto"/>
            </w:tcBorders>
            <w:shd w:val="clear" w:color="auto" w:fill="auto"/>
            <w:hideMark/>
          </w:tcPr>
          <w:p w14:paraId="5FE4CE54" w14:textId="77777777" w:rsidR="00EE1D3D" w:rsidRPr="00F238EB" w:rsidRDefault="00EE1D3D" w:rsidP="00B52BAF">
            <w:pPr>
              <w:jc w:val="center"/>
              <w:rPr>
                <w:color w:val="000000"/>
              </w:rPr>
            </w:pPr>
            <w:r w:rsidRPr="00F238EB">
              <w:rPr>
                <w:color w:val="000000"/>
              </w:rPr>
              <w:t>T</w:t>
            </w:r>
            <w:r w:rsidRPr="0000417C">
              <w:rPr>
                <w:color w:val="000000"/>
              </w:rPr>
              <w:t>ürkiye</w:t>
            </w:r>
          </w:p>
        </w:tc>
        <w:tc>
          <w:tcPr>
            <w:tcW w:w="4144" w:type="dxa"/>
            <w:tcBorders>
              <w:top w:val="nil"/>
              <w:left w:val="nil"/>
              <w:bottom w:val="single" w:sz="4" w:space="0" w:color="auto"/>
              <w:right w:val="single" w:sz="4" w:space="0" w:color="auto"/>
            </w:tcBorders>
            <w:shd w:val="clear" w:color="auto" w:fill="auto"/>
            <w:vAlign w:val="center"/>
            <w:hideMark/>
          </w:tcPr>
          <w:p w14:paraId="67CC5184" w14:textId="77777777" w:rsidR="00EE1D3D" w:rsidRPr="00F238EB" w:rsidRDefault="00EE1D3D" w:rsidP="00B52BAF">
            <w:pPr>
              <w:jc w:val="center"/>
              <w:rPr>
                <w:color w:val="000000"/>
              </w:rPr>
            </w:pPr>
            <w:r w:rsidRPr="006F037C">
              <w:rPr>
                <w:color w:val="000000"/>
              </w:rPr>
              <w:t>Kıvanç Tekstil San. ve Tic. AŞ</w:t>
            </w:r>
          </w:p>
        </w:tc>
      </w:tr>
      <w:tr w:rsidR="00EE1D3D" w:rsidRPr="00F238EB" w14:paraId="7C4AAE38" w14:textId="77777777" w:rsidTr="00B52BAF">
        <w:trPr>
          <w:trHeight w:val="213"/>
        </w:trPr>
        <w:tc>
          <w:tcPr>
            <w:tcW w:w="792" w:type="dxa"/>
            <w:tcBorders>
              <w:top w:val="nil"/>
              <w:left w:val="single" w:sz="4" w:space="0" w:color="auto"/>
              <w:bottom w:val="single" w:sz="4" w:space="0" w:color="auto"/>
              <w:right w:val="single" w:sz="4" w:space="0" w:color="auto"/>
            </w:tcBorders>
            <w:shd w:val="clear" w:color="auto" w:fill="auto"/>
            <w:vAlign w:val="center"/>
          </w:tcPr>
          <w:p w14:paraId="19099B09" w14:textId="77777777" w:rsidR="00EE1D3D" w:rsidRPr="00F238EB" w:rsidRDefault="00EE1D3D" w:rsidP="00B52BAF">
            <w:pPr>
              <w:jc w:val="center"/>
              <w:rPr>
                <w:b/>
                <w:bCs/>
                <w:color w:val="000000"/>
              </w:rPr>
            </w:pPr>
            <w:r w:rsidRPr="006F037C">
              <w:rPr>
                <w:b/>
                <w:bCs/>
                <w:color w:val="000000"/>
              </w:rPr>
              <w:t>13</w:t>
            </w:r>
          </w:p>
        </w:tc>
        <w:tc>
          <w:tcPr>
            <w:tcW w:w="2672" w:type="dxa"/>
            <w:tcBorders>
              <w:top w:val="nil"/>
              <w:left w:val="nil"/>
              <w:bottom w:val="single" w:sz="4" w:space="0" w:color="auto"/>
              <w:right w:val="single" w:sz="4" w:space="0" w:color="auto"/>
            </w:tcBorders>
            <w:shd w:val="clear" w:color="auto" w:fill="auto"/>
            <w:vAlign w:val="center"/>
            <w:hideMark/>
          </w:tcPr>
          <w:p w14:paraId="208D6198" w14:textId="77777777" w:rsidR="00EE1D3D" w:rsidRPr="00F238EB" w:rsidRDefault="00EE1D3D" w:rsidP="00B52BAF">
            <w:pPr>
              <w:jc w:val="center"/>
              <w:rPr>
                <w:color w:val="000000"/>
              </w:rPr>
            </w:pPr>
            <w:r w:rsidRPr="00F238EB">
              <w:rPr>
                <w:color w:val="000000"/>
              </w:rPr>
              <w:t>İthalatçı</w:t>
            </w:r>
          </w:p>
        </w:tc>
        <w:tc>
          <w:tcPr>
            <w:tcW w:w="1879" w:type="dxa"/>
            <w:tcBorders>
              <w:top w:val="nil"/>
              <w:left w:val="nil"/>
              <w:bottom w:val="single" w:sz="4" w:space="0" w:color="auto"/>
              <w:right w:val="single" w:sz="4" w:space="0" w:color="auto"/>
            </w:tcBorders>
            <w:shd w:val="clear" w:color="auto" w:fill="auto"/>
            <w:hideMark/>
          </w:tcPr>
          <w:p w14:paraId="6AE5B5F8" w14:textId="77777777" w:rsidR="00EE1D3D" w:rsidRPr="00F238EB" w:rsidRDefault="00EE1D3D" w:rsidP="00B52BAF">
            <w:pPr>
              <w:jc w:val="center"/>
              <w:rPr>
                <w:color w:val="000000"/>
              </w:rPr>
            </w:pPr>
            <w:r w:rsidRPr="00F238EB">
              <w:rPr>
                <w:color w:val="000000"/>
              </w:rPr>
              <w:t>T</w:t>
            </w:r>
            <w:r w:rsidRPr="0000417C">
              <w:rPr>
                <w:color w:val="000000"/>
              </w:rPr>
              <w:t>ürkiye</w:t>
            </w:r>
          </w:p>
        </w:tc>
        <w:tc>
          <w:tcPr>
            <w:tcW w:w="4144" w:type="dxa"/>
            <w:tcBorders>
              <w:top w:val="nil"/>
              <w:left w:val="nil"/>
              <w:bottom w:val="single" w:sz="4" w:space="0" w:color="auto"/>
              <w:right w:val="single" w:sz="4" w:space="0" w:color="auto"/>
            </w:tcBorders>
            <w:shd w:val="clear" w:color="auto" w:fill="auto"/>
            <w:vAlign w:val="center"/>
            <w:hideMark/>
          </w:tcPr>
          <w:p w14:paraId="0982DC50" w14:textId="77777777" w:rsidR="00EE1D3D" w:rsidRPr="00F238EB" w:rsidRDefault="00EE1D3D" w:rsidP="00B52BAF">
            <w:pPr>
              <w:jc w:val="center"/>
              <w:rPr>
                <w:color w:val="000000"/>
              </w:rPr>
            </w:pPr>
            <w:r w:rsidRPr="006F037C">
              <w:rPr>
                <w:color w:val="000000"/>
              </w:rPr>
              <w:t>Bakırlar Tekstil A.Ş.</w:t>
            </w:r>
          </w:p>
        </w:tc>
      </w:tr>
    </w:tbl>
    <w:p w14:paraId="07B79469" w14:textId="36BD5F99" w:rsidR="00BC6DA4" w:rsidRPr="00BC6DA4" w:rsidRDefault="000D4216" w:rsidP="00EE1D3D">
      <w:pPr>
        <w:pStyle w:val="BASLIK"/>
        <w:numPr>
          <w:ilvl w:val="0"/>
          <w:numId w:val="0"/>
        </w:numPr>
        <w:rPr>
          <w:rFonts w:eastAsiaTheme="minorHAnsi"/>
          <w:b w:val="0"/>
          <w:noProof w:val="0"/>
          <w:szCs w:val="24"/>
        </w:rPr>
      </w:pPr>
      <w:r w:rsidRPr="00ED1921">
        <w:fldChar w:fldCharType="begin"/>
      </w:r>
      <w:r w:rsidRPr="00866404">
        <w:instrText xml:space="preserve"> LINK </w:instrText>
      </w:r>
      <w:r w:rsidR="00BC6DA4">
        <w:instrText xml:space="preserve">Excel.Sheet.12 "\\\\fileserver2\\Dosyalar3\\ithkorunma\\110_Sorusturma Dosyalari\\NAYLON İPLİK UZATMA-2021\\7. kamu Dinleme-İlgili Taraf Görüşleri\\Naylon İplik-Kamu Dinleme Toplantısı-İlgili Taraf Listesi.xlsx" "rapor eki!R1C1:R32C4" </w:instrText>
      </w:r>
      <w:r w:rsidRPr="00866404">
        <w:instrText xml:space="preserve">\a \f 4 \h </w:instrText>
      </w:r>
      <w:r w:rsidR="00ED1921" w:rsidRPr="00866404">
        <w:instrText xml:space="preserve"> \* MERGEFORMAT </w:instrText>
      </w:r>
      <w:r w:rsidRPr="00ED1921">
        <w:fldChar w:fldCharType="separate"/>
      </w:r>
    </w:p>
    <w:p w14:paraId="35FEB25D" w14:textId="77777777" w:rsidR="009A4FBE" w:rsidRPr="00866404" w:rsidRDefault="000D4216" w:rsidP="00866404">
      <w:pPr>
        <w:jc w:val="both"/>
        <w:rPr>
          <w:b/>
        </w:rPr>
        <w:sectPr w:rsidR="009A4FBE" w:rsidRPr="00866404" w:rsidSect="00866404">
          <w:footerReference w:type="default" r:id="rId8"/>
          <w:footerReference w:type="first" r:id="rId9"/>
          <w:type w:val="continuous"/>
          <w:pgSz w:w="11906" w:h="16838" w:code="9"/>
          <w:pgMar w:top="1417" w:right="1417" w:bottom="1417" w:left="1417" w:header="425" w:footer="57" w:gutter="0"/>
          <w:cols w:space="708"/>
          <w:docGrid w:linePitch="326"/>
        </w:sectPr>
      </w:pPr>
      <w:r w:rsidRPr="00ED1921">
        <w:rPr>
          <w:b/>
        </w:rPr>
        <w:fldChar w:fldCharType="end"/>
      </w:r>
    </w:p>
    <w:p w14:paraId="070D7A72" w14:textId="0898E5A7" w:rsidR="00CA4070" w:rsidRDefault="00CA4070" w:rsidP="00866404">
      <w:pPr>
        <w:pStyle w:val="Balk2"/>
        <w:jc w:val="left"/>
        <w:rPr>
          <w:sz w:val="24"/>
          <w:szCs w:val="24"/>
        </w:rPr>
      </w:pPr>
      <w:bookmarkStart w:id="84" w:name="_Toc46327613"/>
      <w:bookmarkStart w:id="85" w:name="_Toc63174039"/>
      <w:bookmarkStart w:id="86" w:name="_Toc106640380"/>
      <w:bookmarkStart w:id="87" w:name="_Toc113885100"/>
      <w:r w:rsidRPr="00866404">
        <w:rPr>
          <w:sz w:val="24"/>
          <w:szCs w:val="24"/>
        </w:rPr>
        <w:lastRenderedPageBreak/>
        <w:t>Ek-</w:t>
      </w:r>
      <w:r w:rsidR="00086999">
        <w:rPr>
          <w:sz w:val="24"/>
          <w:szCs w:val="24"/>
        </w:rPr>
        <w:t>1b</w:t>
      </w:r>
      <w:r w:rsidRPr="00866404">
        <w:rPr>
          <w:sz w:val="24"/>
          <w:szCs w:val="24"/>
        </w:rPr>
        <w:t>: Ülkeler İtibar</w:t>
      </w:r>
      <w:r w:rsidR="00CE713D">
        <w:rPr>
          <w:sz w:val="24"/>
          <w:szCs w:val="24"/>
        </w:rPr>
        <w:t>ıyla</w:t>
      </w:r>
      <w:r w:rsidRPr="00866404">
        <w:rPr>
          <w:sz w:val="24"/>
          <w:szCs w:val="24"/>
        </w:rPr>
        <w:t xml:space="preserve"> İthalat İstatistikleri (Miktar-Değer)</w:t>
      </w:r>
      <w:bookmarkEnd w:id="84"/>
      <w:bookmarkEnd w:id="85"/>
      <w:bookmarkEnd w:id="86"/>
      <w:r w:rsidRPr="00866404">
        <w:rPr>
          <w:sz w:val="24"/>
          <w:szCs w:val="24"/>
        </w:rPr>
        <w:t xml:space="preserve"> </w:t>
      </w:r>
      <w:bookmarkEnd w:id="87"/>
    </w:p>
    <w:p w14:paraId="6CAED9E8" w14:textId="0AEA99DD" w:rsidR="00914967" w:rsidRDefault="00914967" w:rsidP="00914967"/>
    <w:tbl>
      <w:tblPr>
        <w:tblW w:w="14778" w:type="dxa"/>
        <w:tblCellMar>
          <w:left w:w="70" w:type="dxa"/>
          <w:right w:w="70" w:type="dxa"/>
        </w:tblCellMar>
        <w:tblLook w:val="04A0" w:firstRow="1" w:lastRow="0" w:firstColumn="1" w:lastColumn="0" w:noHBand="0" w:noVBand="1"/>
      </w:tblPr>
      <w:tblGrid>
        <w:gridCol w:w="1834"/>
        <w:gridCol w:w="857"/>
        <w:gridCol w:w="908"/>
        <w:gridCol w:w="925"/>
        <w:gridCol w:w="925"/>
        <w:gridCol w:w="908"/>
        <w:gridCol w:w="1011"/>
        <w:gridCol w:w="1099"/>
        <w:gridCol w:w="925"/>
        <w:gridCol w:w="925"/>
        <w:gridCol w:w="805"/>
        <w:gridCol w:w="805"/>
        <w:gridCol w:w="805"/>
        <w:gridCol w:w="994"/>
        <w:gridCol w:w="1045"/>
        <w:gridCol w:w="7"/>
      </w:tblGrid>
      <w:tr w:rsidR="009364BD" w:rsidRPr="009364BD" w14:paraId="122C4D4D" w14:textId="77777777" w:rsidTr="009364BD">
        <w:trPr>
          <w:trHeight w:val="262"/>
        </w:trPr>
        <w:tc>
          <w:tcPr>
            <w:tcW w:w="1834"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14:paraId="2B9F57A3" w14:textId="77777777" w:rsidR="009364BD" w:rsidRPr="009364BD" w:rsidRDefault="009364BD" w:rsidP="009364BD">
            <w:pPr>
              <w:jc w:val="center"/>
              <w:rPr>
                <w:b/>
                <w:bCs/>
                <w:color w:val="000000"/>
                <w:sz w:val="18"/>
                <w:szCs w:val="18"/>
              </w:rPr>
            </w:pPr>
            <w:r w:rsidRPr="009364BD">
              <w:rPr>
                <w:b/>
                <w:bCs/>
                <w:color w:val="000000"/>
                <w:sz w:val="18"/>
                <w:szCs w:val="18"/>
              </w:rPr>
              <w:t>İTHALATÇI ÜLKELER</w:t>
            </w:r>
          </w:p>
        </w:tc>
        <w:tc>
          <w:tcPr>
            <w:tcW w:w="6635" w:type="dxa"/>
            <w:gridSpan w:val="7"/>
            <w:tcBorders>
              <w:top w:val="single" w:sz="8" w:space="0" w:color="auto"/>
              <w:left w:val="nil"/>
              <w:bottom w:val="single" w:sz="4" w:space="0" w:color="auto"/>
              <w:right w:val="single" w:sz="4" w:space="0" w:color="auto"/>
            </w:tcBorders>
            <w:shd w:val="clear" w:color="auto" w:fill="auto"/>
            <w:vAlign w:val="center"/>
            <w:hideMark/>
          </w:tcPr>
          <w:p w14:paraId="1AF1D35F" w14:textId="77777777" w:rsidR="009364BD" w:rsidRPr="009364BD" w:rsidRDefault="009364BD" w:rsidP="009364BD">
            <w:pPr>
              <w:jc w:val="center"/>
              <w:rPr>
                <w:b/>
                <w:bCs/>
                <w:color w:val="000000"/>
                <w:sz w:val="18"/>
                <w:szCs w:val="18"/>
              </w:rPr>
            </w:pPr>
            <w:r w:rsidRPr="009364BD">
              <w:rPr>
                <w:b/>
                <w:bCs/>
                <w:color w:val="000000"/>
                <w:sz w:val="18"/>
                <w:szCs w:val="18"/>
              </w:rPr>
              <w:t>Miktar (Ton)</w:t>
            </w:r>
          </w:p>
        </w:tc>
        <w:tc>
          <w:tcPr>
            <w:tcW w:w="6309" w:type="dxa"/>
            <w:gridSpan w:val="8"/>
            <w:tcBorders>
              <w:top w:val="single" w:sz="8" w:space="0" w:color="auto"/>
              <w:left w:val="nil"/>
              <w:bottom w:val="single" w:sz="4" w:space="0" w:color="auto"/>
              <w:right w:val="single" w:sz="4" w:space="0" w:color="auto"/>
            </w:tcBorders>
            <w:shd w:val="clear" w:color="auto" w:fill="auto"/>
            <w:vAlign w:val="center"/>
            <w:hideMark/>
          </w:tcPr>
          <w:p w14:paraId="4A469E1B" w14:textId="77777777" w:rsidR="009364BD" w:rsidRPr="009364BD" w:rsidRDefault="009364BD" w:rsidP="009364BD">
            <w:pPr>
              <w:jc w:val="center"/>
              <w:rPr>
                <w:b/>
                <w:bCs/>
                <w:color w:val="000000"/>
                <w:sz w:val="18"/>
                <w:szCs w:val="18"/>
              </w:rPr>
            </w:pPr>
            <w:r w:rsidRPr="009364BD">
              <w:rPr>
                <w:b/>
                <w:bCs/>
                <w:color w:val="000000"/>
                <w:sz w:val="18"/>
                <w:szCs w:val="18"/>
              </w:rPr>
              <w:t>Değer (Bin $)</w:t>
            </w:r>
          </w:p>
        </w:tc>
      </w:tr>
      <w:tr w:rsidR="009364BD" w:rsidRPr="009364BD" w14:paraId="4B3189AE" w14:textId="77777777" w:rsidTr="009364BD">
        <w:trPr>
          <w:gridAfter w:val="1"/>
          <w:wAfter w:w="9" w:type="dxa"/>
          <w:trHeight w:val="496"/>
        </w:trPr>
        <w:tc>
          <w:tcPr>
            <w:tcW w:w="1834" w:type="dxa"/>
            <w:vMerge/>
            <w:tcBorders>
              <w:top w:val="single" w:sz="8" w:space="0" w:color="auto"/>
              <w:left w:val="single" w:sz="8" w:space="0" w:color="auto"/>
              <w:bottom w:val="single" w:sz="4" w:space="0" w:color="auto"/>
              <w:right w:val="single" w:sz="4" w:space="0" w:color="auto"/>
            </w:tcBorders>
            <w:vAlign w:val="center"/>
            <w:hideMark/>
          </w:tcPr>
          <w:p w14:paraId="489E2E22" w14:textId="77777777" w:rsidR="009364BD" w:rsidRPr="009364BD" w:rsidRDefault="009364BD" w:rsidP="009364BD">
            <w:pPr>
              <w:rPr>
                <w:b/>
                <w:bCs/>
                <w:color w:val="000000"/>
                <w:sz w:val="18"/>
                <w:szCs w:val="18"/>
              </w:rPr>
            </w:pPr>
          </w:p>
        </w:tc>
        <w:tc>
          <w:tcPr>
            <w:tcW w:w="857" w:type="dxa"/>
            <w:tcBorders>
              <w:top w:val="nil"/>
              <w:left w:val="nil"/>
              <w:bottom w:val="single" w:sz="4" w:space="0" w:color="auto"/>
              <w:right w:val="single" w:sz="4" w:space="0" w:color="auto"/>
            </w:tcBorders>
            <w:shd w:val="clear" w:color="auto" w:fill="auto"/>
            <w:vAlign w:val="center"/>
            <w:hideMark/>
          </w:tcPr>
          <w:p w14:paraId="775C99CD" w14:textId="77777777" w:rsidR="009364BD" w:rsidRPr="009364BD" w:rsidRDefault="009364BD" w:rsidP="009364BD">
            <w:pPr>
              <w:jc w:val="center"/>
              <w:rPr>
                <w:b/>
                <w:bCs/>
                <w:color w:val="000000"/>
                <w:sz w:val="18"/>
                <w:szCs w:val="18"/>
              </w:rPr>
            </w:pPr>
            <w:r w:rsidRPr="009364BD">
              <w:rPr>
                <w:b/>
                <w:bCs/>
                <w:color w:val="000000"/>
                <w:sz w:val="18"/>
                <w:szCs w:val="18"/>
              </w:rPr>
              <w:t>2019</w:t>
            </w:r>
          </w:p>
        </w:tc>
        <w:tc>
          <w:tcPr>
            <w:tcW w:w="908" w:type="dxa"/>
            <w:tcBorders>
              <w:top w:val="nil"/>
              <w:left w:val="nil"/>
              <w:bottom w:val="single" w:sz="4" w:space="0" w:color="auto"/>
              <w:right w:val="single" w:sz="4" w:space="0" w:color="auto"/>
            </w:tcBorders>
            <w:shd w:val="clear" w:color="auto" w:fill="auto"/>
            <w:vAlign w:val="center"/>
            <w:hideMark/>
          </w:tcPr>
          <w:p w14:paraId="36854A4E" w14:textId="77777777" w:rsidR="009364BD" w:rsidRPr="009364BD" w:rsidRDefault="009364BD" w:rsidP="009364BD">
            <w:pPr>
              <w:jc w:val="center"/>
              <w:rPr>
                <w:b/>
                <w:bCs/>
                <w:color w:val="000000"/>
                <w:sz w:val="18"/>
                <w:szCs w:val="18"/>
              </w:rPr>
            </w:pPr>
            <w:r w:rsidRPr="009364BD">
              <w:rPr>
                <w:b/>
                <w:bCs/>
                <w:color w:val="000000"/>
                <w:sz w:val="18"/>
                <w:szCs w:val="18"/>
              </w:rPr>
              <w:t>2020</w:t>
            </w:r>
          </w:p>
        </w:tc>
        <w:tc>
          <w:tcPr>
            <w:tcW w:w="925" w:type="dxa"/>
            <w:tcBorders>
              <w:top w:val="nil"/>
              <w:left w:val="nil"/>
              <w:bottom w:val="single" w:sz="4" w:space="0" w:color="auto"/>
              <w:right w:val="single" w:sz="4" w:space="0" w:color="auto"/>
            </w:tcBorders>
            <w:shd w:val="clear" w:color="auto" w:fill="auto"/>
            <w:vAlign w:val="center"/>
            <w:hideMark/>
          </w:tcPr>
          <w:p w14:paraId="32805D7D" w14:textId="77777777" w:rsidR="009364BD" w:rsidRPr="009364BD" w:rsidRDefault="009364BD" w:rsidP="009364BD">
            <w:pPr>
              <w:jc w:val="center"/>
              <w:rPr>
                <w:b/>
                <w:bCs/>
                <w:color w:val="000000"/>
                <w:sz w:val="18"/>
                <w:szCs w:val="18"/>
              </w:rPr>
            </w:pPr>
            <w:r w:rsidRPr="009364BD">
              <w:rPr>
                <w:b/>
                <w:bCs/>
                <w:color w:val="000000"/>
                <w:sz w:val="18"/>
                <w:szCs w:val="18"/>
              </w:rPr>
              <w:t>2021</w:t>
            </w:r>
          </w:p>
        </w:tc>
        <w:tc>
          <w:tcPr>
            <w:tcW w:w="925" w:type="dxa"/>
            <w:tcBorders>
              <w:top w:val="nil"/>
              <w:left w:val="nil"/>
              <w:bottom w:val="single" w:sz="4" w:space="0" w:color="auto"/>
              <w:right w:val="single" w:sz="4" w:space="0" w:color="auto"/>
            </w:tcBorders>
            <w:shd w:val="clear" w:color="auto" w:fill="auto"/>
            <w:vAlign w:val="center"/>
            <w:hideMark/>
          </w:tcPr>
          <w:p w14:paraId="018F655F" w14:textId="77777777" w:rsidR="009364BD" w:rsidRPr="009364BD" w:rsidRDefault="009364BD" w:rsidP="009364BD">
            <w:pPr>
              <w:jc w:val="center"/>
              <w:rPr>
                <w:b/>
                <w:bCs/>
                <w:color w:val="000000"/>
                <w:sz w:val="18"/>
                <w:szCs w:val="18"/>
              </w:rPr>
            </w:pPr>
            <w:r w:rsidRPr="009364BD">
              <w:rPr>
                <w:b/>
                <w:bCs/>
                <w:color w:val="000000"/>
                <w:sz w:val="18"/>
                <w:szCs w:val="18"/>
              </w:rPr>
              <w:t>2022</w:t>
            </w:r>
          </w:p>
        </w:tc>
        <w:tc>
          <w:tcPr>
            <w:tcW w:w="908" w:type="dxa"/>
            <w:tcBorders>
              <w:top w:val="nil"/>
              <w:left w:val="nil"/>
              <w:bottom w:val="single" w:sz="4" w:space="0" w:color="auto"/>
              <w:right w:val="single" w:sz="4" w:space="0" w:color="auto"/>
            </w:tcBorders>
            <w:shd w:val="clear" w:color="auto" w:fill="auto"/>
            <w:vAlign w:val="center"/>
            <w:hideMark/>
          </w:tcPr>
          <w:p w14:paraId="7530A2A2" w14:textId="77777777" w:rsidR="009364BD" w:rsidRPr="009364BD" w:rsidRDefault="009364BD" w:rsidP="009364BD">
            <w:pPr>
              <w:jc w:val="center"/>
              <w:rPr>
                <w:b/>
                <w:bCs/>
                <w:color w:val="000000"/>
                <w:sz w:val="18"/>
                <w:szCs w:val="18"/>
              </w:rPr>
            </w:pPr>
            <w:r w:rsidRPr="009364BD">
              <w:rPr>
                <w:b/>
                <w:bCs/>
                <w:color w:val="000000"/>
                <w:sz w:val="18"/>
                <w:szCs w:val="18"/>
              </w:rPr>
              <w:t>2023</w:t>
            </w:r>
          </w:p>
        </w:tc>
        <w:tc>
          <w:tcPr>
            <w:tcW w:w="1011" w:type="dxa"/>
            <w:tcBorders>
              <w:top w:val="nil"/>
              <w:left w:val="nil"/>
              <w:bottom w:val="single" w:sz="4" w:space="0" w:color="auto"/>
              <w:right w:val="single" w:sz="4" w:space="0" w:color="auto"/>
            </w:tcBorders>
            <w:shd w:val="clear" w:color="auto" w:fill="auto"/>
            <w:vAlign w:val="center"/>
            <w:hideMark/>
          </w:tcPr>
          <w:p w14:paraId="65DC18BC" w14:textId="77777777" w:rsidR="009364BD" w:rsidRPr="009364BD" w:rsidRDefault="009364BD" w:rsidP="009364BD">
            <w:pPr>
              <w:jc w:val="center"/>
              <w:rPr>
                <w:b/>
                <w:bCs/>
                <w:color w:val="000000"/>
                <w:sz w:val="18"/>
                <w:szCs w:val="18"/>
              </w:rPr>
            </w:pPr>
            <w:r w:rsidRPr="009364BD">
              <w:rPr>
                <w:b/>
                <w:bCs/>
                <w:color w:val="000000"/>
                <w:sz w:val="18"/>
                <w:szCs w:val="18"/>
              </w:rPr>
              <w:t>2023 (1-6)</w:t>
            </w:r>
          </w:p>
        </w:tc>
        <w:tc>
          <w:tcPr>
            <w:tcW w:w="1097" w:type="dxa"/>
            <w:tcBorders>
              <w:top w:val="nil"/>
              <w:left w:val="nil"/>
              <w:bottom w:val="single" w:sz="4" w:space="0" w:color="auto"/>
              <w:right w:val="single" w:sz="4" w:space="0" w:color="auto"/>
            </w:tcBorders>
            <w:shd w:val="clear" w:color="auto" w:fill="auto"/>
            <w:vAlign w:val="center"/>
            <w:hideMark/>
          </w:tcPr>
          <w:p w14:paraId="47ADE1A7" w14:textId="77777777" w:rsidR="009364BD" w:rsidRPr="009364BD" w:rsidRDefault="009364BD" w:rsidP="009364BD">
            <w:pPr>
              <w:jc w:val="center"/>
              <w:rPr>
                <w:b/>
                <w:bCs/>
                <w:color w:val="000000"/>
                <w:sz w:val="18"/>
                <w:szCs w:val="18"/>
              </w:rPr>
            </w:pPr>
            <w:r w:rsidRPr="009364BD">
              <w:rPr>
                <w:b/>
                <w:bCs/>
                <w:color w:val="000000"/>
                <w:sz w:val="18"/>
                <w:szCs w:val="18"/>
              </w:rPr>
              <w:t>2024 (1-6)</w:t>
            </w:r>
          </w:p>
        </w:tc>
        <w:tc>
          <w:tcPr>
            <w:tcW w:w="925" w:type="dxa"/>
            <w:tcBorders>
              <w:top w:val="nil"/>
              <w:left w:val="nil"/>
              <w:bottom w:val="single" w:sz="4" w:space="0" w:color="auto"/>
              <w:right w:val="single" w:sz="4" w:space="0" w:color="auto"/>
            </w:tcBorders>
            <w:shd w:val="clear" w:color="auto" w:fill="auto"/>
            <w:vAlign w:val="center"/>
            <w:hideMark/>
          </w:tcPr>
          <w:p w14:paraId="74B69915" w14:textId="77777777" w:rsidR="009364BD" w:rsidRPr="009364BD" w:rsidRDefault="009364BD" w:rsidP="009364BD">
            <w:pPr>
              <w:jc w:val="center"/>
              <w:rPr>
                <w:b/>
                <w:bCs/>
                <w:color w:val="000000"/>
                <w:sz w:val="18"/>
                <w:szCs w:val="18"/>
              </w:rPr>
            </w:pPr>
            <w:r w:rsidRPr="009364BD">
              <w:rPr>
                <w:b/>
                <w:bCs/>
                <w:color w:val="000000"/>
                <w:sz w:val="18"/>
                <w:szCs w:val="18"/>
              </w:rPr>
              <w:t>2019</w:t>
            </w:r>
          </w:p>
        </w:tc>
        <w:tc>
          <w:tcPr>
            <w:tcW w:w="925" w:type="dxa"/>
            <w:tcBorders>
              <w:top w:val="nil"/>
              <w:left w:val="nil"/>
              <w:bottom w:val="single" w:sz="4" w:space="0" w:color="auto"/>
              <w:right w:val="single" w:sz="4" w:space="0" w:color="auto"/>
            </w:tcBorders>
            <w:shd w:val="clear" w:color="auto" w:fill="auto"/>
            <w:vAlign w:val="center"/>
            <w:hideMark/>
          </w:tcPr>
          <w:p w14:paraId="1C1BBD88" w14:textId="77777777" w:rsidR="009364BD" w:rsidRPr="009364BD" w:rsidRDefault="009364BD" w:rsidP="009364BD">
            <w:pPr>
              <w:jc w:val="center"/>
              <w:rPr>
                <w:b/>
                <w:bCs/>
                <w:color w:val="000000"/>
                <w:sz w:val="18"/>
                <w:szCs w:val="18"/>
              </w:rPr>
            </w:pPr>
            <w:r w:rsidRPr="009364BD">
              <w:rPr>
                <w:b/>
                <w:bCs/>
                <w:color w:val="000000"/>
                <w:sz w:val="18"/>
                <w:szCs w:val="18"/>
              </w:rPr>
              <w:t>2020</w:t>
            </w:r>
          </w:p>
        </w:tc>
        <w:tc>
          <w:tcPr>
            <w:tcW w:w="805" w:type="dxa"/>
            <w:tcBorders>
              <w:top w:val="nil"/>
              <w:left w:val="nil"/>
              <w:bottom w:val="single" w:sz="4" w:space="0" w:color="auto"/>
              <w:right w:val="single" w:sz="4" w:space="0" w:color="auto"/>
            </w:tcBorders>
            <w:shd w:val="clear" w:color="auto" w:fill="auto"/>
            <w:vAlign w:val="center"/>
            <w:hideMark/>
          </w:tcPr>
          <w:p w14:paraId="6F42CA78" w14:textId="77777777" w:rsidR="009364BD" w:rsidRPr="009364BD" w:rsidRDefault="009364BD" w:rsidP="009364BD">
            <w:pPr>
              <w:jc w:val="center"/>
              <w:rPr>
                <w:b/>
                <w:bCs/>
                <w:color w:val="000000"/>
                <w:sz w:val="18"/>
                <w:szCs w:val="18"/>
              </w:rPr>
            </w:pPr>
            <w:r w:rsidRPr="009364BD">
              <w:rPr>
                <w:b/>
                <w:bCs/>
                <w:color w:val="000000"/>
                <w:sz w:val="18"/>
                <w:szCs w:val="18"/>
              </w:rPr>
              <w:t>2021</w:t>
            </w:r>
          </w:p>
        </w:tc>
        <w:tc>
          <w:tcPr>
            <w:tcW w:w="805" w:type="dxa"/>
            <w:tcBorders>
              <w:top w:val="nil"/>
              <w:left w:val="nil"/>
              <w:bottom w:val="single" w:sz="4" w:space="0" w:color="auto"/>
              <w:right w:val="single" w:sz="4" w:space="0" w:color="auto"/>
            </w:tcBorders>
            <w:shd w:val="clear" w:color="auto" w:fill="auto"/>
            <w:vAlign w:val="center"/>
            <w:hideMark/>
          </w:tcPr>
          <w:p w14:paraId="705E430B" w14:textId="77777777" w:rsidR="009364BD" w:rsidRPr="009364BD" w:rsidRDefault="009364BD" w:rsidP="009364BD">
            <w:pPr>
              <w:jc w:val="center"/>
              <w:rPr>
                <w:b/>
                <w:bCs/>
                <w:color w:val="000000"/>
                <w:sz w:val="18"/>
                <w:szCs w:val="18"/>
              </w:rPr>
            </w:pPr>
            <w:r w:rsidRPr="009364BD">
              <w:rPr>
                <w:b/>
                <w:bCs/>
                <w:color w:val="000000"/>
                <w:sz w:val="18"/>
                <w:szCs w:val="18"/>
              </w:rPr>
              <w:t>2022</w:t>
            </w:r>
          </w:p>
        </w:tc>
        <w:tc>
          <w:tcPr>
            <w:tcW w:w="805" w:type="dxa"/>
            <w:tcBorders>
              <w:top w:val="nil"/>
              <w:left w:val="nil"/>
              <w:bottom w:val="single" w:sz="4" w:space="0" w:color="auto"/>
              <w:right w:val="single" w:sz="4" w:space="0" w:color="auto"/>
            </w:tcBorders>
            <w:shd w:val="clear" w:color="auto" w:fill="auto"/>
            <w:vAlign w:val="center"/>
            <w:hideMark/>
          </w:tcPr>
          <w:p w14:paraId="6B3EFB19" w14:textId="77777777" w:rsidR="009364BD" w:rsidRPr="009364BD" w:rsidRDefault="009364BD" w:rsidP="009364BD">
            <w:pPr>
              <w:jc w:val="center"/>
              <w:rPr>
                <w:b/>
                <w:bCs/>
                <w:color w:val="000000"/>
                <w:sz w:val="18"/>
                <w:szCs w:val="18"/>
              </w:rPr>
            </w:pPr>
            <w:r w:rsidRPr="009364BD">
              <w:rPr>
                <w:b/>
                <w:bCs/>
                <w:color w:val="000000"/>
                <w:sz w:val="18"/>
                <w:szCs w:val="18"/>
              </w:rPr>
              <w:t>2023</w:t>
            </w:r>
          </w:p>
        </w:tc>
        <w:tc>
          <w:tcPr>
            <w:tcW w:w="994" w:type="dxa"/>
            <w:tcBorders>
              <w:top w:val="nil"/>
              <w:left w:val="nil"/>
              <w:bottom w:val="single" w:sz="4" w:space="0" w:color="auto"/>
              <w:right w:val="single" w:sz="4" w:space="0" w:color="auto"/>
            </w:tcBorders>
            <w:shd w:val="clear" w:color="auto" w:fill="auto"/>
            <w:vAlign w:val="center"/>
            <w:hideMark/>
          </w:tcPr>
          <w:p w14:paraId="6A33E2E5" w14:textId="77777777" w:rsidR="009364BD" w:rsidRPr="009364BD" w:rsidRDefault="009364BD" w:rsidP="009364BD">
            <w:pPr>
              <w:jc w:val="center"/>
              <w:rPr>
                <w:b/>
                <w:bCs/>
                <w:color w:val="000000"/>
                <w:sz w:val="18"/>
                <w:szCs w:val="18"/>
              </w:rPr>
            </w:pPr>
            <w:r w:rsidRPr="009364BD">
              <w:rPr>
                <w:b/>
                <w:bCs/>
                <w:color w:val="000000"/>
                <w:sz w:val="18"/>
                <w:szCs w:val="18"/>
              </w:rPr>
              <w:t>2023 (1-6)</w:t>
            </w:r>
          </w:p>
        </w:tc>
        <w:tc>
          <w:tcPr>
            <w:tcW w:w="1045" w:type="dxa"/>
            <w:tcBorders>
              <w:top w:val="nil"/>
              <w:left w:val="nil"/>
              <w:bottom w:val="single" w:sz="4" w:space="0" w:color="auto"/>
              <w:right w:val="single" w:sz="4" w:space="0" w:color="auto"/>
            </w:tcBorders>
            <w:shd w:val="clear" w:color="auto" w:fill="auto"/>
            <w:vAlign w:val="center"/>
            <w:hideMark/>
          </w:tcPr>
          <w:p w14:paraId="63944BEC" w14:textId="77777777" w:rsidR="009364BD" w:rsidRPr="009364BD" w:rsidRDefault="009364BD" w:rsidP="009364BD">
            <w:pPr>
              <w:jc w:val="center"/>
              <w:rPr>
                <w:b/>
                <w:bCs/>
                <w:color w:val="000000"/>
                <w:sz w:val="18"/>
                <w:szCs w:val="18"/>
              </w:rPr>
            </w:pPr>
            <w:r w:rsidRPr="009364BD">
              <w:rPr>
                <w:b/>
                <w:bCs/>
                <w:color w:val="000000"/>
                <w:sz w:val="18"/>
                <w:szCs w:val="18"/>
              </w:rPr>
              <w:t>2024 (1-6)</w:t>
            </w:r>
          </w:p>
        </w:tc>
      </w:tr>
      <w:tr w:rsidR="009364BD" w:rsidRPr="009364BD" w14:paraId="670BF8E8" w14:textId="77777777" w:rsidTr="009364BD">
        <w:trPr>
          <w:gridAfter w:val="1"/>
          <w:wAfter w:w="9" w:type="dxa"/>
          <w:trHeight w:val="248"/>
        </w:trPr>
        <w:tc>
          <w:tcPr>
            <w:tcW w:w="1834" w:type="dxa"/>
            <w:tcBorders>
              <w:top w:val="nil"/>
              <w:left w:val="single" w:sz="8" w:space="0" w:color="auto"/>
              <w:bottom w:val="single" w:sz="4" w:space="0" w:color="auto"/>
              <w:right w:val="single" w:sz="4" w:space="0" w:color="auto"/>
            </w:tcBorders>
            <w:shd w:val="clear" w:color="auto" w:fill="auto"/>
            <w:noWrap/>
            <w:vAlign w:val="center"/>
            <w:hideMark/>
          </w:tcPr>
          <w:p w14:paraId="467BB619" w14:textId="77777777" w:rsidR="009364BD" w:rsidRPr="009364BD" w:rsidRDefault="009364BD" w:rsidP="009364BD">
            <w:pPr>
              <w:rPr>
                <w:color w:val="000000"/>
                <w:sz w:val="18"/>
                <w:szCs w:val="18"/>
              </w:rPr>
            </w:pPr>
            <w:r w:rsidRPr="009364BD">
              <w:rPr>
                <w:color w:val="000000"/>
                <w:sz w:val="18"/>
                <w:szCs w:val="18"/>
              </w:rPr>
              <w:t>Çin</w:t>
            </w:r>
          </w:p>
        </w:tc>
        <w:tc>
          <w:tcPr>
            <w:tcW w:w="857" w:type="dxa"/>
            <w:tcBorders>
              <w:top w:val="nil"/>
              <w:left w:val="nil"/>
              <w:bottom w:val="single" w:sz="4" w:space="0" w:color="auto"/>
              <w:right w:val="single" w:sz="4" w:space="0" w:color="auto"/>
            </w:tcBorders>
            <w:shd w:val="clear" w:color="auto" w:fill="auto"/>
            <w:noWrap/>
            <w:vAlign w:val="center"/>
            <w:hideMark/>
          </w:tcPr>
          <w:p w14:paraId="1305A76A" w14:textId="77777777" w:rsidR="009364BD" w:rsidRPr="009364BD" w:rsidRDefault="009364BD" w:rsidP="009364BD">
            <w:pPr>
              <w:jc w:val="center"/>
              <w:rPr>
                <w:color w:val="000000"/>
                <w:sz w:val="18"/>
                <w:szCs w:val="18"/>
              </w:rPr>
            </w:pPr>
            <w:r w:rsidRPr="009364BD">
              <w:rPr>
                <w:color w:val="000000"/>
                <w:sz w:val="18"/>
                <w:szCs w:val="18"/>
              </w:rPr>
              <w:t>34.291</w:t>
            </w:r>
          </w:p>
        </w:tc>
        <w:tc>
          <w:tcPr>
            <w:tcW w:w="908" w:type="dxa"/>
            <w:tcBorders>
              <w:top w:val="nil"/>
              <w:left w:val="nil"/>
              <w:bottom w:val="single" w:sz="4" w:space="0" w:color="auto"/>
              <w:right w:val="single" w:sz="4" w:space="0" w:color="auto"/>
            </w:tcBorders>
            <w:shd w:val="clear" w:color="auto" w:fill="auto"/>
            <w:noWrap/>
            <w:vAlign w:val="center"/>
            <w:hideMark/>
          </w:tcPr>
          <w:p w14:paraId="5AF4482D" w14:textId="77777777" w:rsidR="009364BD" w:rsidRPr="009364BD" w:rsidRDefault="009364BD" w:rsidP="009364BD">
            <w:pPr>
              <w:jc w:val="center"/>
              <w:rPr>
                <w:color w:val="000000"/>
                <w:sz w:val="18"/>
                <w:szCs w:val="18"/>
              </w:rPr>
            </w:pPr>
            <w:r w:rsidRPr="009364BD">
              <w:rPr>
                <w:color w:val="000000"/>
                <w:sz w:val="18"/>
                <w:szCs w:val="18"/>
              </w:rPr>
              <w:t>17.795</w:t>
            </w:r>
          </w:p>
        </w:tc>
        <w:tc>
          <w:tcPr>
            <w:tcW w:w="925" w:type="dxa"/>
            <w:tcBorders>
              <w:top w:val="nil"/>
              <w:left w:val="nil"/>
              <w:bottom w:val="single" w:sz="4" w:space="0" w:color="auto"/>
              <w:right w:val="single" w:sz="4" w:space="0" w:color="auto"/>
            </w:tcBorders>
            <w:shd w:val="clear" w:color="auto" w:fill="auto"/>
            <w:noWrap/>
            <w:vAlign w:val="center"/>
            <w:hideMark/>
          </w:tcPr>
          <w:p w14:paraId="6881C8CD" w14:textId="77777777" w:rsidR="009364BD" w:rsidRPr="009364BD" w:rsidRDefault="009364BD" w:rsidP="009364BD">
            <w:pPr>
              <w:jc w:val="center"/>
              <w:rPr>
                <w:color w:val="000000"/>
                <w:sz w:val="18"/>
                <w:szCs w:val="18"/>
              </w:rPr>
            </w:pPr>
            <w:r w:rsidRPr="009364BD">
              <w:rPr>
                <w:color w:val="000000"/>
                <w:sz w:val="18"/>
                <w:szCs w:val="18"/>
              </w:rPr>
              <w:t>14.714</w:t>
            </w:r>
          </w:p>
        </w:tc>
        <w:tc>
          <w:tcPr>
            <w:tcW w:w="925" w:type="dxa"/>
            <w:tcBorders>
              <w:top w:val="nil"/>
              <w:left w:val="nil"/>
              <w:bottom w:val="single" w:sz="4" w:space="0" w:color="auto"/>
              <w:right w:val="single" w:sz="4" w:space="0" w:color="auto"/>
            </w:tcBorders>
            <w:shd w:val="clear" w:color="auto" w:fill="auto"/>
            <w:noWrap/>
            <w:vAlign w:val="center"/>
            <w:hideMark/>
          </w:tcPr>
          <w:p w14:paraId="5601543C" w14:textId="77777777" w:rsidR="009364BD" w:rsidRPr="009364BD" w:rsidRDefault="009364BD" w:rsidP="009364BD">
            <w:pPr>
              <w:jc w:val="center"/>
              <w:rPr>
                <w:color w:val="000000"/>
                <w:sz w:val="18"/>
                <w:szCs w:val="18"/>
              </w:rPr>
            </w:pPr>
            <w:r w:rsidRPr="009364BD">
              <w:rPr>
                <w:color w:val="000000"/>
                <w:sz w:val="18"/>
                <w:szCs w:val="18"/>
              </w:rPr>
              <w:t>37.077</w:t>
            </w:r>
          </w:p>
        </w:tc>
        <w:tc>
          <w:tcPr>
            <w:tcW w:w="908" w:type="dxa"/>
            <w:tcBorders>
              <w:top w:val="nil"/>
              <w:left w:val="nil"/>
              <w:bottom w:val="single" w:sz="4" w:space="0" w:color="auto"/>
              <w:right w:val="single" w:sz="4" w:space="0" w:color="auto"/>
            </w:tcBorders>
            <w:shd w:val="clear" w:color="auto" w:fill="auto"/>
            <w:noWrap/>
            <w:vAlign w:val="center"/>
            <w:hideMark/>
          </w:tcPr>
          <w:p w14:paraId="0C0973FE" w14:textId="77777777" w:rsidR="009364BD" w:rsidRPr="009364BD" w:rsidRDefault="009364BD" w:rsidP="009364BD">
            <w:pPr>
              <w:jc w:val="center"/>
              <w:rPr>
                <w:color w:val="000000"/>
                <w:sz w:val="18"/>
                <w:szCs w:val="18"/>
              </w:rPr>
            </w:pPr>
            <w:r w:rsidRPr="009364BD">
              <w:rPr>
                <w:color w:val="000000"/>
                <w:sz w:val="18"/>
                <w:szCs w:val="18"/>
              </w:rPr>
              <w:t>65.585</w:t>
            </w:r>
          </w:p>
        </w:tc>
        <w:tc>
          <w:tcPr>
            <w:tcW w:w="1011" w:type="dxa"/>
            <w:tcBorders>
              <w:top w:val="nil"/>
              <w:left w:val="nil"/>
              <w:bottom w:val="single" w:sz="4" w:space="0" w:color="auto"/>
              <w:right w:val="single" w:sz="4" w:space="0" w:color="auto"/>
            </w:tcBorders>
            <w:shd w:val="clear" w:color="auto" w:fill="auto"/>
            <w:noWrap/>
            <w:vAlign w:val="center"/>
            <w:hideMark/>
          </w:tcPr>
          <w:p w14:paraId="61B383DB" w14:textId="77777777" w:rsidR="009364BD" w:rsidRPr="009364BD" w:rsidRDefault="009364BD" w:rsidP="009364BD">
            <w:pPr>
              <w:jc w:val="center"/>
              <w:rPr>
                <w:color w:val="000000"/>
                <w:sz w:val="18"/>
                <w:szCs w:val="18"/>
              </w:rPr>
            </w:pPr>
            <w:r w:rsidRPr="009364BD">
              <w:rPr>
                <w:color w:val="000000"/>
                <w:sz w:val="18"/>
                <w:szCs w:val="18"/>
              </w:rPr>
              <w:t>25.115</w:t>
            </w:r>
          </w:p>
        </w:tc>
        <w:tc>
          <w:tcPr>
            <w:tcW w:w="1097" w:type="dxa"/>
            <w:tcBorders>
              <w:top w:val="nil"/>
              <w:left w:val="nil"/>
              <w:bottom w:val="single" w:sz="4" w:space="0" w:color="auto"/>
              <w:right w:val="single" w:sz="4" w:space="0" w:color="auto"/>
            </w:tcBorders>
            <w:shd w:val="clear" w:color="auto" w:fill="auto"/>
            <w:noWrap/>
            <w:vAlign w:val="center"/>
            <w:hideMark/>
          </w:tcPr>
          <w:p w14:paraId="3ED64552" w14:textId="77777777" w:rsidR="009364BD" w:rsidRPr="009364BD" w:rsidRDefault="009364BD" w:rsidP="009364BD">
            <w:pPr>
              <w:jc w:val="center"/>
              <w:rPr>
                <w:color w:val="000000"/>
                <w:sz w:val="18"/>
                <w:szCs w:val="18"/>
              </w:rPr>
            </w:pPr>
            <w:r w:rsidRPr="009364BD">
              <w:rPr>
                <w:color w:val="000000"/>
                <w:sz w:val="18"/>
                <w:szCs w:val="18"/>
              </w:rPr>
              <w:t>30.373</w:t>
            </w:r>
          </w:p>
        </w:tc>
        <w:tc>
          <w:tcPr>
            <w:tcW w:w="925" w:type="dxa"/>
            <w:tcBorders>
              <w:top w:val="nil"/>
              <w:left w:val="nil"/>
              <w:bottom w:val="single" w:sz="4" w:space="0" w:color="auto"/>
              <w:right w:val="single" w:sz="4" w:space="0" w:color="auto"/>
            </w:tcBorders>
            <w:shd w:val="clear" w:color="auto" w:fill="auto"/>
            <w:noWrap/>
            <w:vAlign w:val="center"/>
            <w:hideMark/>
          </w:tcPr>
          <w:p w14:paraId="3D2E2FAF" w14:textId="77777777" w:rsidR="009364BD" w:rsidRPr="009364BD" w:rsidRDefault="009364BD" w:rsidP="009364BD">
            <w:pPr>
              <w:jc w:val="center"/>
              <w:rPr>
                <w:color w:val="000000"/>
                <w:sz w:val="18"/>
                <w:szCs w:val="18"/>
              </w:rPr>
            </w:pPr>
            <w:r w:rsidRPr="009364BD">
              <w:rPr>
                <w:color w:val="000000"/>
                <w:sz w:val="18"/>
                <w:szCs w:val="18"/>
              </w:rPr>
              <w:t>42.938</w:t>
            </w:r>
          </w:p>
        </w:tc>
        <w:tc>
          <w:tcPr>
            <w:tcW w:w="925" w:type="dxa"/>
            <w:tcBorders>
              <w:top w:val="nil"/>
              <w:left w:val="nil"/>
              <w:bottom w:val="single" w:sz="4" w:space="0" w:color="auto"/>
              <w:right w:val="single" w:sz="4" w:space="0" w:color="auto"/>
            </w:tcBorders>
            <w:shd w:val="clear" w:color="auto" w:fill="auto"/>
            <w:noWrap/>
            <w:vAlign w:val="center"/>
            <w:hideMark/>
          </w:tcPr>
          <w:p w14:paraId="2FE81EB2" w14:textId="77777777" w:rsidR="009364BD" w:rsidRPr="009364BD" w:rsidRDefault="009364BD" w:rsidP="009364BD">
            <w:pPr>
              <w:jc w:val="center"/>
              <w:rPr>
                <w:color w:val="000000"/>
                <w:sz w:val="18"/>
                <w:szCs w:val="18"/>
              </w:rPr>
            </w:pPr>
            <w:r w:rsidRPr="009364BD">
              <w:rPr>
                <w:color w:val="000000"/>
                <w:sz w:val="18"/>
                <w:szCs w:val="18"/>
              </w:rPr>
              <w:t>18.465</w:t>
            </w:r>
          </w:p>
        </w:tc>
        <w:tc>
          <w:tcPr>
            <w:tcW w:w="805" w:type="dxa"/>
            <w:tcBorders>
              <w:top w:val="nil"/>
              <w:left w:val="nil"/>
              <w:bottom w:val="single" w:sz="4" w:space="0" w:color="auto"/>
              <w:right w:val="single" w:sz="4" w:space="0" w:color="auto"/>
            </w:tcBorders>
            <w:shd w:val="clear" w:color="auto" w:fill="auto"/>
            <w:noWrap/>
            <w:vAlign w:val="center"/>
            <w:hideMark/>
          </w:tcPr>
          <w:p w14:paraId="76EE6F7F" w14:textId="77777777" w:rsidR="009364BD" w:rsidRPr="009364BD" w:rsidRDefault="009364BD" w:rsidP="009364BD">
            <w:pPr>
              <w:jc w:val="center"/>
              <w:rPr>
                <w:color w:val="000000"/>
                <w:sz w:val="18"/>
                <w:szCs w:val="18"/>
              </w:rPr>
            </w:pPr>
            <w:r w:rsidRPr="009364BD">
              <w:rPr>
                <w:color w:val="000000"/>
                <w:sz w:val="18"/>
                <w:szCs w:val="18"/>
              </w:rPr>
              <w:t>21.315</w:t>
            </w:r>
          </w:p>
        </w:tc>
        <w:tc>
          <w:tcPr>
            <w:tcW w:w="805" w:type="dxa"/>
            <w:tcBorders>
              <w:top w:val="nil"/>
              <w:left w:val="nil"/>
              <w:bottom w:val="single" w:sz="4" w:space="0" w:color="auto"/>
              <w:right w:val="single" w:sz="4" w:space="0" w:color="auto"/>
            </w:tcBorders>
            <w:shd w:val="clear" w:color="auto" w:fill="auto"/>
            <w:noWrap/>
            <w:vAlign w:val="center"/>
            <w:hideMark/>
          </w:tcPr>
          <w:p w14:paraId="34385D5D" w14:textId="77777777" w:rsidR="009364BD" w:rsidRPr="009364BD" w:rsidRDefault="009364BD" w:rsidP="009364BD">
            <w:pPr>
              <w:jc w:val="center"/>
              <w:rPr>
                <w:color w:val="000000"/>
                <w:sz w:val="18"/>
                <w:szCs w:val="18"/>
              </w:rPr>
            </w:pPr>
            <w:r w:rsidRPr="009364BD">
              <w:rPr>
                <w:color w:val="000000"/>
                <w:sz w:val="18"/>
                <w:szCs w:val="18"/>
              </w:rPr>
              <w:t>55.316</w:t>
            </w:r>
          </w:p>
        </w:tc>
        <w:tc>
          <w:tcPr>
            <w:tcW w:w="805" w:type="dxa"/>
            <w:tcBorders>
              <w:top w:val="nil"/>
              <w:left w:val="nil"/>
              <w:bottom w:val="single" w:sz="4" w:space="0" w:color="auto"/>
              <w:right w:val="single" w:sz="4" w:space="0" w:color="auto"/>
            </w:tcBorders>
            <w:shd w:val="clear" w:color="auto" w:fill="auto"/>
            <w:noWrap/>
            <w:vAlign w:val="center"/>
            <w:hideMark/>
          </w:tcPr>
          <w:p w14:paraId="716286EF" w14:textId="77777777" w:rsidR="009364BD" w:rsidRPr="009364BD" w:rsidRDefault="009364BD" w:rsidP="009364BD">
            <w:pPr>
              <w:jc w:val="center"/>
              <w:rPr>
                <w:color w:val="000000"/>
                <w:sz w:val="18"/>
                <w:szCs w:val="18"/>
              </w:rPr>
            </w:pPr>
            <w:r w:rsidRPr="009364BD">
              <w:rPr>
                <w:color w:val="000000"/>
                <w:sz w:val="18"/>
                <w:szCs w:val="18"/>
              </w:rPr>
              <w:t>72.051</w:t>
            </w:r>
          </w:p>
        </w:tc>
        <w:tc>
          <w:tcPr>
            <w:tcW w:w="994" w:type="dxa"/>
            <w:tcBorders>
              <w:top w:val="nil"/>
              <w:left w:val="nil"/>
              <w:bottom w:val="single" w:sz="4" w:space="0" w:color="auto"/>
              <w:right w:val="single" w:sz="4" w:space="0" w:color="auto"/>
            </w:tcBorders>
            <w:shd w:val="clear" w:color="auto" w:fill="auto"/>
            <w:noWrap/>
            <w:vAlign w:val="center"/>
            <w:hideMark/>
          </w:tcPr>
          <w:p w14:paraId="6BDF69F8" w14:textId="77777777" w:rsidR="009364BD" w:rsidRPr="009364BD" w:rsidRDefault="009364BD" w:rsidP="009364BD">
            <w:pPr>
              <w:jc w:val="center"/>
              <w:rPr>
                <w:color w:val="000000"/>
                <w:sz w:val="18"/>
                <w:szCs w:val="18"/>
              </w:rPr>
            </w:pPr>
            <w:r w:rsidRPr="009364BD">
              <w:rPr>
                <w:color w:val="000000"/>
                <w:sz w:val="18"/>
                <w:szCs w:val="18"/>
              </w:rPr>
              <w:t>28.087</w:t>
            </w:r>
          </w:p>
        </w:tc>
        <w:tc>
          <w:tcPr>
            <w:tcW w:w="1045" w:type="dxa"/>
            <w:tcBorders>
              <w:top w:val="nil"/>
              <w:left w:val="nil"/>
              <w:bottom w:val="single" w:sz="4" w:space="0" w:color="auto"/>
              <w:right w:val="single" w:sz="4" w:space="0" w:color="auto"/>
            </w:tcBorders>
            <w:shd w:val="clear" w:color="auto" w:fill="auto"/>
            <w:noWrap/>
            <w:vAlign w:val="center"/>
            <w:hideMark/>
          </w:tcPr>
          <w:p w14:paraId="74F145B4" w14:textId="77777777" w:rsidR="009364BD" w:rsidRPr="009364BD" w:rsidRDefault="009364BD" w:rsidP="009364BD">
            <w:pPr>
              <w:jc w:val="center"/>
              <w:rPr>
                <w:color w:val="000000"/>
                <w:sz w:val="18"/>
                <w:szCs w:val="18"/>
              </w:rPr>
            </w:pPr>
            <w:r w:rsidRPr="009364BD">
              <w:rPr>
                <w:color w:val="000000"/>
                <w:sz w:val="18"/>
                <w:szCs w:val="18"/>
              </w:rPr>
              <w:t>33.498</w:t>
            </w:r>
          </w:p>
        </w:tc>
      </w:tr>
      <w:tr w:rsidR="009364BD" w:rsidRPr="009364BD" w14:paraId="170C363A" w14:textId="77777777" w:rsidTr="009364BD">
        <w:trPr>
          <w:gridAfter w:val="1"/>
          <w:wAfter w:w="9" w:type="dxa"/>
          <w:trHeight w:val="248"/>
        </w:trPr>
        <w:tc>
          <w:tcPr>
            <w:tcW w:w="1834" w:type="dxa"/>
            <w:tcBorders>
              <w:top w:val="nil"/>
              <w:left w:val="single" w:sz="8" w:space="0" w:color="auto"/>
              <w:bottom w:val="single" w:sz="4" w:space="0" w:color="auto"/>
              <w:right w:val="single" w:sz="4" w:space="0" w:color="auto"/>
            </w:tcBorders>
            <w:shd w:val="clear" w:color="auto" w:fill="auto"/>
            <w:noWrap/>
            <w:vAlign w:val="center"/>
            <w:hideMark/>
          </w:tcPr>
          <w:p w14:paraId="5158D97C" w14:textId="77777777" w:rsidR="009364BD" w:rsidRPr="009364BD" w:rsidRDefault="009364BD" w:rsidP="009364BD">
            <w:pPr>
              <w:rPr>
                <w:color w:val="000000"/>
                <w:sz w:val="18"/>
                <w:szCs w:val="18"/>
              </w:rPr>
            </w:pPr>
            <w:r w:rsidRPr="009364BD">
              <w:rPr>
                <w:color w:val="000000"/>
                <w:sz w:val="18"/>
                <w:szCs w:val="18"/>
              </w:rPr>
              <w:t>Malezya</w:t>
            </w:r>
          </w:p>
        </w:tc>
        <w:tc>
          <w:tcPr>
            <w:tcW w:w="857" w:type="dxa"/>
            <w:tcBorders>
              <w:top w:val="nil"/>
              <w:left w:val="nil"/>
              <w:bottom w:val="single" w:sz="4" w:space="0" w:color="auto"/>
              <w:right w:val="single" w:sz="4" w:space="0" w:color="auto"/>
            </w:tcBorders>
            <w:shd w:val="clear" w:color="auto" w:fill="auto"/>
            <w:noWrap/>
            <w:vAlign w:val="center"/>
            <w:hideMark/>
          </w:tcPr>
          <w:p w14:paraId="589C57E4" w14:textId="77777777" w:rsidR="009364BD" w:rsidRPr="009364BD" w:rsidRDefault="009364BD" w:rsidP="009364BD">
            <w:pPr>
              <w:jc w:val="center"/>
              <w:rPr>
                <w:color w:val="000000"/>
                <w:sz w:val="18"/>
                <w:szCs w:val="18"/>
              </w:rPr>
            </w:pPr>
            <w:r w:rsidRPr="009364BD">
              <w:rPr>
                <w:color w:val="000000"/>
                <w:sz w:val="18"/>
                <w:szCs w:val="18"/>
              </w:rPr>
              <w:t>59.607</w:t>
            </w:r>
          </w:p>
        </w:tc>
        <w:tc>
          <w:tcPr>
            <w:tcW w:w="908" w:type="dxa"/>
            <w:tcBorders>
              <w:top w:val="nil"/>
              <w:left w:val="nil"/>
              <w:bottom w:val="single" w:sz="4" w:space="0" w:color="auto"/>
              <w:right w:val="single" w:sz="4" w:space="0" w:color="auto"/>
            </w:tcBorders>
            <w:shd w:val="clear" w:color="auto" w:fill="auto"/>
            <w:noWrap/>
            <w:vAlign w:val="center"/>
            <w:hideMark/>
          </w:tcPr>
          <w:p w14:paraId="00E4AA9C" w14:textId="77777777" w:rsidR="009364BD" w:rsidRPr="009364BD" w:rsidRDefault="009364BD" w:rsidP="009364BD">
            <w:pPr>
              <w:jc w:val="center"/>
              <w:rPr>
                <w:color w:val="000000"/>
                <w:sz w:val="18"/>
                <w:szCs w:val="18"/>
              </w:rPr>
            </w:pPr>
            <w:r w:rsidRPr="009364BD">
              <w:rPr>
                <w:color w:val="000000"/>
                <w:sz w:val="18"/>
                <w:szCs w:val="18"/>
              </w:rPr>
              <w:t>58.080</w:t>
            </w:r>
          </w:p>
        </w:tc>
        <w:tc>
          <w:tcPr>
            <w:tcW w:w="925" w:type="dxa"/>
            <w:tcBorders>
              <w:top w:val="nil"/>
              <w:left w:val="nil"/>
              <w:bottom w:val="single" w:sz="4" w:space="0" w:color="auto"/>
              <w:right w:val="single" w:sz="4" w:space="0" w:color="auto"/>
            </w:tcBorders>
            <w:shd w:val="clear" w:color="auto" w:fill="auto"/>
            <w:noWrap/>
            <w:vAlign w:val="center"/>
            <w:hideMark/>
          </w:tcPr>
          <w:p w14:paraId="5F71E1E9" w14:textId="77777777" w:rsidR="009364BD" w:rsidRPr="009364BD" w:rsidRDefault="009364BD" w:rsidP="009364BD">
            <w:pPr>
              <w:jc w:val="center"/>
              <w:rPr>
                <w:color w:val="000000"/>
                <w:sz w:val="18"/>
                <w:szCs w:val="18"/>
              </w:rPr>
            </w:pPr>
            <w:r w:rsidRPr="009364BD">
              <w:rPr>
                <w:color w:val="000000"/>
                <w:sz w:val="18"/>
                <w:szCs w:val="18"/>
              </w:rPr>
              <w:t>56.508</w:t>
            </w:r>
          </w:p>
        </w:tc>
        <w:tc>
          <w:tcPr>
            <w:tcW w:w="925" w:type="dxa"/>
            <w:tcBorders>
              <w:top w:val="nil"/>
              <w:left w:val="nil"/>
              <w:bottom w:val="single" w:sz="4" w:space="0" w:color="auto"/>
              <w:right w:val="single" w:sz="4" w:space="0" w:color="auto"/>
            </w:tcBorders>
            <w:shd w:val="clear" w:color="auto" w:fill="auto"/>
            <w:noWrap/>
            <w:vAlign w:val="center"/>
            <w:hideMark/>
          </w:tcPr>
          <w:p w14:paraId="2EF48D2D" w14:textId="77777777" w:rsidR="009364BD" w:rsidRPr="009364BD" w:rsidRDefault="009364BD" w:rsidP="009364BD">
            <w:pPr>
              <w:jc w:val="center"/>
              <w:rPr>
                <w:color w:val="000000"/>
                <w:sz w:val="18"/>
                <w:szCs w:val="18"/>
              </w:rPr>
            </w:pPr>
            <w:r w:rsidRPr="009364BD">
              <w:rPr>
                <w:color w:val="000000"/>
                <w:sz w:val="18"/>
                <w:szCs w:val="18"/>
              </w:rPr>
              <w:t>55.792</w:t>
            </w:r>
          </w:p>
        </w:tc>
        <w:tc>
          <w:tcPr>
            <w:tcW w:w="908" w:type="dxa"/>
            <w:tcBorders>
              <w:top w:val="nil"/>
              <w:left w:val="nil"/>
              <w:bottom w:val="single" w:sz="4" w:space="0" w:color="auto"/>
              <w:right w:val="single" w:sz="4" w:space="0" w:color="auto"/>
            </w:tcBorders>
            <w:shd w:val="clear" w:color="auto" w:fill="auto"/>
            <w:noWrap/>
            <w:vAlign w:val="center"/>
            <w:hideMark/>
          </w:tcPr>
          <w:p w14:paraId="76D8BB01" w14:textId="77777777" w:rsidR="009364BD" w:rsidRPr="009364BD" w:rsidRDefault="009364BD" w:rsidP="009364BD">
            <w:pPr>
              <w:jc w:val="center"/>
              <w:rPr>
                <w:color w:val="000000"/>
                <w:sz w:val="18"/>
                <w:szCs w:val="18"/>
              </w:rPr>
            </w:pPr>
            <w:r w:rsidRPr="009364BD">
              <w:rPr>
                <w:color w:val="000000"/>
                <w:sz w:val="18"/>
                <w:szCs w:val="18"/>
              </w:rPr>
              <w:t>58.992</w:t>
            </w:r>
          </w:p>
        </w:tc>
        <w:tc>
          <w:tcPr>
            <w:tcW w:w="1011" w:type="dxa"/>
            <w:tcBorders>
              <w:top w:val="nil"/>
              <w:left w:val="nil"/>
              <w:bottom w:val="single" w:sz="4" w:space="0" w:color="auto"/>
              <w:right w:val="single" w:sz="4" w:space="0" w:color="auto"/>
            </w:tcBorders>
            <w:shd w:val="clear" w:color="auto" w:fill="auto"/>
            <w:noWrap/>
            <w:vAlign w:val="center"/>
            <w:hideMark/>
          </w:tcPr>
          <w:p w14:paraId="738B1663" w14:textId="77777777" w:rsidR="009364BD" w:rsidRPr="009364BD" w:rsidRDefault="009364BD" w:rsidP="009364BD">
            <w:pPr>
              <w:jc w:val="center"/>
              <w:rPr>
                <w:color w:val="000000"/>
                <w:sz w:val="18"/>
                <w:szCs w:val="18"/>
              </w:rPr>
            </w:pPr>
            <w:r w:rsidRPr="009364BD">
              <w:rPr>
                <w:color w:val="000000"/>
                <w:sz w:val="18"/>
                <w:szCs w:val="18"/>
              </w:rPr>
              <w:t>27.066</w:t>
            </w:r>
          </w:p>
        </w:tc>
        <w:tc>
          <w:tcPr>
            <w:tcW w:w="1097" w:type="dxa"/>
            <w:tcBorders>
              <w:top w:val="nil"/>
              <w:left w:val="nil"/>
              <w:bottom w:val="single" w:sz="4" w:space="0" w:color="auto"/>
              <w:right w:val="single" w:sz="4" w:space="0" w:color="auto"/>
            </w:tcBorders>
            <w:shd w:val="clear" w:color="auto" w:fill="auto"/>
            <w:noWrap/>
            <w:vAlign w:val="center"/>
            <w:hideMark/>
          </w:tcPr>
          <w:p w14:paraId="39E6CC13" w14:textId="77777777" w:rsidR="009364BD" w:rsidRPr="009364BD" w:rsidRDefault="009364BD" w:rsidP="009364BD">
            <w:pPr>
              <w:jc w:val="center"/>
              <w:rPr>
                <w:color w:val="000000"/>
                <w:sz w:val="18"/>
                <w:szCs w:val="18"/>
              </w:rPr>
            </w:pPr>
            <w:r w:rsidRPr="009364BD">
              <w:rPr>
                <w:color w:val="000000"/>
                <w:sz w:val="18"/>
                <w:szCs w:val="18"/>
              </w:rPr>
              <w:t>15.935</w:t>
            </w:r>
          </w:p>
        </w:tc>
        <w:tc>
          <w:tcPr>
            <w:tcW w:w="925" w:type="dxa"/>
            <w:tcBorders>
              <w:top w:val="nil"/>
              <w:left w:val="nil"/>
              <w:bottom w:val="single" w:sz="4" w:space="0" w:color="auto"/>
              <w:right w:val="single" w:sz="4" w:space="0" w:color="auto"/>
            </w:tcBorders>
            <w:shd w:val="clear" w:color="auto" w:fill="auto"/>
            <w:noWrap/>
            <w:vAlign w:val="center"/>
            <w:hideMark/>
          </w:tcPr>
          <w:p w14:paraId="662FD555" w14:textId="77777777" w:rsidR="009364BD" w:rsidRPr="009364BD" w:rsidRDefault="009364BD" w:rsidP="009364BD">
            <w:pPr>
              <w:jc w:val="center"/>
              <w:rPr>
                <w:color w:val="000000"/>
                <w:sz w:val="18"/>
                <w:szCs w:val="18"/>
              </w:rPr>
            </w:pPr>
            <w:r w:rsidRPr="009364BD">
              <w:rPr>
                <w:color w:val="000000"/>
                <w:sz w:val="18"/>
                <w:szCs w:val="18"/>
              </w:rPr>
              <w:t>69.484</w:t>
            </w:r>
          </w:p>
        </w:tc>
        <w:tc>
          <w:tcPr>
            <w:tcW w:w="925" w:type="dxa"/>
            <w:tcBorders>
              <w:top w:val="nil"/>
              <w:left w:val="nil"/>
              <w:bottom w:val="single" w:sz="4" w:space="0" w:color="auto"/>
              <w:right w:val="single" w:sz="4" w:space="0" w:color="auto"/>
            </w:tcBorders>
            <w:shd w:val="clear" w:color="auto" w:fill="auto"/>
            <w:noWrap/>
            <w:vAlign w:val="center"/>
            <w:hideMark/>
          </w:tcPr>
          <w:p w14:paraId="54181550" w14:textId="77777777" w:rsidR="009364BD" w:rsidRPr="009364BD" w:rsidRDefault="009364BD" w:rsidP="009364BD">
            <w:pPr>
              <w:jc w:val="center"/>
              <w:rPr>
                <w:color w:val="000000"/>
                <w:sz w:val="18"/>
                <w:szCs w:val="18"/>
              </w:rPr>
            </w:pPr>
            <w:r w:rsidRPr="009364BD">
              <w:rPr>
                <w:color w:val="000000"/>
                <w:sz w:val="18"/>
                <w:szCs w:val="18"/>
              </w:rPr>
              <w:t>49.927</w:t>
            </w:r>
          </w:p>
        </w:tc>
        <w:tc>
          <w:tcPr>
            <w:tcW w:w="805" w:type="dxa"/>
            <w:tcBorders>
              <w:top w:val="nil"/>
              <w:left w:val="nil"/>
              <w:bottom w:val="single" w:sz="4" w:space="0" w:color="auto"/>
              <w:right w:val="single" w:sz="4" w:space="0" w:color="auto"/>
            </w:tcBorders>
            <w:shd w:val="clear" w:color="auto" w:fill="auto"/>
            <w:noWrap/>
            <w:vAlign w:val="center"/>
            <w:hideMark/>
          </w:tcPr>
          <w:p w14:paraId="3AF68C6F" w14:textId="77777777" w:rsidR="009364BD" w:rsidRPr="009364BD" w:rsidRDefault="009364BD" w:rsidP="009364BD">
            <w:pPr>
              <w:jc w:val="center"/>
              <w:rPr>
                <w:color w:val="000000"/>
                <w:sz w:val="18"/>
                <w:szCs w:val="18"/>
              </w:rPr>
            </w:pPr>
            <w:r w:rsidRPr="009364BD">
              <w:rPr>
                <w:color w:val="000000"/>
                <w:sz w:val="18"/>
                <w:szCs w:val="18"/>
              </w:rPr>
              <w:t>68.698</w:t>
            </w:r>
          </w:p>
        </w:tc>
        <w:tc>
          <w:tcPr>
            <w:tcW w:w="805" w:type="dxa"/>
            <w:tcBorders>
              <w:top w:val="nil"/>
              <w:left w:val="nil"/>
              <w:bottom w:val="single" w:sz="4" w:space="0" w:color="auto"/>
              <w:right w:val="single" w:sz="4" w:space="0" w:color="auto"/>
            </w:tcBorders>
            <w:shd w:val="clear" w:color="auto" w:fill="auto"/>
            <w:noWrap/>
            <w:vAlign w:val="center"/>
            <w:hideMark/>
          </w:tcPr>
          <w:p w14:paraId="1F764728" w14:textId="77777777" w:rsidR="009364BD" w:rsidRPr="009364BD" w:rsidRDefault="009364BD" w:rsidP="009364BD">
            <w:pPr>
              <w:jc w:val="center"/>
              <w:rPr>
                <w:color w:val="000000"/>
                <w:sz w:val="18"/>
                <w:szCs w:val="18"/>
              </w:rPr>
            </w:pPr>
            <w:r w:rsidRPr="009364BD">
              <w:rPr>
                <w:color w:val="000000"/>
                <w:sz w:val="18"/>
                <w:szCs w:val="18"/>
              </w:rPr>
              <w:t>81.775</w:t>
            </w:r>
          </w:p>
        </w:tc>
        <w:tc>
          <w:tcPr>
            <w:tcW w:w="805" w:type="dxa"/>
            <w:tcBorders>
              <w:top w:val="nil"/>
              <w:left w:val="nil"/>
              <w:bottom w:val="single" w:sz="4" w:space="0" w:color="auto"/>
              <w:right w:val="single" w:sz="4" w:space="0" w:color="auto"/>
            </w:tcBorders>
            <w:shd w:val="clear" w:color="auto" w:fill="auto"/>
            <w:noWrap/>
            <w:vAlign w:val="center"/>
            <w:hideMark/>
          </w:tcPr>
          <w:p w14:paraId="1794924A" w14:textId="77777777" w:rsidR="009364BD" w:rsidRPr="009364BD" w:rsidRDefault="009364BD" w:rsidP="009364BD">
            <w:pPr>
              <w:jc w:val="center"/>
              <w:rPr>
                <w:color w:val="000000"/>
                <w:sz w:val="18"/>
                <w:szCs w:val="18"/>
              </w:rPr>
            </w:pPr>
            <w:r w:rsidRPr="009364BD">
              <w:rPr>
                <w:color w:val="000000"/>
                <w:sz w:val="18"/>
                <w:szCs w:val="18"/>
              </w:rPr>
              <w:t>66.743</w:t>
            </w:r>
          </w:p>
        </w:tc>
        <w:tc>
          <w:tcPr>
            <w:tcW w:w="994" w:type="dxa"/>
            <w:tcBorders>
              <w:top w:val="nil"/>
              <w:left w:val="nil"/>
              <w:bottom w:val="single" w:sz="4" w:space="0" w:color="auto"/>
              <w:right w:val="single" w:sz="4" w:space="0" w:color="auto"/>
            </w:tcBorders>
            <w:shd w:val="clear" w:color="auto" w:fill="auto"/>
            <w:noWrap/>
            <w:vAlign w:val="center"/>
            <w:hideMark/>
          </w:tcPr>
          <w:p w14:paraId="39BCE2AC" w14:textId="77777777" w:rsidR="009364BD" w:rsidRPr="009364BD" w:rsidRDefault="009364BD" w:rsidP="009364BD">
            <w:pPr>
              <w:jc w:val="center"/>
              <w:rPr>
                <w:color w:val="000000"/>
                <w:sz w:val="18"/>
                <w:szCs w:val="18"/>
              </w:rPr>
            </w:pPr>
            <w:r w:rsidRPr="009364BD">
              <w:rPr>
                <w:color w:val="000000"/>
                <w:sz w:val="18"/>
                <w:szCs w:val="18"/>
              </w:rPr>
              <w:t>30.975</w:t>
            </w:r>
          </w:p>
        </w:tc>
        <w:tc>
          <w:tcPr>
            <w:tcW w:w="1045" w:type="dxa"/>
            <w:tcBorders>
              <w:top w:val="nil"/>
              <w:left w:val="nil"/>
              <w:bottom w:val="single" w:sz="4" w:space="0" w:color="auto"/>
              <w:right w:val="single" w:sz="4" w:space="0" w:color="auto"/>
            </w:tcBorders>
            <w:shd w:val="clear" w:color="auto" w:fill="auto"/>
            <w:noWrap/>
            <w:vAlign w:val="center"/>
            <w:hideMark/>
          </w:tcPr>
          <w:p w14:paraId="1E50A665" w14:textId="77777777" w:rsidR="009364BD" w:rsidRPr="009364BD" w:rsidRDefault="009364BD" w:rsidP="009364BD">
            <w:pPr>
              <w:jc w:val="center"/>
              <w:rPr>
                <w:color w:val="000000"/>
                <w:sz w:val="18"/>
                <w:szCs w:val="18"/>
              </w:rPr>
            </w:pPr>
            <w:r w:rsidRPr="009364BD">
              <w:rPr>
                <w:color w:val="000000"/>
                <w:sz w:val="18"/>
                <w:szCs w:val="18"/>
              </w:rPr>
              <w:t>18.534</w:t>
            </w:r>
          </w:p>
        </w:tc>
      </w:tr>
      <w:tr w:rsidR="009364BD" w:rsidRPr="009364BD" w14:paraId="0A8BB9F0" w14:textId="77777777" w:rsidTr="009364BD">
        <w:trPr>
          <w:gridAfter w:val="1"/>
          <w:wAfter w:w="9" w:type="dxa"/>
          <w:trHeight w:val="248"/>
        </w:trPr>
        <w:tc>
          <w:tcPr>
            <w:tcW w:w="1834" w:type="dxa"/>
            <w:tcBorders>
              <w:top w:val="nil"/>
              <w:left w:val="single" w:sz="8" w:space="0" w:color="auto"/>
              <w:bottom w:val="single" w:sz="4" w:space="0" w:color="auto"/>
              <w:right w:val="single" w:sz="4" w:space="0" w:color="auto"/>
            </w:tcBorders>
            <w:shd w:val="clear" w:color="auto" w:fill="auto"/>
            <w:noWrap/>
            <w:vAlign w:val="center"/>
            <w:hideMark/>
          </w:tcPr>
          <w:p w14:paraId="4A891820" w14:textId="77777777" w:rsidR="009364BD" w:rsidRPr="009364BD" w:rsidRDefault="009364BD" w:rsidP="009364BD">
            <w:pPr>
              <w:rPr>
                <w:color w:val="000000"/>
                <w:sz w:val="18"/>
                <w:szCs w:val="18"/>
              </w:rPr>
            </w:pPr>
            <w:r w:rsidRPr="009364BD">
              <w:rPr>
                <w:color w:val="000000"/>
                <w:sz w:val="18"/>
                <w:szCs w:val="18"/>
              </w:rPr>
              <w:t>Güney Kore</w:t>
            </w:r>
          </w:p>
        </w:tc>
        <w:tc>
          <w:tcPr>
            <w:tcW w:w="857" w:type="dxa"/>
            <w:tcBorders>
              <w:top w:val="nil"/>
              <w:left w:val="nil"/>
              <w:bottom w:val="single" w:sz="4" w:space="0" w:color="auto"/>
              <w:right w:val="single" w:sz="4" w:space="0" w:color="auto"/>
            </w:tcBorders>
            <w:shd w:val="clear" w:color="auto" w:fill="auto"/>
            <w:noWrap/>
            <w:vAlign w:val="center"/>
            <w:hideMark/>
          </w:tcPr>
          <w:p w14:paraId="086F614A" w14:textId="77777777" w:rsidR="009364BD" w:rsidRPr="009364BD" w:rsidRDefault="009364BD" w:rsidP="009364BD">
            <w:pPr>
              <w:jc w:val="center"/>
              <w:rPr>
                <w:color w:val="000000"/>
                <w:sz w:val="18"/>
                <w:szCs w:val="18"/>
              </w:rPr>
            </w:pPr>
            <w:r w:rsidRPr="009364BD">
              <w:rPr>
                <w:color w:val="000000"/>
                <w:sz w:val="18"/>
                <w:szCs w:val="18"/>
              </w:rPr>
              <w:t>18.154</w:t>
            </w:r>
          </w:p>
        </w:tc>
        <w:tc>
          <w:tcPr>
            <w:tcW w:w="908" w:type="dxa"/>
            <w:tcBorders>
              <w:top w:val="nil"/>
              <w:left w:val="nil"/>
              <w:bottom w:val="single" w:sz="4" w:space="0" w:color="auto"/>
              <w:right w:val="single" w:sz="4" w:space="0" w:color="auto"/>
            </w:tcBorders>
            <w:shd w:val="clear" w:color="auto" w:fill="auto"/>
            <w:noWrap/>
            <w:vAlign w:val="center"/>
            <w:hideMark/>
          </w:tcPr>
          <w:p w14:paraId="33F4094F" w14:textId="77777777" w:rsidR="009364BD" w:rsidRPr="009364BD" w:rsidRDefault="009364BD" w:rsidP="009364BD">
            <w:pPr>
              <w:jc w:val="center"/>
              <w:rPr>
                <w:color w:val="000000"/>
                <w:sz w:val="18"/>
                <w:szCs w:val="18"/>
              </w:rPr>
            </w:pPr>
            <w:r w:rsidRPr="009364BD">
              <w:rPr>
                <w:color w:val="000000"/>
                <w:sz w:val="18"/>
                <w:szCs w:val="18"/>
              </w:rPr>
              <w:t>23.447</w:t>
            </w:r>
          </w:p>
        </w:tc>
        <w:tc>
          <w:tcPr>
            <w:tcW w:w="925" w:type="dxa"/>
            <w:tcBorders>
              <w:top w:val="nil"/>
              <w:left w:val="nil"/>
              <w:bottom w:val="single" w:sz="4" w:space="0" w:color="auto"/>
              <w:right w:val="single" w:sz="4" w:space="0" w:color="auto"/>
            </w:tcBorders>
            <w:shd w:val="clear" w:color="auto" w:fill="auto"/>
            <w:noWrap/>
            <w:vAlign w:val="center"/>
            <w:hideMark/>
          </w:tcPr>
          <w:p w14:paraId="3415E2BB" w14:textId="77777777" w:rsidR="009364BD" w:rsidRPr="009364BD" w:rsidRDefault="009364BD" w:rsidP="009364BD">
            <w:pPr>
              <w:jc w:val="center"/>
              <w:rPr>
                <w:color w:val="000000"/>
                <w:sz w:val="18"/>
                <w:szCs w:val="18"/>
              </w:rPr>
            </w:pPr>
            <w:r w:rsidRPr="009364BD">
              <w:rPr>
                <w:color w:val="000000"/>
                <w:sz w:val="18"/>
                <w:szCs w:val="18"/>
              </w:rPr>
              <w:t>22.225</w:t>
            </w:r>
          </w:p>
        </w:tc>
        <w:tc>
          <w:tcPr>
            <w:tcW w:w="925" w:type="dxa"/>
            <w:tcBorders>
              <w:top w:val="nil"/>
              <w:left w:val="nil"/>
              <w:bottom w:val="single" w:sz="4" w:space="0" w:color="auto"/>
              <w:right w:val="single" w:sz="4" w:space="0" w:color="auto"/>
            </w:tcBorders>
            <w:shd w:val="clear" w:color="auto" w:fill="auto"/>
            <w:noWrap/>
            <w:vAlign w:val="center"/>
            <w:hideMark/>
          </w:tcPr>
          <w:p w14:paraId="46A80144" w14:textId="77777777" w:rsidR="009364BD" w:rsidRPr="009364BD" w:rsidRDefault="009364BD" w:rsidP="009364BD">
            <w:pPr>
              <w:jc w:val="center"/>
              <w:rPr>
                <w:color w:val="000000"/>
                <w:sz w:val="18"/>
                <w:szCs w:val="18"/>
              </w:rPr>
            </w:pPr>
            <w:r w:rsidRPr="009364BD">
              <w:rPr>
                <w:color w:val="000000"/>
                <w:sz w:val="18"/>
                <w:szCs w:val="18"/>
              </w:rPr>
              <w:t>25.448</w:t>
            </w:r>
          </w:p>
        </w:tc>
        <w:tc>
          <w:tcPr>
            <w:tcW w:w="908" w:type="dxa"/>
            <w:tcBorders>
              <w:top w:val="nil"/>
              <w:left w:val="nil"/>
              <w:bottom w:val="single" w:sz="4" w:space="0" w:color="auto"/>
              <w:right w:val="single" w:sz="4" w:space="0" w:color="auto"/>
            </w:tcBorders>
            <w:shd w:val="clear" w:color="auto" w:fill="auto"/>
            <w:noWrap/>
            <w:vAlign w:val="center"/>
            <w:hideMark/>
          </w:tcPr>
          <w:p w14:paraId="364565AB" w14:textId="77777777" w:rsidR="009364BD" w:rsidRPr="009364BD" w:rsidRDefault="009364BD" w:rsidP="009364BD">
            <w:pPr>
              <w:jc w:val="center"/>
              <w:rPr>
                <w:color w:val="000000"/>
                <w:sz w:val="18"/>
                <w:szCs w:val="18"/>
              </w:rPr>
            </w:pPr>
            <w:r w:rsidRPr="009364BD">
              <w:rPr>
                <w:color w:val="000000"/>
                <w:sz w:val="18"/>
                <w:szCs w:val="18"/>
              </w:rPr>
              <w:t>34.378</w:t>
            </w:r>
          </w:p>
        </w:tc>
        <w:tc>
          <w:tcPr>
            <w:tcW w:w="1011" w:type="dxa"/>
            <w:tcBorders>
              <w:top w:val="nil"/>
              <w:left w:val="nil"/>
              <w:bottom w:val="single" w:sz="4" w:space="0" w:color="auto"/>
              <w:right w:val="single" w:sz="4" w:space="0" w:color="auto"/>
            </w:tcBorders>
            <w:shd w:val="clear" w:color="auto" w:fill="auto"/>
            <w:noWrap/>
            <w:vAlign w:val="center"/>
            <w:hideMark/>
          </w:tcPr>
          <w:p w14:paraId="1F5A3467" w14:textId="77777777" w:rsidR="009364BD" w:rsidRPr="009364BD" w:rsidRDefault="009364BD" w:rsidP="009364BD">
            <w:pPr>
              <w:jc w:val="center"/>
              <w:rPr>
                <w:color w:val="000000"/>
                <w:sz w:val="18"/>
                <w:szCs w:val="18"/>
              </w:rPr>
            </w:pPr>
            <w:r w:rsidRPr="009364BD">
              <w:rPr>
                <w:color w:val="000000"/>
                <w:sz w:val="18"/>
                <w:szCs w:val="18"/>
              </w:rPr>
              <w:t>16.179</w:t>
            </w:r>
          </w:p>
        </w:tc>
        <w:tc>
          <w:tcPr>
            <w:tcW w:w="1097" w:type="dxa"/>
            <w:tcBorders>
              <w:top w:val="nil"/>
              <w:left w:val="nil"/>
              <w:bottom w:val="single" w:sz="4" w:space="0" w:color="auto"/>
              <w:right w:val="single" w:sz="4" w:space="0" w:color="auto"/>
            </w:tcBorders>
            <w:shd w:val="clear" w:color="auto" w:fill="auto"/>
            <w:noWrap/>
            <w:vAlign w:val="center"/>
            <w:hideMark/>
          </w:tcPr>
          <w:p w14:paraId="629920BE" w14:textId="77777777" w:rsidR="009364BD" w:rsidRPr="009364BD" w:rsidRDefault="009364BD" w:rsidP="009364BD">
            <w:pPr>
              <w:jc w:val="center"/>
              <w:rPr>
                <w:color w:val="000000"/>
                <w:sz w:val="18"/>
                <w:szCs w:val="18"/>
              </w:rPr>
            </w:pPr>
            <w:r w:rsidRPr="009364BD">
              <w:rPr>
                <w:color w:val="000000"/>
                <w:sz w:val="18"/>
                <w:szCs w:val="18"/>
              </w:rPr>
              <w:t>14.829</w:t>
            </w:r>
          </w:p>
        </w:tc>
        <w:tc>
          <w:tcPr>
            <w:tcW w:w="925" w:type="dxa"/>
            <w:tcBorders>
              <w:top w:val="nil"/>
              <w:left w:val="nil"/>
              <w:bottom w:val="single" w:sz="4" w:space="0" w:color="auto"/>
              <w:right w:val="single" w:sz="4" w:space="0" w:color="auto"/>
            </w:tcBorders>
            <w:shd w:val="clear" w:color="auto" w:fill="auto"/>
            <w:noWrap/>
            <w:vAlign w:val="center"/>
            <w:hideMark/>
          </w:tcPr>
          <w:p w14:paraId="278A043F" w14:textId="77777777" w:rsidR="009364BD" w:rsidRPr="009364BD" w:rsidRDefault="009364BD" w:rsidP="009364BD">
            <w:pPr>
              <w:jc w:val="center"/>
              <w:rPr>
                <w:color w:val="000000"/>
                <w:sz w:val="18"/>
                <w:szCs w:val="18"/>
              </w:rPr>
            </w:pPr>
            <w:r w:rsidRPr="009364BD">
              <w:rPr>
                <w:color w:val="000000"/>
                <w:sz w:val="18"/>
                <w:szCs w:val="18"/>
              </w:rPr>
              <w:t>24.518</w:t>
            </w:r>
          </w:p>
        </w:tc>
        <w:tc>
          <w:tcPr>
            <w:tcW w:w="925" w:type="dxa"/>
            <w:tcBorders>
              <w:top w:val="nil"/>
              <w:left w:val="nil"/>
              <w:bottom w:val="single" w:sz="4" w:space="0" w:color="auto"/>
              <w:right w:val="single" w:sz="4" w:space="0" w:color="auto"/>
            </w:tcBorders>
            <w:shd w:val="clear" w:color="auto" w:fill="auto"/>
            <w:noWrap/>
            <w:vAlign w:val="center"/>
            <w:hideMark/>
          </w:tcPr>
          <w:p w14:paraId="74D1BBF3" w14:textId="77777777" w:rsidR="009364BD" w:rsidRPr="009364BD" w:rsidRDefault="009364BD" w:rsidP="009364BD">
            <w:pPr>
              <w:jc w:val="center"/>
              <w:rPr>
                <w:color w:val="000000"/>
                <w:sz w:val="18"/>
                <w:szCs w:val="18"/>
              </w:rPr>
            </w:pPr>
            <w:r w:rsidRPr="009364BD">
              <w:rPr>
                <w:color w:val="000000"/>
                <w:sz w:val="18"/>
                <w:szCs w:val="18"/>
              </w:rPr>
              <w:t>26.431</w:t>
            </w:r>
          </w:p>
        </w:tc>
        <w:tc>
          <w:tcPr>
            <w:tcW w:w="805" w:type="dxa"/>
            <w:tcBorders>
              <w:top w:val="nil"/>
              <w:left w:val="nil"/>
              <w:bottom w:val="single" w:sz="4" w:space="0" w:color="auto"/>
              <w:right w:val="single" w:sz="4" w:space="0" w:color="auto"/>
            </w:tcBorders>
            <w:shd w:val="clear" w:color="auto" w:fill="auto"/>
            <w:noWrap/>
            <w:vAlign w:val="center"/>
            <w:hideMark/>
          </w:tcPr>
          <w:p w14:paraId="2D245C07" w14:textId="77777777" w:rsidR="009364BD" w:rsidRPr="009364BD" w:rsidRDefault="009364BD" w:rsidP="009364BD">
            <w:pPr>
              <w:jc w:val="center"/>
              <w:rPr>
                <w:color w:val="000000"/>
                <w:sz w:val="18"/>
                <w:szCs w:val="18"/>
              </w:rPr>
            </w:pPr>
            <w:r w:rsidRPr="009364BD">
              <w:rPr>
                <w:color w:val="000000"/>
                <w:sz w:val="18"/>
                <w:szCs w:val="18"/>
              </w:rPr>
              <w:t>33.928</w:t>
            </w:r>
          </w:p>
        </w:tc>
        <w:tc>
          <w:tcPr>
            <w:tcW w:w="805" w:type="dxa"/>
            <w:tcBorders>
              <w:top w:val="nil"/>
              <w:left w:val="nil"/>
              <w:bottom w:val="single" w:sz="4" w:space="0" w:color="auto"/>
              <w:right w:val="single" w:sz="4" w:space="0" w:color="auto"/>
            </w:tcBorders>
            <w:shd w:val="clear" w:color="auto" w:fill="auto"/>
            <w:noWrap/>
            <w:vAlign w:val="center"/>
            <w:hideMark/>
          </w:tcPr>
          <w:p w14:paraId="66EB5108" w14:textId="77777777" w:rsidR="009364BD" w:rsidRPr="009364BD" w:rsidRDefault="009364BD" w:rsidP="009364BD">
            <w:pPr>
              <w:jc w:val="center"/>
              <w:rPr>
                <w:color w:val="000000"/>
                <w:sz w:val="18"/>
                <w:szCs w:val="18"/>
              </w:rPr>
            </w:pPr>
            <w:r w:rsidRPr="009364BD">
              <w:rPr>
                <w:color w:val="000000"/>
                <w:sz w:val="18"/>
                <w:szCs w:val="18"/>
              </w:rPr>
              <w:t>43.940</w:t>
            </w:r>
          </w:p>
        </w:tc>
        <w:tc>
          <w:tcPr>
            <w:tcW w:w="805" w:type="dxa"/>
            <w:tcBorders>
              <w:top w:val="nil"/>
              <w:left w:val="nil"/>
              <w:bottom w:val="single" w:sz="4" w:space="0" w:color="auto"/>
              <w:right w:val="single" w:sz="4" w:space="0" w:color="auto"/>
            </w:tcBorders>
            <w:shd w:val="clear" w:color="auto" w:fill="auto"/>
            <w:noWrap/>
            <w:vAlign w:val="center"/>
            <w:hideMark/>
          </w:tcPr>
          <w:p w14:paraId="6C908D99" w14:textId="77777777" w:rsidR="009364BD" w:rsidRPr="009364BD" w:rsidRDefault="009364BD" w:rsidP="009364BD">
            <w:pPr>
              <w:jc w:val="center"/>
              <w:rPr>
                <w:color w:val="000000"/>
                <w:sz w:val="18"/>
                <w:szCs w:val="18"/>
              </w:rPr>
            </w:pPr>
            <w:r w:rsidRPr="009364BD">
              <w:rPr>
                <w:color w:val="000000"/>
                <w:sz w:val="18"/>
                <w:szCs w:val="18"/>
              </w:rPr>
              <w:t>45.341</w:t>
            </w:r>
          </w:p>
        </w:tc>
        <w:tc>
          <w:tcPr>
            <w:tcW w:w="994" w:type="dxa"/>
            <w:tcBorders>
              <w:top w:val="nil"/>
              <w:left w:val="nil"/>
              <w:bottom w:val="single" w:sz="4" w:space="0" w:color="auto"/>
              <w:right w:val="single" w:sz="4" w:space="0" w:color="auto"/>
            </w:tcBorders>
            <w:shd w:val="clear" w:color="auto" w:fill="auto"/>
            <w:noWrap/>
            <w:vAlign w:val="center"/>
            <w:hideMark/>
          </w:tcPr>
          <w:p w14:paraId="009523CB" w14:textId="77777777" w:rsidR="009364BD" w:rsidRPr="009364BD" w:rsidRDefault="009364BD" w:rsidP="009364BD">
            <w:pPr>
              <w:jc w:val="center"/>
              <w:rPr>
                <w:color w:val="000000"/>
                <w:sz w:val="18"/>
                <w:szCs w:val="18"/>
              </w:rPr>
            </w:pPr>
            <w:r w:rsidRPr="009364BD">
              <w:rPr>
                <w:color w:val="000000"/>
                <w:sz w:val="18"/>
                <w:szCs w:val="18"/>
              </w:rPr>
              <w:t>21.807</w:t>
            </w:r>
          </w:p>
        </w:tc>
        <w:tc>
          <w:tcPr>
            <w:tcW w:w="1045" w:type="dxa"/>
            <w:tcBorders>
              <w:top w:val="nil"/>
              <w:left w:val="nil"/>
              <w:bottom w:val="single" w:sz="4" w:space="0" w:color="auto"/>
              <w:right w:val="single" w:sz="4" w:space="0" w:color="auto"/>
            </w:tcBorders>
            <w:shd w:val="clear" w:color="auto" w:fill="auto"/>
            <w:noWrap/>
            <w:vAlign w:val="center"/>
            <w:hideMark/>
          </w:tcPr>
          <w:p w14:paraId="748AC3F0" w14:textId="77777777" w:rsidR="009364BD" w:rsidRPr="009364BD" w:rsidRDefault="009364BD" w:rsidP="009364BD">
            <w:pPr>
              <w:jc w:val="center"/>
              <w:rPr>
                <w:color w:val="000000"/>
                <w:sz w:val="18"/>
                <w:szCs w:val="18"/>
              </w:rPr>
            </w:pPr>
            <w:r w:rsidRPr="009364BD">
              <w:rPr>
                <w:color w:val="000000"/>
                <w:sz w:val="18"/>
                <w:szCs w:val="18"/>
              </w:rPr>
              <w:t>19.178</w:t>
            </w:r>
          </w:p>
        </w:tc>
      </w:tr>
      <w:tr w:rsidR="009364BD" w:rsidRPr="009364BD" w14:paraId="3C95E036" w14:textId="77777777" w:rsidTr="009364BD">
        <w:trPr>
          <w:gridAfter w:val="1"/>
          <w:wAfter w:w="9" w:type="dxa"/>
          <w:trHeight w:val="248"/>
        </w:trPr>
        <w:tc>
          <w:tcPr>
            <w:tcW w:w="1834" w:type="dxa"/>
            <w:tcBorders>
              <w:top w:val="nil"/>
              <w:left w:val="single" w:sz="8" w:space="0" w:color="auto"/>
              <w:bottom w:val="single" w:sz="4" w:space="0" w:color="auto"/>
              <w:right w:val="single" w:sz="4" w:space="0" w:color="auto"/>
            </w:tcBorders>
            <w:shd w:val="clear" w:color="auto" w:fill="auto"/>
            <w:noWrap/>
            <w:vAlign w:val="center"/>
            <w:hideMark/>
          </w:tcPr>
          <w:p w14:paraId="2D68F2D9" w14:textId="77777777" w:rsidR="009364BD" w:rsidRPr="009364BD" w:rsidRDefault="009364BD" w:rsidP="009364BD">
            <w:pPr>
              <w:rPr>
                <w:color w:val="000000"/>
                <w:sz w:val="18"/>
                <w:szCs w:val="18"/>
              </w:rPr>
            </w:pPr>
            <w:r w:rsidRPr="009364BD">
              <w:rPr>
                <w:color w:val="000000"/>
                <w:sz w:val="18"/>
                <w:szCs w:val="18"/>
              </w:rPr>
              <w:t>Mısır</w:t>
            </w:r>
          </w:p>
        </w:tc>
        <w:tc>
          <w:tcPr>
            <w:tcW w:w="857" w:type="dxa"/>
            <w:tcBorders>
              <w:top w:val="nil"/>
              <w:left w:val="nil"/>
              <w:bottom w:val="single" w:sz="4" w:space="0" w:color="auto"/>
              <w:right w:val="single" w:sz="4" w:space="0" w:color="auto"/>
            </w:tcBorders>
            <w:shd w:val="clear" w:color="auto" w:fill="auto"/>
            <w:noWrap/>
            <w:vAlign w:val="center"/>
            <w:hideMark/>
          </w:tcPr>
          <w:p w14:paraId="2E392D53" w14:textId="77777777" w:rsidR="009364BD" w:rsidRPr="009364BD" w:rsidRDefault="009364BD" w:rsidP="009364BD">
            <w:pPr>
              <w:jc w:val="center"/>
              <w:rPr>
                <w:color w:val="000000"/>
                <w:sz w:val="18"/>
                <w:szCs w:val="18"/>
              </w:rPr>
            </w:pPr>
            <w:r w:rsidRPr="009364BD">
              <w:rPr>
                <w:color w:val="000000"/>
                <w:sz w:val="18"/>
                <w:szCs w:val="18"/>
              </w:rPr>
              <w:t>21.116</w:t>
            </w:r>
          </w:p>
        </w:tc>
        <w:tc>
          <w:tcPr>
            <w:tcW w:w="908" w:type="dxa"/>
            <w:tcBorders>
              <w:top w:val="nil"/>
              <w:left w:val="nil"/>
              <w:bottom w:val="single" w:sz="4" w:space="0" w:color="auto"/>
              <w:right w:val="single" w:sz="4" w:space="0" w:color="auto"/>
            </w:tcBorders>
            <w:shd w:val="clear" w:color="auto" w:fill="auto"/>
            <w:noWrap/>
            <w:vAlign w:val="center"/>
            <w:hideMark/>
          </w:tcPr>
          <w:p w14:paraId="628C8F5C" w14:textId="77777777" w:rsidR="009364BD" w:rsidRPr="009364BD" w:rsidRDefault="009364BD" w:rsidP="009364BD">
            <w:pPr>
              <w:jc w:val="center"/>
              <w:rPr>
                <w:color w:val="000000"/>
                <w:sz w:val="18"/>
                <w:szCs w:val="18"/>
              </w:rPr>
            </w:pPr>
            <w:r w:rsidRPr="009364BD">
              <w:rPr>
                <w:color w:val="000000"/>
                <w:sz w:val="18"/>
                <w:szCs w:val="18"/>
              </w:rPr>
              <w:t>14.110</w:t>
            </w:r>
          </w:p>
        </w:tc>
        <w:tc>
          <w:tcPr>
            <w:tcW w:w="925" w:type="dxa"/>
            <w:tcBorders>
              <w:top w:val="nil"/>
              <w:left w:val="nil"/>
              <w:bottom w:val="single" w:sz="4" w:space="0" w:color="auto"/>
              <w:right w:val="single" w:sz="4" w:space="0" w:color="auto"/>
            </w:tcBorders>
            <w:shd w:val="clear" w:color="auto" w:fill="auto"/>
            <w:noWrap/>
            <w:vAlign w:val="center"/>
            <w:hideMark/>
          </w:tcPr>
          <w:p w14:paraId="45649DD4" w14:textId="77777777" w:rsidR="009364BD" w:rsidRPr="009364BD" w:rsidRDefault="009364BD" w:rsidP="009364BD">
            <w:pPr>
              <w:jc w:val="center"/>
              <w:rPr>
                <w:color w:val="000000"/>
                <w:sz w:val="18"/>
                <w:szCs w:val="18"/>
              </w:rPr>
            </w:pPr>
            <w:r w:rsidRPr="009364BD">
              <w:rPr>
                <w:color w:val="000000"/>
                <w:sz w:val="18"/>
                <w:szCs w:val="18"/>
              </w:rPr>
              <w:t>32.959</w:t>
            </w:r>
          </w:p>
        </w:tc>
        <w:tc>
          <w:tcPr>
            <w:tcW w:w="925" w:type="dxa"/>
            <w:tcBorders>
              <w:top w:val="nil"/>
              <w:left w:val="nil"/>
              <w:bottom w:val="single" w:sz="4" w:space="0" w:color="auto"/>
              <w:right w:val="single" w:sz="4" w:space="0" w:color="auto"/>
            </w:tcBorders>
            <w:shd w:val="clear" w:color="auto" w:fill="auto"/>
            <w:noWrap/>
            <w:vAlign w:val="center"/>
            <w:hideMark/>
          </w:tcPr>
          <w:p w14:paraId="4007ACF3" w14:textId="77777777" w:rsidR="009364BD" w:rsidRPr="009364BD" w:rsidRDefault="009364BD" w:rsidP="009364BD">
            <w:pPr>
              <w:jc w:val="center"/>
              <w:rPr>
                <w:color w:val="000000"/>
                <w:sz w:val="18"/>
                <w:szCs w:val="18"/>
              </w:rPr>
            </w:pPr>
            <w:r w:rsidRPr="009364BD">
              <w:rPr>
                <w:color w:val="000000"/>
                <w:sz w:val="18"/>
                <w:szCs w:val="18"/>
              </w:rPr>
              <w:t>15.863</w:t>
            </w:r>
          </w:p>
        </w:tc>
        <w:tc>
          <w:tcPr>
            <w:tcW w:w="908" w:type="dxa"/>
            <w:tcBorders>
              <w:top w:val="nil"/>
              <w:left w:val="nil"/>
              <w:bottom w:val="single" w:sz="4" w:space="0" w:color="auto"/>
              <w:right w:val="single" w:sz="4" w:space="0" w:color="auto"/>
            </w:tcBorders>
            <w:shd w:val="clear" w:color="auto" w:fill="auto"/>
            <w:noWrap/>
            <w:vAlign w:val="center"/>
            <w:hideMark/>
          </w:tcPr>
          <w:p w14:paraId="0182C571" w14:textId="77777777" w:rsidR="009364BD" w:rsidRPr="009364BD" w:rsidRDefault="009364BD" w:rsidP="009364BD">
            <w:pPr>
              <w:jc w:val="center"/>
              <w:rPr>
                <w:color w:val="000000"/>
                <w:sz w:val="18"/>
                <w:szCs w:val="18"/>
              </w:rPr>
            </w:pPr>
            <w:r w:rsidRPr="009364BD">
              <w:rPr>
                <w:color w:val="000000"/>
                <w:sz w:val="18"/>
                <w:szCs w:val="18"/>
              </w:rPr>
              <w:t>23.908</w:t>
            </w:r>
          </w:p>
        </w:tc>
        <w:tc>
          <w:tcPr>
            <w:tcW w:w="1011" w:type="dxa"/>
            <w:tcBorders>
              <w:top w:val="nil"/>
              <w:left w:val="nil"/>
              <w:bottom w:val="single" w:sz="4" w:space="0" w:color="auto"/>
              <w:right w:val="single" w:sz="4" w:space="0" w:color="auto"/>
            </w:tcBorders>
            <w:shd w:val="clear" w:color="auto" w:fill="auto"/>
            <w:noWrap/>
            <w:vAlign w:val="center"/>
            <w:hideMark/>
          </w:tcPr>
          <w:p w14:paraId="10DD2764" w14:textId="77777777" w:rsidR="009364BD" w:rsidRPr="009364BD" w:rsidRDefault="009364BD" w:rsidP="009364BD">
            <w:pPr>
              <w:jc w:val="center"/>
              <w:rPr>
                <w:color w:val="000000"/>
                <w:sz w:val="18"/>
                <w:szCs w:val="18"/>
              </w:rPr>
            </w:pPr>
            <w:r w:rsidRPr="009364BD">
              <w:rPr>
                <w:color w:val="000000"/>
                <w:sz w:val="18"/>
                <w:szCs w:val="18"/>
              </w:rPr>
              <w:t>11.492</w:t>
            </w:r>
          </w:p>
        </w:tc>
        <w:tc>
          <w:tcPr>
            <w:tcW w:w="1097" w:type="dxa"/>
            <w:tcBorders>
              <w:top w:val="nil"/>
              <w:left w:val="nil"/>
              <w:bottom w:val="single" w:sz="4" w:space="0" w:color="auto"/>
              <w:right w:val="single" w:sz="4" w:space="0" w:color="auto"/>
            </w:tcBorders>
            <w:shd w:val="clear" w:color="auto" w:fill="auto"/>
            <w:noWrap/>
            <w:vAlign w:val="center"/>
            <w:hideMark/>
          </w:tcPr>
          <w:p w14:paraId="0F3CE8AC" w14:textId="77777777" w:rsidR="009364BD" w:rsidRPr="009364BD" w:rsidRDefault="009364BD" w:rsidP="009364BD">
            <w:pPr>
              <w:jc w:val="center"/>
              <w:rPr>
                <w:color w:val="000000"/>
                <w:sz w:val="18"/>
                <w:szCs w:val="18"/>
              </w:rPr>
            </w:pPr>
            <w:r w:rsidRPr="009364BD">
              <w:rPr>
                <w:color w:val="000000"/>
                <w:sz w:val="18"/>
                <w:szCs w:val="18"/>
              </w:rPr>
              <w:t>11.813</w:t>
            </w:r>
          </w:p>
        </w:tc>
        <w:tc>
          <w:tcPr>
            <w:tcW w:w="925" w:type="dxa"/>
            <w:tcBorders>
              <w:top w:val="nil"/>
              <w:left w:val="nil"/>
              <w:bottom w:val="single" w:sz="4" w:space="0" w:color="auto"/>
              <w:right w:val="single" w:sz="4" w:space="0" w:color="auto"/>
            </w:tcBorders>
            <w:shd w:val="clear" w:color="auto" w:fill="auto"/>
            <w:noWrap/>
            <w:vAlign w:val="center"/>
            <w:hideMark/>
          </w:tcPr>
          <w:p w14:paraId="2EB6B616" w14:textId="77777777" w:rsidR="009364BD" w:rsidRPr="009364BD" w:rsidRDefault="009364BD" w:rsidP="009364BD">
            <w:pPr>
              <w:jc w:val="center"/>
              <w:rPr>
                <w:color w:val="000000"/>
                <w:sz w:val="18"/>
                <w:szCs w:val="18"/>
              </w:rPr>
            </w:pPr>
            <w:r w:rsidRPr="009364BD">
              <w:rPr>
                <w:color w:val="000000"/>
                <w:sz w:val="18"/>
                <w:szCs w:val="18"/>
              </w:rPr>
              <w:t>22.348</w:t>
            </w:r>
          </w:p>
        </w:tc>
        <w:tc>
          <w:tcPr>
            <w:tcW w:w="925" w:type="dxa"/>
            <w:tcBorders>
              <w:top w:val="nil"/>
              <w:left w:val="nil"/>
              <w:bottom w:val="single" w:sz="4" w:space="0" w:color="auto"/>
              <w:right w:val="single" w:sz="4" w:space="0" w:color="auto"/>
            </w:tcBorders>
            <w:shd w:val="clear" w:color="auto" w:fill="auto"/>
            <w:noWrap/>
            <w:vAlign w:val="center"/>
            <w:hideMark/>
          </w:tcPr>
          <w:p w14:paraId="3274308A" w14:textId="77777777" w:rsidR="009364BD" w:rsidRPr="009364BD" w:rsidRDefault="009364BD" w:rsidP="009364BD">
            <w:pPr>
              <w:jc w:val="center"/>
              <w:rPr>
                <w:color w:val="000000"/>
                <w:sz w:val="18"/>
                <w:szCs w:val="18"/>
              </w:rPr>
            </w:pPr>
            <w:r w:rsidRPr="009364BD">
              <w:rPr>
                <w:color w:val="000000"/>
                <w:sz w:val="18"/>
                <w:szCs w:val="18"/>
              </w:rPr>
              <w:t>12.147</w:t>
            </w:r>
          </w:p>
        </w:tc>
        <w:tc>
          <w:tcPr>
            <w:tcW w:w="805" w:type="dxa"/>
            <w:tcBorders>
              <w:top w:val="nil"/>
              <w:left w:val="nil"/>
              <w:bottom w:val="single" w:sz="4" w:space="0" w:color="auto"/>
              <w:right w:val="single" w:sz="4" w:space="0" w:color="auto"/>
            </w:tcBorders>
            <w:shd w:val="clear" w:color="auto" w:fill="auto"/>
            <w:noWrap/>
            <w:vAlign w:val="center"/>
            <w:hideMark/>
          </w:tcPr>
          <w:p w14:paraId="2E76E55B" w14:textId="77777777" w:rsidR="009364BD" w:rsidRPr="009364BD" w:rsidRDefault="009364BD" w:rsidP="009364BD">
            <w:pPr>
              <w:jc w:val="center"/>
              <w:rPr>
                <w:color w:val="000000"/>
                <w:sz w:val="18"/>
                <w:szCs w:val="18"/>
              </w:rPr>
            </w:pPr>
            <w:r w:rsidRPr="009364BD">
              <w:rPr>
                <w:color w:val="000000"/>
                <w:sz w:val="18"/>
                <w:szCs w:val="18"/>
              </w:rPr>
              <w:t>35.156</w:t>
            </w:r>
          </w:p>
        </w:tc>
        <w:tc>
          <w:tcPr>
            <w:tcW w:w="805" w:type="dxa"/>
            <w:tcBorders>
              <w:top w:val="nil"/>
              <w:left w:val="nil"/>
              <w:bottom w:val="single" w:sz="4" w:space="0" w:color="auto"/>
              <w:right w:val="single" w:sz="4" w:space="0" w:color="auto"/>
            </w:tcBorders>
            <w:shd w:val="clear" w:color="auto" w:fill="auto"/>
            <w:noWrap/>
            <w:vAlign w:val="center"/>
            <w:hideMark/>
          </w:tcPr>
          <w:p w14:paraId="22498D45" w14:textId="77777777" w:rsidR="009364BD" w:rsidRPr="009364BD" w:rsidRDefault="009364BD" w:rsidP="009364BD">
            <w:pPr>
              <w:jc w:val="center"/>
              <w:rPr>
                <w:color w:val="000000"/>
                <w:sz w:val="18"/>
                <w:szCs w:val="18"/>
              </w:rPr>
            </w:pPr>
            <w:r w:rsidRPr="009364BD">
              <w:rPr>
                <w:color w:val="000000"/>
                <w:sz w:val="18"/>
                <w:szCs w:val="18"/>
              </w:rPr>
              <w:t>21.357</w:t>
            </w:r>
          </w:p>
        </w:tc>
        <w:tc>
          <w:tcPr>
            <w:tcW w:w="805" w:type="dxa"/>
            <w:tcBorders>
              <w:top w:val="nil"/>
              <w:left w:val="nil"/>
              <w:bottom w:val="single" w:sz="4" w:space="0" w:color="auto"/>
              <w:right w:val="single" w:sz="4" w:space="0" w:color="auto"/>
            </w:tcBorders>
            <w:shd w:val="clear" w:color="auto" w:fill="auto"/>
            <w:noWrap/>
            <w:vAlign w:val="center"/>
            <w:hideMark/>
          </w:tcPr>
          <w:p w14:paraId="7ABD4A8B" w14:textId="77777777" w:rsidR="009364BD" w:rsidRPr="009364BD" w:rsidRDefault="009364BD" w:rsidP="009364BD">
            <w:pPr>
              <w:jc w:val="center"/>
              <w:rPr>
                <w:color w:val="000000"/>
                <w:sz w:val="18"/>
                <w:szCs w:val="18"/>
              </w:rPr>
            </w:pPr>
            <w:r w:rsidRPr="009364BD">
              <w:rPr>
                <w:color w:val="000000"/>
                <w:sz w:val="18"/>
                <w:szCs w:val="18"/>
              </w:rPr>
              <w:t>22.998</w:t>
            </w:r>
          </w:p>
        </w:tc>
        <w:tc>
          <w:tcPr>
            <w:tcW w:w="994" w:type="dxa"/>
            <w:tcBorders>
              <w:top w:val="nil"/>
              <w:left w:val="nil"/>
              <w:bottom w:val="single" w:sz="4" w:space="0" w:color="auto"/>
              <w:right w:val="single" w:sz="4" w:space="0" w:color="auto"/>
            </w:tcBorders>
            <w:shd w:val="clear" w:color="auto" w:fill="auto"/>
            <w:noWrap/>
            <w:vAlign w:val="center"/>
            <w:hideMark/>
          </w:tcPr>
          <w:p w14:paraId="4AE1C113" w14:textId="77777777" w:rsidR="009364BD" w:rsidRPr="009364BD" w:rsidRDefault="009364BD" w:rsidP="009364BD">
            <w:pPr>
              <w:jc w:val="center"/>
              <w:rPr>
                <w:color w:val="000000"/>
                <w:sz w:val="18"/>
                <w:szCs w:val="18"/>
              </w:rPr>
            </w:pPr>
            <w:r w:rsidRPr="009364BD">
              <w:rPr>
                <w:color w:val="000000"/>
                <w:sz w:val="18"/>
                <w:szCs w:val="18"/>
              </w:rPr>
              <w:t>11.620</w:t>
            </w:r>
          </w:p>
        </w:tc>
        <w:tc>
          <w:tcPr>
            <w:tcW w:w="1045" w:type="dxa"/>
            <w:tcBorders>
              <w:top w:val="nil"/>
              <w:left w:val="nil"/>
              <w:bottom w:val="single" w:sz="4" w:space="0" w:color="auto"/>
              <w:right w:val="single" w:sz="4" w:space="0" w:color="auto"/>
            </w:tcBorders>
            <w:shd w:val="clear" w:color="auto" w:fill="auto"/>
            <w:noWrap/>
            <w:vAlign w:val="center"/>
            <w:hideMark/>
          </w:tcPr>
          <w:p w14:paraId="51B8E0D3" w14:textId="77777777" w:rsidR="009364BD" w:rsidRPr="009364BD" w:rsidRDefault="009364BD" w:rsidP="009364BD">
            <w:pPr>
              <w:jc w:val="center"/>
              <w:rPr>
                <w:color w:val="000000"/>
                <w:sz w:val="18"/>
                <w:szCs w:val="18"/>
              </w:rPr>
            </w:pPr>
            <w:r w:rsidRPr="009364BD">
              <w:rPr>
                <w:color w:val="000000"/>
                <w:sz w:val="18"/>
                <w:szCs w:val="18"/>
              </w:rPr>
              <w:t>11.878</w:t>
            </w:r>
          </w:p>
        </w:tc>
      </w:tr>
      <w:tr w:rsidR="009364BD" w:rsidRPr="009364BD" w14:paraId="751C7444" w14:textId="77777777" w:rsidTr="009364BD">
        <w:trPr>
          <w:gridAfter w:val="1"/>
          <w:wAfter w:w="9" w:type="dxa"/>
          <w:trHeight w:val="248"/>
        </w:trPr>
        <w:tc>
          <w:tcPr>
            <w:tcW w:w="1834" w:type="dxa"/>
            <w:tcBorders>
              <w:top w:val="nil"/>
              <w:left w:val="single" w:sz="8" w:space="0" w:color="auto"/>
              <w:bottom w:val="single" w:sz="4" w:space="0" w:color="auto"/>
              <w:right w:val="single" w:sz="4" w:space="0" w:color="auto"/>
            </w:tcBorders>
            <w:shd w:val="clear" w:color="auto" w:fill="auto"/>
            <w:noWrap/>
            <w:vAlign w:val="center"/>
            <w:hideMark/>
          </w:tcPr>
          <w:p w14:paraId="5CC73E20" w14:textId="77777777" w:rsidR="009364BD" w:rsidRPr="009364BD" w:rsidRDefault="009364BD" w:rsidP="009364BD">
            <w:pPr>
              <w:rPr>
                <w:color w:val="000000"/>
                <w:sz w:val="18"/>
                <w:szCs w:val="18"/>
              </w:rPr>
            </w:pPr>
            <w:r w:rsidRPr="009364BD">
              <w:rPr>
                <w:color w:val="000000"/>
                <w:sz w:val="18"/>
                <w:szCs w:val="18"/>
              </w:rPr>
              <w:t>Hindistan</w:t>
            </w:r>
          </w:p>
        </w:tc>
        <w:tc>
          <w:tcPr>
            <w:tcW w:w="857" w:type="dxa"/>
            <w:tcBorders>
              <w:top w:val="nil"/>
              <w:left w:val="nil"/>
              <w:bottom w:val="single" w:sz="4" w:space="0" w:color="auto"/>
              <w:right w:val="single" w:sz="4" w:space="0" w:color="auto"/>
            </w:tcBorders>
            <w:shd w:val="clear" w:color="auto" w:fill="auto"/>
            <w:noWrap/>
            <w:vAlign w:val="center"/>
            <w:hideMark/>
          </w:tcPr>
          <w:p w14:paraId="62A7288A" w14:textId="77777777" w:rsidR="009364BD" w:rsidRPr="009364BD" w:rsidRDefault="009364BD" w:rsidP="009364BD">
            <w:pPr>
              <w:jc w:val="center"/>
              <w:rPr>
                <w:color w:val="000000"/>
                <w:sz w:val="18"/>
                <w:szCs w:val="18"/>
              </w:rPr>
            </w:pPr>
            <w:r w:rsidRPr="009364BD">
              <w:rPr>
                <w:color w:val="000000"/>
                <w:sz w:val="18"/>
                <w:szCs w:val="18"/>
              </w:rPr>
              <w:t>13.157</w:t>
            </w:r>
          </w:p>
        </w:tc>
        <w:tc>
          <w:tcPr>
            <w:tcW w:w="908" w:type="dxa"/>
            <w:tcBorders>
              <w:top w:val="nil"/>
              <w:left w:val="nil"/>
              <w:bottom w:val="single" w:sz="4" w:space="0" w:color="auto"/>
              <w:right w:val="single" w:sz="4" w:space="0" w:color="auto"/>
            </w:tcBorders>
            <w:shd w:val="clear" w:color="auto" w:fill="auto"/>
            <w:noWrap/>
            <w:vAlign w:val="center"/>
            <w:hideMark/>
          </w:tcPr>
          <w:p w14:paraId="41CB2AF2" w14:textId="77777777" w:rsidR="009364BD" w:rsidRPr="009364BD" w:rsidRDefault="009364BD" w:rsidP="009364BD">
            <w:pPr>
              <w:jc w:val="center"/>
              <w:rPr>
                <w:color w:val="000000"/>
                <w:sz w:val="18"/>
                <w:szCs w:val="18"/>
              </w:rPr>
            </w:pPr>
            <w:r w:rsidRPr="009364BD">
              <w:rPr>
                <w:color w:val="000000"/>
                <w:sz w:val="18"/>
                <w:szCs w:val="18"/>
              </w:rPr>
              <w:t>21.536</w:t>
            </w:r>
          </w:p>
        </w:tc>
        <w:tc>
          <w:tcPr>
            <w:tcW w:w="925" w:type="dxa"/>
            <w:tcBorders>
              <w:top w:val="nil"/>
              <w:left w:val="nil"/>
              <w:bottom w:val="single" w:sz="4" w:space="0" w:color="auto"/>
              <w:right w:val="single" w:sz="4" w:space="0" w:color="auto"/>
            </w:tcBorders>
            <w:shd w:val="clear" w:color="auto" w:fill="auto"/>
            <w:noWrap/>
            <w:vAlign w:val="center"/>
            <w:hideMark/>
          </w:tcPr>
          <w:p w14:paraId="2A3B6693" w14:textId="77777777" w:rsidR="009364BD" w:rsidRPr="009364BD" w:rsidRDefault="009364BD" w:rsidP="009364BD">
            <w:pPr>
              <w:jc w:val="center"/>
              <w:rPr>
                <w:color w:val="000000"/>
                <w:sz w:val="18"/>
                <w:szCs w:val="18"/>
              </w:rPr>
            </w:pPr>
            <w:r w:rsidRPr="009364BD">
              <w:rPr>
                <w:color w:val="000000"/>
                <w:sz w:val="18"/>
                <w:szCs w:val="18"/>
              </w:rPr>
              <w:t>44.528</w:t>
            </w:r>
          </w:p>
        </w:tc>
        <w:tc>
          <w:tcPr>
            <w:tcW w:w="925" w:type="dxa"/>
            <w:tcBorders>
              <w:top w:val="nil"/>
              <w:left w:val="nil"/>
              <w:bottom w:val="single" w:sz="4" w:space="0" w:color="auto"/>
              <w:right w:val="single" w:sz="4" w:space="0" w:color="auto"/>
            </w:tcBorders>
            <w:shd w:val="clear" w:color="auto" w:fill="auto"/>
            <w:noWrap/>
            <w:vAlign w:val="center"/>
            <w:hideMark/>
          </w:tcPr>
          <w:p w14:paraId="43DAD504" w14:textId="77777777" w:rsidR="009364BD" w:rsidRPr="009364BD" w:rsidRDefault="009364BD" w:rsidP="009364BD">
            <w:pPr>
              <w:jc w:val="center"/>
              <w:rPr>
                <w:color w:val="000000"/>
                <w:sz w:val="18"/>
                <w:szCs w:val="18"/>
              </w:rPr>
            </w:pPr>
            <w:r w:rsidRPr="009364BD">
              <w:rPr>
                <w:color w:val="000000"/>
                <w:sz w:val="18"/>
                <w:szCs w:val="18"/>
              </w:rPr>
              <w:t>27.889</w:t>
            </w:r>
          </w:p>
        </w:tc>
        <w:tc>
          <w:tcPr>
            <w:tcW w:w="908" w:type="dxa"/>
            <w:tcBorders>
              <w:top w:val="nil"/>
              <w:left w:val="nil"/>
              <w:bottom w:val="single" w:sz="4" w:space="0" w:color="auto"/>
              <w:right w:val="single" w:sz="4" w:space="0" w:color="auto"/>
            </w:tcBorders>
            <w:shd w:val="clear" w:color="auto" w:fill="auto"/>
            <w:noWrap/>
            <w:vAlign w:val="center"/>
            <w:hideMark/>
          </w:tcPr>
          <w:p w14:paraId="3D2ADC76" w14:textId="77777777" w:rsidR="009364BD" w:rsidRPr="009364BD" w:rsidRDefault="009364BD" w:rsidP="009364BD">
            <w:pPr>
              <w:jc w:val="center"/>
              <w:rPr>
                <w:color w:val="000000"/>
                <w:sz w:val="18"/>
                <w:szCs w:val="18"/>
              </w:rPr>
            </w:pPr>
            <w:r w:rsidRPr="009364BD">
              <w:rPr>
                <w:color w:val="000000"/>
                <w:sz w:val="18"/>
                <w:szCs w:val="18"/>
              </w:rPr>
              <w:t>20.069</w:t>
            </w:r>
          </w:p>
        </w:tc>
        <w:tc>
          <w:tcPr>
            <w:tcW w:w="1011" w:type="dxa"/>
            <w:tcBorders>
              <w:top w:val="nil"/>
              <w:left w:val="nil"/>
              <w:bottom w:val="single" w:sz="4" w:space="0" w:color="auto"/>
              <w:right w:val="single" w:sz="4" w:space="0" w:color="auto"/>
            </w:tcBorders>
            <w:shd w:val="clear" w:color="auto" w:fill="auto"/>
            <w:noWrap/>
            <w:vAlign w:val="center"/>
            <w:hideMark/>
          </w:tcPr>
          <w:p w14:paraId="305864D3" w14:textId="77777777" w:rsidR="009364BD" w:rsidRPr="009364BD" w:rsidRDefault="009364BD" w:rsidP="009364BD">
            <w:pPr>
              <w:jc w:val="center"/>
              <w:rPr>
                <w:color w:val="000000"/>
                <w:sz w:val="18"/>
                <w:szCs w:val="18"/>
              </w:rPr>
            </w:pPr>
            <w:r w:rsidRPr="009364BD">
              <w:rPr>
                <w:color w:val="000000"/>
                <w:sz w:val="18"/>
                <w:szCs w:val="18"/>
              </w:rPr>
              <w:t>9.608</w:t>
            </w:r>
          </w:p>
        </w:tc>
        <w:tc>
          <w:tcPr>
            <w:tcW w:w="1097" w:type="dxa"/>
            <w:tcBorders>
              <w:top w:val="nil"/>
              <w:left w:val="nil"/>
              <w:bottom w:val="single" w:sz="4" w:space="0" w:color="auto"/>
              <w:right w:val="single" w:sz="4" w:space="0" w:color="auto"/>
            </w:tcBorders>
            <w:shd w:val="clear" w:color="auto" w:fill="auto"/>
            <w:noWrap/>
            <w:vAlign w:val="center"/>
            <w:hideMark/>
          </w:tcPr>
          <w:p w14:paraId="4A20B0D8" w14:textId="77777777" w:rsidR="009364BD" w:rsidRPr="009364BD" w:rsidRDefault="009364BD" w:rsidP="009364BD">
            <w:pPr>
              <w:jc w:val="center"/>
              <w:rPr>
                <w:color w:val="000000"/>
                <w:sz w:val="18"/>
                <w:szCs w:val="18"/>
              </w:rPr>
            </w:pPr>
            <w:r w:rsidRPr="009364BD">
              <w:rPr>
                <w:color w:val="000000"/>
                <w:sz w:val="18"/>
                <w:szCs w:val="18"/>
              </w:rPr>
              <w:t>10.089</w:t>
            </w:r>
          </w:p>
        </w:tc>
        <w:tc>
          <w:tcPr>
            <w:tcW w:w="925" w:type="dxa"/>
            <w:tcBorders>
              <w:top w:val="nil"/>
              <w:left w:val="nil"/>
              <w:bottom w:val="single" w:sz="4" w:space="0" w:color="auto"/>
              <w:right w:val="single" w:sz="4" w:space="0" w:color="auto"/>
            </w:tcBorders>
            <w:shd w:val="clear" w:color="auto" w:fill="auto"/>
            <w:noWrap/>
            <w:vAlign w:val="center"/>
            <w:hideMark/>
          </w:tcPr>
          <w:p w14:paraId="632D1F2A" w14:textId="77777777" w:rsidR="009364BD" w:rsidRPr="009364BD" w:rsidRDefault="009364BD" w:rsidP="009364BD">
            <w:pPr>
              <w:jc w:val="center"/>
              <w:rPr>
                <w:color w:val="000000"/>
                <w:sz w:val="18"/>
                <w:szCs w:val="18"/>
              </w:rPr>
            </w:pPr>
            <w:r w:rsidRPr="009364BD">
              <w:rPr>
                <w:color w:val="000000"/>
                <w:sz w:val="18"/>
                <w:szCs w:val="18"/>
              </w:rPr>
              <w:t>16.471</w:t>
            </w:r>
          </w:p>
        </w:tc>
        <w:tc>
          <w:tcPr>
            <w:tcW w:w="925" w:type="dxa"/>
            <w:tcBorders>
              <w:top w:val="nil"/>
              <w:left w:val="nil"/>
              <w:bottom w:val="single" w:sz="4" w:space="0" w:color="auto"/>
              <w:right w:val="single" w:sz="4" w:space="0" w:color="auto"/>
            </w:tcBorders>
            <w:shd w:val="clear" w:color="auto" w:fill="auto"/>
            <w:noWrap/>
            <w:vAlign w:val="center"/>
            <w:hideMark/>
          </w:tcPr>
          <w:p w14:paraId="55118026" w14:textId="77777777" w:rsidR="009364BD" w:rsidRPr="009364BD" w:rsidRDefault="009364BD" w:rsidP="009364BD">
            <w:pPr>
              <w:jc w:val="center"/>
              <w:rPr>
                <w:color w:val="000000"/>
                <w:sz w:val="18"/>
                <w:szCs w:val="18"/>
              </w:rPr>
            </w:pPr>
            <w:r w:rsidRPr="009364BD">
              <w:rPr>
                <w:color w:val="000000"/>
                <w:sz w:val="18"/>
                <w:szCs w:val="18"/>
              </w:rPr>
              <w:t>19.409</w:t>
            </w:r>
          </w:p>
        </w:tc>
        <w:tc>
          <w:tcPr>
            <w:tcW w:w="805" w:type="dxa"/>
            <w:tcBorders>
              <w:top w:val="nil"/>
              <w:left w:val="nil"/>
              <w:bottom w:val="single" w:sz="4" w:space="0" w:color="auto"/>
              <w:right w:val="single" w:sz="4" w:space="0" w:color="auto"/>
            </w:tcBorders>
            <w:shd w:val="clear" w:color="auto" w:fill="auto"/>
            <w:noWrap/>
            <w:vAlign w:val="center"/>
            <w:hideMark/>
          </w:tcPr>
          <w:p w14:paraId="1B6E0F3E" w14:textId="77777777" w:rsidR="009364BD" w:rsidRPr="009364BD" w:rsidRDefault="009364BD" w:rsidP="009364BD">
            <w:pPr>
              <w:jc w:val="center"/>
              <w:rPr>
                <w:color w:val="000000"/>
                <w:sz w:val="18"/>
                <w:szCs w:val="18"/>
              </w:rPr>
            </w:pPr>
            <w:r w:rsidRPr="009364BD">
              <w:rPr>
                <w:color w:val="000000"/>
                <w:sz w:val="18"/>
                <w:szCs w:val="18"/>
              </w:rPr>
              <w:t>54.454</w:t>
            </w:r>
          </w:p>
        </w:tc>
        <w:tc>
          <w:tcPr>
            <w:tcW w:w="805" w:type="dxa"/>
            <w:tcBorders>
              <w:top w:val="nil"/>
              <w:left w:val="nil"/>
              <w:bottom w:val="single" w:sz="4" w:space="0" w:color="auto"/>
              <w:right w:val="single" w:sz="4" w:space="0" w:color="auto"/>
            </w:tcBorders>
            <w:shd w:val="clear" w:color="auto" w:fill="auto"/>
            <w:noWrap/>
            <w:vAlign w:val="center"/>
            <w:hideMark/>
          </w:tcPr>
          <w:p w14:paraId="684B8467" w14:textId="77777777" w:rsidR="009364BD" w:rsidRPr="009364BD" w:rsidRDefault="009364BD" w:rsidP="009364BD">
            <w:pPr>
              <w:jc w:val="center"/>
              <w:rPr>
                <w:color w:val="000000"/>
                <w:sz w:val="18"/>
                <w:szCs w:val="18"/>
              </w:rPr>
            </w:pPr>
            <w:r w:rsidRPr="009364BD">
              <w:rPr>
                <w:color w:val="000000"/>
                <w:sz w:val="18"/>
                <w:szCs w:val="18"/>
              </w:rPr>
              <w:t>40.044</w:t>
            </w:r>
          </w:p>
        </w:tc>
        <w:tc>
          <w:tcPr>
            <w:tcW w:w="805" w:type="dxa"/>
            <w:tcBorders>
              <w:top w:val="nil"/>
              <w:left w:val="nil"/>
              <w:bottom w:val="single" w:sz="4" w:space="0" w:color="auto"/>
              <w:right w:val="single" w:sz="4" w:space="0" w:color="auto"/>
            </w:tcBorders>
            <w:shd w:val="clear" w:color="auto" w:fill="auto"/>
            <w:noWrap/>
            <w:vAlign w:val="center"/>
            <w:hideMark/>
          </w:tcPr>
          <w:p w14:paraId="34235D2D" w14:textId="77777777" w:rsidR="009364BD" w:rsidRPr="009364BD" w:rsidRDefault="009364BD" w:rsidP="009364BD">
            <w:pPr>
              <w:jc w:val="center"/>
              <w:rPr>
                <w:color w:val="000000"/>
                <w:sz w:val="18"/>
                <w:szCs w:val="18"/>
              </w:rPr>
            </w:pPr>
            <w:r w:rsidRPr="009364BD">
              <w:rPr>
                <w:color w:val="000000"/>
                <w:sz w:val="18"/>
                <w:szCs w:val="18"/>
              </w:rPr>
              <w:t>22.989</w:t>
            </w:r>
          </w:p>
        </w:tc>
        <w:tc>
          <w:tcPr>
            <w:tcW w:w="994" w:type="dxa"/>
            <w:tcBorders>
              <w:top w:val="nil"/>
              <w:left w:val="nil"/>
              <w:bottom w:val="single" w:sz="4" w:space="0" w:color="auto"/>
              <w:right w:val="single" w:sz="4" w:space="0" w:color="auto"/>
            </w:tcBorders>
            <w:shd w:val="clear" w:color="auto" w:fill="auto"/>
            <w:noWrap/>
            <w:vAlign w:val="center"/>
            <w:hideMark/>
          </w:tcPr>
          <w:p w14:paraId="4BBA678E" w14:textId="77777777" w:rsidR="009364BD" w:rsidRPr="009364BD" w:rsidRDefault="009364BD" w:rsidP="009364BD">
            <w:pPr>
              <w:jc w:val="center"/>
              <w:rPr>
                <w:color w:val="000000"/>
                <w:sz w:val="18"/>
                <w:szCs w:val="18"/>
              </w:rPr>
            </w:pPr>
            <w:r w:rsidRPr="009364BD">
              <w:rPr>
                <w:color w:val="000000"/>
                <w:sz w:val="18"/>
                <w:szCs w:val="18"/>
              </w:rPr>
              <w:t>11.381</w:t>
            </w:r>
          </w:p>
        </w:tc>
        <w:tc>
          <w:tcPr>
            <w:tcW w:w="1045" w:type="dxa"/>
            <w:tcBorders>
              <w:top w:val="nil"/>
              <w:left w:val="nil"/>
              <w:bottom w:val="single" w:sz="4" w:space="0" w:color="auto"/>
              <w:right w:val="single" w:sz="4" w:space="0" w:color="auto"/>
            </w:tcBorders>
            <w:shd w:val="clear" w:color="auto" w:fill="auto"/>
            <w:noWrap/>
            <w:vAlign w:val="center"/>
            <w:hideMark/>
          </w:tcPr>
          <w:p w14:paraId="4923951E" w14:textId="77777777" w:rsidR="009364BD" w:rsidRPr="009364BD" w:rsidRDefault="009364BD" w:rsidP="009364BD">
            <w:pPr>
              <w:jc w:val="center"/>
              <w:rPr>
                <w:color w:val="000000"/>
                <w:sz w:val="18"/>
                <w:szCs w:val="18"/>
              </w:rPr>
            </w:pPr>
            <w:r w:rsidRPr="009364BD">
              <w:rPr>
                <w:color w:val="000000"/>
                <w:sz w:val="18"/>
                <w:szCs w:val="18"/>
              </w:rPr>
              <w:t>11.380</w:t>
            </w:r>
          </w:p>
        </w:tc>
      </w:tr>
      <w:tr w:rsidR="009364BD" w:rsidRPr="009364BD" w14:paraId="4C0E76E0" w14:textId="77777777" w:rsidTr="009364BD">
        <w:trPr>
          <w:gridAfter w:val="1"/>
          <w:wAfter w:w="9" w:type="dxa"/>
          <w:trHeight w:val="248"/>
        </w:trPr>
        <w:tc>
          <w:tcPr>
            <w:tcW w:w="1834" w:type="dxa"/>
            <w:tcBorders>
              <w:top w:val="nil"/>
              <w:left w:val="single" w:sz="8" w:space="0" w:color="auto"/>
              <w:bottom w:val="single" w:sz="4" w:space="0" w:color="auto"/>
              <w:right w:val="single" w:sz="4" w:space="0" w:color="auto"/>
            </w:tcBorders>
            <w:shd w:val="clear" w:color="auto" w:fill="auto"/>
            <w:noWrap/>
            <w:vAlign w:val="center"/>
            <w:hideMark/>
          </w:tcPr>
          <w:p w14:paraId="5FA542C5" w14:textId="77777777" w:rsidR="009364BD" w:rsidRPr="009364BD" w:rsidRDefault="009364BD" w:rsidP="009364BD">
            <w:pPr>
              <w:rPr>
                <w:color w:val="000000"/>
                <w:sz w:val="18"/>
                <w:szCs w:val="18"/>
              </w:rPr>
            </w:pPr>
            <w:r w:rsidRPr="009364BD">
              <w:rPr>
                <w:color w:val="000000"/>
                <w:sz w:val="18"/>
                <w:szCs w:val="18"/>
              </w:rPr>
              <w:t>Tayvan</w:t>
            </w:r>
          </w:p>
        </w:tc>
        <w:tc>
          <w:tcPr>
            <w:tcW w:w="857" w:type="dxa"/>
            <w:tcBorders>
              <w:top w:val="nil"/>
              <w:left w:val="nil"/>
              <w:bottom w:val="single" w:sz="4" w:space="0" w:color="auto"/>
              <w:right w:val="single" w:sz="4" w:space="0" w:color="auto"/>
            </w:tcBorders>
            <w:shd w:val="clear" w:color="auto" w:fill="auto"/>
            <w:noWrap/>
            <w:vAlign w:val="center"/>
            <w:hideMark/>
          </w:tcPr>
          <w:p w14:paraId="61FF7953" w14:textId="77777777" w:rsidR="009364BD" w:rsidRPr="009364BD" w:rsidRDefault="009364BD" w:rsidP="009364BD">
            <w:pPr>
              <w:jc w:val="center"/>
              <w:rPr>
                <w:color w:val="000000"/>
                <w:sz w:val="18"/>
                <w:szCs w:val="18"/>
              </w:rPr>
            </w:pPr>
            <w:r w:rsidRPr="009364BD">
              <w:rPr>
                <w:color w:val="000000"/>
                <w:sz w:val="18"/>
                <w:szCs w:val="18"/>
              </w:rPr>
              <w:t>9.195</w:t>
            </w:r>
          </w:p>
        </w:tc>
        <w:tc>
          <w:tcPr>
            <w:tcW w:w="908" w:type="dxa"/>
            <w:tcBorders>
              <w:top w:val="nil"/>
              <w:left w:val="nil"/>
              <w:bottom w:val="single" w:sz="4" w:space="0" w:color="auto"/>
              <w:right w:val="single" w:sz="4" w:space="0" w:color="auto"/>
            </w:tcBorders>
            <w:shd w:val="clear" w:color="auto" w:fill="auto"/>
            <w:noWrap/>
            <w:vAlign w:val="center"/>
            <w:hideMark/>
          </w:tcPr>
          <w:p w14:paraId="20DE455D" w14:textId="77777777" w:rsidR="009364BD" w:rsidRPr="009364BD" w:rsidRDefault="009364BD" w:rsidP="009364BD">
            <w:pPr>
              <w:jc w:val="center"/>
              <w:rPr>
                <w:color w:val="000000"/>
                <w:sz w:val="18"/>
                <w:szCs w:val="18"/>
              </w:rPr>
            </w:pPr>
            <w:r w:rsidRPr="009364BD">
              <w:rPr>
                <w:color w:val="000000"/>
                <w:sz w:val="18"/>
                <w:szCs w:val="18"/>
              </w:rPr>
              <w:t>9.292</w:t>
            </w:r>
          </w:p>
        </w:tc>
        <w:tc>
          <w:tcPr>
            <w:tcW w:w="925" w:type="dxa"/>
            <w:tcBorders>
              <w:top w:val="nil"/>
              <w:left w:val="nil"/>
              <w:bottom w:val="single" w:sz="4" w:space="0" w:color="auto"/>
              <w:right w:val="single" w:sz="4" w:space="0" w:color="auto"/>
            </w:tcBorders>
            <w:shd w:val="clear" w:color="auto" w:fill="auto"/>
            <w:noWrap/>
            <w:vAlign w:val="center"/>
            <w:hideMark/>
          </w:tcPr>
          <w:p w14:paraId="0A17BCF5" w14:textId="77777777" w:rsidR="009364BD" w:rsidRPr="009364BD" w:rsidRDefault="009364BD" w:rsidP="009364BD">
            <w:pPr>
              <w:jc w:val="center"/>
              <w:rPr>
                <w:color w:val="000000"/>
                <w:sz w:val="18"/>
                <w:szCs w:val="18"/>
              </w:rPr>
            </w:pPr>
            <w:r w:rsidRPr="009364BD">
              <w:rPr>
                <w:color w:val="000000"/>
                <w:sz w:val="18"/>
                <w:szCs w:val="18"/>
              </w:rPr>
              <w:t>10.307</w:t>
            </w:r>
          </w:p>
        </w:tc>
        <w:tc>
          <w:tcPr>
            <w:tcW w:w="925" w:type="dxa"/>
            <w:tcBorders>
              <w:top w:val="nil"/>
              <w:left w:val="nil"/>
              <w:bottom w:val="single" w:sz="4" w:space="0" w:color="auto"/>
              <w:right w:val="single" w:sz="4" w:space="0" w:color="auto"/>
            </w:tcBorders>
            <w:shd w:val="clear" w:color="auto" w:fill="auto"/>
            <w:noWrap/>
            <w:vAlign w:val="center"/>
            <w:hideMark/>
          </w:tcPr>
          <w:p w14:paraId="4BB8B102" w14:textId="77777777" w:rsidR="009364BD" w:rsidRPr="009364BD" w:rsidRDefault="009364BD" w:rsidP="009364BD">
            <w:pPr>
              <w:jc w:val="center"/>
              <w:rPr>
                <w:color w:val="000000"/>
                <w:sz w:val="18"/>
                <w:szCs w:val="18"/>
              </w:rPr>
            </w:pPr>
            <w:r w:rsidRPr="009364BD">
              <w:rPr>
                <w:color w:val="000000"/>
                <w:sz w:val="18"/>
                <w:szCs w:val="18"/>
              </w:rPr>
              <w:t>10.074</w:t>
            </w:r>
          </w:p>
        </w:tc>
        <w:tc>
          <w:tcPr>
            <w:tcW w:w="908" w:type="dxa"/>
            <w:tcBorders>
              <w:top w:val="nil"/>
              <w:left w:val="nil"/>
              <w:bottom w:val="single" w:sz="4" w:space="0" w:color="auto"/>
              <w:right w:val="single" w:sz="4" w:space="0" w:color="auto"/>
            </w:tcBorders>
            <w:shd w:val="clear" w:color="auto" w:fill="auto"/>
            <w:noWrap/>
            <w:vAlign w:val="center"/>
            <w:hideMark/>
          </w:tcPr>
          <w:p w14:paraId="076B87CD" w14:textId="77777777" w:rsidR="009364BD" w:rsidRPr="009364BD" w:rsidRDefault="009364BD" w:rsidP="009364BD">
            <w:pPr>
              <w:jc w:val="center"/>
              <w:rPr>
                <w:color w:val="000000"/>
                <w:sz w:val="18"/>
                <w:szCs w:val="18"/>
              </w:rPr>
            </w:pPr>
            <w:r w:rsidRPr="009364BD">
              <w:rPr>
                <w:color w:val="000000"/>
                <w:sz w:val="18"/>
                <w:szCs w:val="18"/>
              </w:rPr>
              <w:t>9.948</w:t>
            </w:r>
          </w:p>
        </w:tc>
        <w:tc>
          <w:tcPr>
            <w:tcW w:w="1011" w:type="dxa"/>
            <w:tcBorders>
              <w:top w:val="nil"/>
              <w:left w:val="nil"/>
              <w:bottom w:val="single" w:sz="4" w:space="0" w:color="auto"/>
              <w:right w:val="single" w:sz="4" w:space="0" w:color="auto"/>
            </w:tcBorders>
            <w:shd w:val="clear" w:color="auto" w:fill="auto"/>
            <w:noWrap/>
            <w:vAlign w:val="center"/>
            <w:hideMark/>
          </w:tcPr>
          <w:p w14:paraId="4345706E" w14:textId="77777777" w:rsidR="009364BD" w:rsidRPr="009364BD" w:rsidRDefault="009364BD" w:rsidP="009364BD">
            <w:pPr>
              <w:jc w:val="center"/>
              <w:rPr>
                <w:color w:val="000000"/>
                <w:sz w:val="18"/>
                <w:szCs w:val="18"/>
              </w:rPr>
            </w:pPr>
            <w:r w:rsidRPr="009364BD">
              <w:rPr>
                <w:color w:val="000000"/>
                <w:sz w:val="18"/>
                <w:szCs w:val="18"/>
              </w:rPr>
              <w:t>4.034</w:t>
            </w:r>
          </w:p>
        </w:tc>
        <w:tc>
          <w:tcPr>
            <w:tcW w:w="1097" w:type="dxa"/>
            <w:tcBorders>
              <w:top w:val="nil"/>
              <w:left w:val="nil"/>
              <w:bottom w:val="single" w:sz="4" w:space="0" w:color="auto"/>
              <w:right w:val="single" w:sz="4" w:space="0" w:color="auto"/>
            </w:tcBorders>
            <w:shd w:val="clear" w:color="auto" w:fill="auto"/>
            <w:noWrap/>
            <w:vAlign w:val="center"/>
            <w:hideMark/>
          </w:tcPr>
          <w:p w14:paraId="59F70533" w14:textId="77777777" w:rsidR="009364BD" w:rsidRPr="009364BD" w:rsidRDefault="009364BD" w:rsidP="009364BD">
            <w:pPr>
              <w:jc w:val="center"/>
              <w:rPr>
                <w:color w:val="000000"/>
                <w:sz w:val="18"/>
                <w:szCs w:val="18"/>
              </w:rPr>
            </w:pPr>
            <w:r w:rsidRPr="009364BD">
              <w:rPr>
                <w:color w:val="000000"/>
                <w:sz w:val="18"/>
                <w:szCs w:val="18"/>
              </w:rPr>
              <w:t>4.516</w:t>
            </w:r>
          </w:p>
        </w:tc>
        <w:tc>
          <w:tcPr>
            <w:tcW w:w="925" w:type="dxa"/>
            <w:tcBorders>
              <w:top w:val="nil"/>
              <w:left w:val="nil"/>
              <w:bottom w:val="single" w:sz="4" w:space="0" w:color="auto"/>
              <w:right w:val="single" w:sz="4" w:space="0" w:color="auto"/>
            </w:tcBorders>
            <w:shd w:val="clear" w:color="auto" w:fill="auto"/>
            <w:noWrap/>
            <w:vAlign w:val="center"/>
            <w:hideMark/>
          </w:tcPr>
          <w:p w14:paraId="748F5C2D" w14:textId="77777777" w:rsidR="009364BD" w:rsidRPr="009364BD" w:rsidRDefault="009364BD" w:rsidP="009364BD">
            <w:pPr>
              <w:jc w:val="center"/>
              <w:rPr>
                <w:color w:val="000000"/>
                <w:sz w:val="18"/>
                <w:szCs w:val="18"/>
              </w:rPr>
            </w:pPr>
            <w:r w:rsidRPr="009364BD">
              <w:rPr>
                <w:color w:val="000000"/>
                <w:sz w:val="18"/>
                <w:szCs w:val="18"/>
              </w:rPr>
              <w:t>14.314</w:t>
            </w:r>
          </w:p>
        </w:tc>
        <w:tc>
          <w:tcPr>
            <w:tcW w:w="925" w:type="dxa"/>
            <w:tcBorders>
              <w:top w:val="nil"/>
              <w:left w:val="nil"/>
              <w:bottom w:val="single" w:sz="4" w:space="0" w:color="auto"/>
              <w:right w:val="single" w:sz="4" w:space="0" w:color="auto"/>
            </w:tcBorders>
            <w:shd w:val="clear" w:color="auto" w:fill="auto"/>
            <w:noWrap/>
            <w:vAlign w:val="center"/>
            <w:hideMark/>
          </w:tcPr>
          <w:p w14:paraId="3AD024B5" w14:textId="77777777" w:rsidR="009364BD" w:rsidRPr="009364BD" w:rsidRDefault="009364BD" w:rsidP="009364BD">
            <w:pPr>
              <w:jc w:val="center"/>
              <w:rPr>
                <w:color w:val="000000"/>
                <w:sz w:val="18"/>
                <w:szCs w:val="18"/>
              </w:rPr>
            </w:pPr>
            <w:r w:rsidRPr="009364BD">
              <w:rPr>
                <w:color w:val="000000"/>
                <w:sz w:val="18"/>
                <w:szCs w:val="18"/>
              </w:rPr>
              <w:t>13.150</w:t>
            </w:r>
          </w:p>
        </w:tc>
        <w:tc>
          <w:tcPr>
            <w:tcW w:w="805" w:type="dxa"/>
            <w:tcBorders>
              <w:top w:val="nil"/>
              <w:left w:val="nil"/>
              <w:bottom w:val="single" w:sz="4" w:space="0" w:color="auto"/>
              <w:right w:val="single" w:sz="4" w:space="0" w:color="auto"/>
            </w:tcBorders>
            <w:shd w:val="clear" w:color="auto" w:fill="auto"/>
            <w:noWrap/>
            <w:vAlign w:val="center"/>
            <w:hideMark/>
          </w:tcPr>
          <w:p w14:paraId="5E1CFF0E" w14:textId="77777777" w:rsidR="009364BD" w:rsidRPr="009364BD" w:rsidRDefault="009364BD" w:rsidP="009364BD">
            <w:pPr>
              <w:jc w:val="center"/>
              <w:rPr>
                <w:color w:val="000000"/>
                <w:sz w:val="18"/>
                <w:szCs w:val="18"/>
              </w:rPr>
            </w:pPr>
            <w:r w:rsidRPr="009364BD">
              <w:rPr>
                <w:color w:val="000000"/>
                <w:sz w:val="18"/>
                <w:szCs w:val="18"/>
              </w:rPr>
              <w:t>18.445</w:t>
            </w:r>
          </w:p>
        </w:tc>
        <w:tc>
          <w:tcPr>
            <w:tcW w:w="805" w:type="dxa"/>
            <w:tcBorders>
              <w:top w:val="nil"/>
              <w:left w:val="nil"/>
              <w:bottom w:val="single" w:sz="4" w:space="0" w:color="auto"/>
              <w:right w:val="single" w:sz="4" w:space="0" w:color="auto"/>
            </w:tcBorders>
            <w:shd w:val="clear" w:color="auto" w:fill="auto"/>
            <w:noWrap/>
            <w:vAlign w:val="center"/>
            <w:hideMark/>
          </w:tcPr>
          <w:p w14:paraId="1971AAFC" w14:textId="77777777" w:rsidR="009364BD" w:rsidRPr="009364BD" w:rsidRDefault="009364BD" w:rsidP="009364BD">
            <w:pPr>
              <w:jc w:val="center"/>
              <w:rPr>
                <w:color w:val="000000"/>
                <w:sz w:val="18"/>
                <w:szCs w:val="18"/>
              </w:rPr>
            </w:pPr>
            <w:r w:rsidRPr="009364BD">
              <w:rPr>
                <w:color w:val="000000"/>
                <w:sz w:val="18"/>
                <w:szCs w:val="18"/>
              </w:rPr>
              <w:t>21.005</w:t>
            </w:r>
          </w:p>
        </w:tc>
        <w:tc>
          <w:tcPr>
            <w:tcW w:w="805" w:type="dxa"/>
            <w:tcBorders>
              <w:top w:val="nil"/>
              <w:left w:val="nil"/>
              <w:bottom w:val="single" w:sz="4" w:space="0" w:color="auto"/>
              <w:right w:val="single" w:sz="4" w:space="0" w:color="auto"/>
            </w:tcBorders>
            <w:shd w:val="clear" w:color="auto" w:fill="auto"/>
            <w:noWrap/>
            <w:vAlign w:val="center"/>
            <w:hideMark/>
          </w:tcPr>
          <w:p w14:paraId="38B9326E" w14:textId="77777777" w:rsidR="009364BD" w:rsidRPr="009364BD" w:rsidRDefault="009364BD" w:rsidP="009364BD">
            <w:pPr>
              <w:jc w:val="center"/>
              <w:rPr>
                <w:color w:val="000000"/>
                <w:sz w:val="18"/>
                <w:szCs w:val="18"/>
              </w:rPr>
            </w:pPr>
            <w:r w:rsidRPr="009364BD">
              <w:rPr>
                <w:color w:val="000000"/>
                <w:sz w:val="18"/>
                <w:szCs w:val="18"/>
              </w:rPr>
              <w:t>15.325</w:t>
            </w:r>
          </w:p>
        </w:tc>
        <w:tc>
          <w:tcPr>
            <w:tcW w:w="994" w:type="dxa"/>
            <w:tcBorders>
              <w:top w:val="nil"/>
              <w:left w:val="nil"/>
              <w:bottom w:val="single" w:sz="4" w:space="0" w:color="auto"/>
              <w:right w:val="single" w:sz="4" w:space="0" w:color="auto"/>
            </w:tcBorders>
            <w:shd w:val="clear" w:color="auto" w:fill="auto"/>
            <w:noWrap/>
            <w:vAlign w:val="center"/>
            <w:hideMark/>
          </w:tcPr>
          <w:p w14:paraId="33D0783C" w14:textId="77777777" w:rsidR="009364BD" w:rsidRPr="009364BD" w:rsidRDefault="009364BD" w:rsidP="009364BD">
            <w:pPr>
              <w:jc w:val="center"/>
              <w:rPr>
                <w:color w:val="000000"/>
                <w:sz w:val="18"/>
                <w:szCs w:val="18"/>
              </w:rPr>
            </w:pPr>
            <w:r w:rsidRPr="009364BD">
              <w:rPr>
                <w:color w:val="000000"/>
                <w:sz w:val="18"/>
                <w:szCs w:val="18"/>
              </w:rPr>
              <w:t>6.098</w:t>
            </w:r>
          </w:p>
        </w:tc>
        <w:tc>
          <w:tcPr>
            <w:tcW w:w="1045" w:type="dxa"/>
            <w:tcBorders>
              <w:top w:val="nil"/>
              <w:left w:val="nil"/>
              <w:bottom w:val="single" w:sz="4" w:space="0" w:color="auto"/>
              <w:right w:val="single" w:sz="4" w:space="0" w:color="auto"/>
            </w:tcBorders>
            <w:shd w:val="clear" w:color="auto" w:fill="auto"/>
            <w:noWrap/>
            <w:vAlign w:val="center"/>
            <w:hideMark/>
          </w:tcPr>
          <w:p w14:paraId="5FA15A34" w14:textId="77777777" w:rsidR="009364BD" w:rsidRPr="009364BD" w:rsidRDefault="009364BD" w:rsidP="009364BD">
            <w:pPr>
              <w:jc w:val="center"/>
              <w:rPr>
                <w:color w:val="000000"/>
                <w:sz w:val="18"/>
                <w:szCs w:val="18"/>
              </w:rPr>
            </w:pPr>
            <w:r w:rsidRPr="009364BD">
              <w:rPr>
                <w:color w:val="000000"/>
                <w:sz w:val="18"/>
                <w:szCs w:val="18"/>
              </w:rPr>
              <w:t>6.584</w:t>
            </w:r>
          </w:p>
        </w:tc>
      </w:tr>
      <w:tr w:rsidR="009364BD" w:rsidRPr="009364BD" w14:paraId="5B509A27" w14:textId="77777777" w:rsidTr="009364BD">
        <w:trPr>
          <w:gridAfter w:val="1"/>
          <w:wAfter w:w="9" w:type="dxa"/>
          <w:trHeight w:val="248"/>
        </w:trPr>
        <w:tc>
          <w:tcPr>
            <w:tcW w:w="1834" w:type="dxa"/>
            <w:tcBorders>
              <w:top w:val="nil"/>
              <w:left w:val="single" w:sz="8" w:space="0" w:color="auto"/>
              <w:bottom w:val="single" w:sz="4" w:space="0" w:color="auto"/>
              <w:right w:val="single" w:sz="4" w:space="0" w:color="auto"/>
            </w:tcBorders>
            <w:shd w:val="clear" w:color="auto" w:fill="auto"/>
            <w:noWrap/>
            <w:vAlign w:val="center"/>
            <w:hideMark/>
          </w:tcPr>
          <w:p w14:paraId="61F33E1F" w14:textId="77777777" w:rsidR="009364BD" w:rsidRPr="009364BD" w:rsidRDefault="009364BD" w:rsidP="009364BD">
            <w:pPr>
              <w:rPr>
                <w:color w:val="000000"/>
                <w:sz w:val="18"/>
                <w:szCs w:val="18"/>
              </w:rPr>
            </w:pPr>
            <w:r w:rsidRPr="009364BD">
              <w:rPr>
                <w:color w:val="000000"/>
                <w:sz w:val="18"/>
                <w:szCs w:val="18"/>
              </w:rPr>
              <w:t>Romanya</w:t>
            </w:r>
          </w:p>
        </w:tc>
        <w:tc>
          <w:tcPr>
            <w:tcW w:w="857" w:type="dxa"/>
            <w:tcBorders>
              <w:top w:val="nil"/>
              <w:left w:val="nil"/>
              <w:bottom w:val="single" w:sz="4" w:space="0" w:color="auto"/>
              <w:right w:val="single" w:sz="4" w:space="0" w:color="auto"/>
            </w:tcBorders>
            <w:shd w:val="clear" w:color="auto" w:fill="auto"/>
            <w:noWrap/>
            <w:vAlign w:val="center"/>
            <w:hideMark/>
          </w:tcPr>
          <w:p w14:paraId="4BA327CB" w14:textId="77777777" w:rsidR="009364BD" w:rsidRPr="009364BD" w:rsidRDefault="009364BD" w:rsidP="009364BD">
            <w:pPr>
              <w:jc w:val="center"/>
              <w:rPr>
                <w:color w:val="000000"/>
                <w:sz w:val="18"/>
                <w:szCs w:val="18"/>
              </w:rPr>
            </w:pPr>
            <w:r w:rsidRPr="009364BD">
              <w:rPr>
                <w:color w:val="000000"/>
                <w:sz w:val="18"/>
                <w:szCs w:val="18"/>
              </w:rPr>
              <w:t>8.466</w:t>
            </w:r>
          </w:p>
        </w:tc>
        <w:tc>
          <w:tcPr>
            <w:tcW w:w="908" w:type="dxa"/>
            <w:tcBorders>
              <w:top w:val="nil"/>
              <w:left w:val="nil"/>
              <w:bottom w:val="single" w:sz="4" w:space="0" w:color="auto"/>
              <w:right w:val="single" w:sz="4" w:space="0" w:color="auto"/>
            </w:tcBorders>
            <w:shd w:val="clear" w:color="auto" w:fill="auto"/>
            <w:noWrap/>
            <w:vAlign w:val="center"/>
            <w:hideMark/>
          </w:tcPr>
          <w:p w14:paraId="4D3A6C3D" w14:textId="77777777" w:rsidR="009364BD" w:rsidRPr="009364BD" w:rsidRDefault="009364BD" w:rsidP="009364BD">
            <w:pPr>
              <w:jc w:val="center"/>
              <w:rPr>
                <w:color w:val="000000"/>
                <w:sz w:val="18"/>
                <w:szCs w:val="18"/>
              </w:rPr>
            </w:pPr>
            <w:r w:rsidRPr="009364BD">
              <w:rPr>
                <w:color w:val="000000"/>
                <w:sz w:val="18"/>
                <w:szCs w:val="18"/>
              </w:rPr>
              <w:t>6.781</w:t>
            </w:r>
          </w:p>
        </w:tc>
        <w:tc>
          <w:tcPr>
            <w:tcW w:w="925" w:type="dxa"/>
            <w:tcBorders>
              <w:top w:val="nil"/>
              <w:left w:val="nil"/>
              <w:bottom w:val="single" w:sz="4" w:space="0" w:color="auto"/>
              <w:right w:val="single" w:sz="4" w:space="0" w:color="auto"/>
            </w:tcBorders>
            <w:shd w:val="clear" w:color="auto" w:fill="auto"/>
            <w:noWrap/>
            <w:vAlign w:val="center"/>
            <w:hideMark/>
          </w:tcPr>
          <w:p w14:paraId="555743AA" w14:textId="77777777" w:rsidR="009364BD" w:rsidRPr="009364BD" w:rsidRDefault="009364BD" w:rsidP="009364BD">
            <w:pPr>
              <w:jc w:val="center"/>
              <w:rPr>
                <w:color w:val="000000"/>
                <w:sz w:val="18"/>
                <w:szCs w:val="18"/>
              </w:rPr>
            </w:pPr>
            <w:r w:rsidRPr="009364BD">
              <w:rPr>
                <w:color w:val="000000"/>
                <w:sz w:val="18"/>
                <w:szCs w:val="18"/>
              </w:rPr>
              <w:t>4.154</w:t>
            </w:r>
          </w:p>
        </w:tc>
        <w:tc>
          <w:tcPr>
            <w:tcW w:w="925" w:type="dxa"/>
            <w:tcBorders>
              <w:top w:val="nil"/>
              <w:left w:val="nil"/>
              <w:bottom w:val="single" w:sz="4" w:space="0" w:color="auto"/>
              <w:right w:val="single" w:sz="4" w:space="0" w:color="auto"/>
            </w:tcBorders>
            <w:shd w:val="clear" w:color="auto" w:fill="auto"/>
            <w:noWrap/>
            <w:vAlign w:val="center"/>
            <w:hideMark/>
          </w:tcPr>
          <w:p w14:paraId="0FCBB2FE" w14:textId="77777777" w:rsidR="009364BD" w:rsidRPr="009364BD" w:rsidRDefault="009364BD" w:rsidP="009364BD">
            <w:pPr>
              <w:jc w:val="center"/>
              <w:rPr>
                <w:color w:val="000000"/>
                <w:sz w:val="18"/>
                <w:szCs w:val="18"/>
              </w:rPr>
            </w:pPr>
            <w:r w:rsidRPr="009364BD">
              <w:rPr>
                <w:color w:val="000000"/>
                <w:sz w:val="18"/>
                <w:szCs w:val="18"/>
              </w:rPr>
              <w:t>4.936</w:t>
            </w:r>
          </w:p>
        </w:tc>
        <w:tc>
          <w:tcPr>
            <w:tcW w:w="908" w:type="dxa"/>
            <w:tcBorders>
              <w:top w:val="nil"/>
              <w:left w:val="nil"/>
              <w:bottom w:val="single" w:sz="4" w:space="0" w:color="auto"/>
              <w:right w:val="single" w:sz="4" w:space="0" w:color="auto"/>
            </w:tcBorders>
            <w:shd w:val="clear" w:color="auto" w:fill="auto"/>
            <w:noWrap/>
            <w:vAlign w:val="center"/>
            <w:hideMark/>
          </w:tcPr>
          <w:p w14:paraId="149E72C6" w14:textId="77777777" w:rsidR="009364BD" w:rsidRPr="009364BD" w:rsidRDefault="009364BD" w:rsidP="009364BD">
            <w:pPr>
              <w:jc w:val="center"/>
              <w:rPr>
                <w:color w:val="000000"/>
                <w:sz w:val="18"/>
                <w:szCs w:val="18"/>
              </w:rPr>
            </w:pPr>
            <w:r w:rsidRPr="009364BD">
              <w:rPr>
                <w:color w:val="000000"/>
                <w:sz w:val="18"/>
                <w:szCs w:val="18"/>
              </w:rPr>
              <w:t>4.744</w:t>
            </w:r>
          </w:p>
        </w:tc>
        <w:tc>
          <w:tcPr>
            <w:tcW w:w="1011" w:type="dxa"/>
            <w:tcBorders>
              <w:top w:val="nil"/>
              <w:left w:val="nil"/>
              <w:bottom w:val="single" w:sz="4" w:space="0" w:color="auto"/>
              <w:right w:val="single" w:sz="4" w:space="0" w:color="auto"/>
            </w:tcBorders>
            <w:shd w:val="clear" w:color="auto" w:fill="auto"/>
            <w:noWrap/>
            <w:vAlign w:val="center"/>
            <w:hideMark/>
          </w:tcPr>
          <w:p w14:paraId="1DA5C7C2" w14:textId="77777777" w:rsidR="009364BD" w:rsidRPr="009364BD" w:rsidRDefault="009364BD" w:rsidP="009364BD">
            <w:pPr>
              <w:jc w:val="center"/>
              <w:rPr>
                <w:color w:val="000000"/>
                <w:sz w:val="18"/>
                <w:szCs w:val="18"/>
              </w:rPr>
            </w:pPr>
            <w:r w:rsidRPr="009364BD">
              <w:rPr>
                <w:color w:val="000000"/>
                <w:sz w:val="18"/>
                <w:szCs w:val="18"/>
              </w:rPr>
              <w:t>2.458</w:t>
            </w:r>
          </w:p>
        </w:tc>
        <w:tc>
          <w:tcPr>
            <w:tcW w:w="1097" w:type="dxa"/>
            <w:tcBorders>
              <w:top w:val="nil"/>
              <w:left w:val="nil"/>
              <w:bottom w:val="single" w:sz="4" w:space="0" w:color="auto"/>
              <w:right w:val="single" w:sz="4" w:space="0" w:color="auto"/>
            </w:tcBorders>
            <w:shd w:val="clear" w:color="auto" w:fill="auto"/>
            <w:noWrap/>
            <w:vAlign w:val="center"/>
            <w:hideMark/>
          </w:tcPr>
          <w:p w14:paraId="7BED2F4C" w14:textId="77777777" w:rsidR="009364BD" w:rsidRPr="009364BD" w:rsidRDefault="009364BD" w:rsidP="009364BD">
            <w:pPr>
              <w:jc w:val="center"/>
              <w:rPr>
                <w:color w:val="000000"/>
                <w:sz w:val="18"/>
                <w:szCs w:val="18"/>
              </w:rPr>
            </w:pPr>
            <w:r w:rsidRPr="009364BD">
              <w:rPr>
                <w:color w:val="000000"/>
                <w:sz w:val="18"/>
                <w:szCs w:val="18"/>
              </w:rPr>
              <w:t>2.465</w:t>
            </w:r>
          </w:p>
        </w:tc>
        <w:tc>
          <w:tcPr>
            <w:tcW w:w="925" w:type="dxa"/>
            <w:tcBorders>
              <w:top w:val="nil"/>
              <w:left w:val="nil"/>
              <w:bottom w:val="single" w:sz="4" w:space="0" w:color="auto"/>
              <w:right w:val="single" w:sz="4" w:space="0" w:color="auto"/>
            </w:tcBorders>
            <w:shd w:val="clear" w:color="auto" w:fill="auto"/>
            <w:noWrap/>
            <w:vAlign w:val="center"/>
            <w:hideMark/>
          </w:tcPr>
          <w:p w14:paraId="553C5DEF" w14:textId="77777777" w:rsidR="009364BD" w:rsidRPr="009364BD" w:rsidRDefault="009364BD" w:rsidP="009364BD">
            <w:pPr>
              <w:jc w:val="center"/>
              <w:rPr>
                <w:color w:val="000000"/>
                <w:sz w:val="18"/>
                <w:szCs w:val="18"/>
              </w:rPr>
            </w:pPr>
            <w:r w:rsidRPr="009364BD">
              <w:rPr>
                <w:color w:val="000000"/>
                <w:sz w:val="18"/>
                <w:szCs w:val="18"/>
              </w:rPr>
              <w:t>11.121</w:t>
            </w:r>
          </w:p>
        </w:tc>
        <w:tc>
          <w:tcPr>
            <w:tcW w:w="925" w:type="dxa"/>
            <w:tcBorders>
              <w:top w:val="nil"/>
              <w:left w:val="nil"/>
              <w:bottom w:val="single" w:sz="4" w:space="0" w:color="auto"/>
              <w:right w:val="single" w:sz="4" w:space="0" w:color="auto"/>
            </w:tcBorders>
            <w:shd w:val="clear" w:color="auto" w:fill="auto"/>
            <w:noWrap/>
            <w:vAlign w:val="center"/>
            <w:hideMark/>
          </w:tcPr>
          <w:p w14:paraId="07EC8640" w14:textId="77777777" w:rsidR="009364BD" w:rsidRPr="009364BD" w:rsidRDefault="009364BD" w:rsidP="009364BD">
            <w:pPr>
              <w:jc w:val="center"/>
              <w:rPr>
                <w:color w:val="000000"/>
                <w:sz w:val="18"/>
                <w:szCs w:val="18"/>
              </w:rPr>
            </w:pPr>
            <w:r w:rsidRPr="009364BD">
              <w:rPr>
                <w:color w:val="000000"/>
                <w:sz w:val="18"/>
                <w:szCs w:val="18"/>
              </w:rPr>
              <w:t>8.181</w:t>
            </w:r>
          </w:p>
        </w:tc>
        <w:tc>
          <w:tcPr>
            <w:tcW w:w="805" w:type="dxa"/>
            <w:tcBorders>
              <w:top w:val="nil"/>
              <w:left w:val="nil"/>
              <w:bottom w:val="single" w:sz="4" w:space="0" w:color="auto"/>
              <w:right w:val="single" w:sz="4" w:space="0" w:color="auto"/>
            </w:tcBorders>
            <w:shd w:val="clear" w:color="auto" w:fill="auto"/>
            <w:noWrap/>
            <w:vAlign w:val="center"/>
            <w:hideMark/>
          </w:tcPr>
          <w:p w14:paraId="17E6F25C" w14:textId="77777777" w:rsidR="009364BD" w:rsidRPr="009364BD" w:rsidRDefault="009364BD" w:rsidP="009364BD">
            <w:pPr>
              <w:jc w:val="center"/>
              <w:rPr>
                <w:color w:val="000000"/>
                <w:sz w:val="18"/>
                <w:szCs w:val="18"/>
              </w:rPr>
            </w:pPr>
            <w:r w:rsidRPr="009364BD">
              <w:rPr>
                <w:color w:val="000000"/>
                <w:sz w:val="18"/>
                <w:szCs w:val="18"/>
              </w:rPr>
              <w:t>5.523</w:t>
            </w:r>
          </w:p>
        </w:tc>
        <w:tc>
          <w:tcPr>
            <w:tcW w:w="805" w:type="dxa"/>
            <w:tcBorders>
              <w:top w:val="nil"/>
              <w:left w:val="nil"/>
              <w:bottom w:val="single" w:sz="4" w:space="0" w:color="auto"/>
              <w:right w:val="single" w:sz="4" w:space="0" w:color="auto"/>
            </w:tcBorders>
            <w:shd w:val="clear" w:color="auto" w:fill="auto"/>
            <w:noWrap/>
            <w:vAlign w:val="center"/>
            <w:hideMark/>
          </w:tcPr>
          <w:p w14:paraId="11EC743D" w14:textId="77777777" w:rsidR="009364BD" w:rsidRPr="009364BD" w:rsidRDefault="009364BD" w:rsidP="009364BD">
            <w:pPr>
              <w:jc w:val="center"/>
              <w:rPr>
                <w:color w:val="000000"/>
                <w:sz w:val="18"/>
                <w:szCs w:val="18"/>
              </w:rPr>
            </w:pPr>
            <w:r w:rsidRPr="009364BD">
              <w:rPr>
                <w:color w:val="000000"/>
                <w:sz w:val="18"/>
                <w:szCs w:val="18"/>
              </w:rPr>
              <w:t>7.586</w:t>
            </w:r>
          </w:p>
        </w:tc>
        <w:tc>
          <w:tcPr>
            <w:tcW w:w="805" w:type="dxa"/>
            <w:tcBorders>
              <w:top w:val="nil"/>
              <w:left w:val="nil"/>
              <w:bottom w:val="single" w:sz="4" w:space="0" w:color="auto"/>
              <w:right w:val="single" w:sz="4" w:space="0" w:color="auto"/>
            </w:tcBorders>
            <w:shd w:val="clear" w:color="auto" w:fill="auto"/>
            <w:noWrap/>
            <w:vAlign w:val="center"/>
            <w:hideMark/>
          </w:tcPr>
          <w:p w14:paraId="37340035" w14:textId="77777777" w:rsidR="009364BD" w:rsidRPr="009364BD" w:rsidRDefault="009364BD" w:rsidP="009364BD">
            <w:pPr>
              <w:jc w:val="center"/>
              <w:rPr>
                <w:color w:val="000000"/>
                <w:sz w:val="18"/>
                <w:szCs w:val="18"/>
              </w:rPr>
            </w:pPr>
            <w:r w:rsidRPr="009364BD">
              <w:rPr>
                <w:color w:val="000000"/>
                <w:sz w:val="18"/>
                <w:szCs w:val="18"/>
              </w:rPr>
              <w:t>7.056</w:t>
            </w:r>
          </w:p>
        </w:tc>
        <w:tc>
          <w:tcPr>
            <w:tcW w:w="994" w:type="dxa"/>
            <w:tcBorders>
              <w:top w:val="nil"/>
              <w:left w:val="nil"/>
              <w:bottom w:val="single" w:sz="4" w:space="0" w:color="auto"/>
              <w:right w:val="single" w:sz="4" w:space="0" w:color="auto"/>
            </w:tcBorders>
            <w:shd w:val="clear" w:color="auto" w:fill="auto"/>
            <w:noWrap/>
            <w:vAlign w:val="center"/>
            <w:hideMark/>
          </w:tcPr>
          <w:p w14:paraId="60F8C5FF" w14:textId="77777777" w:rsidR="009364BD" w:rsidRPr="009364BD" w:rsidRDefault="009364BD" w:rsidP="009364BD">
            <w:pPr>
              <w:jc w:val="center"/>
              <w:rPr>
                <w:color w:val="000000"/>
                <w:sz w:val="18"/>
                <w:szCs w:val="18"/>
              </w:rPr>
            </w:pPr>
            <w:r w:rsidRPr="009364BD">
              <w:rPr>
                <w:color w:val="000000"/>
                <w:sz w:val="18"/>
                <w:szCs w:val="18"/>
              </w:rPr>
              <w:t>3.866</w:t>
            </w:r>
          </w:p>
        </w:tc>
        <w:tc>
          <w:tcPr>
            <w:tcW w:w="1045" w:type="dxa"/>
            <w:tcBorders>
              <w:top w:val="nil"/>
              <w:left w:val="nil"/>
              <w:bottom w:val="single" w:sz="4" w:space="0" w:color="auto"/>
              <w:right w:val="single" w:sz="4" w:space="0" w:color="auto"/>
            </w:tcBorders>
            <w:shd w:val="clear" w:color="auto" w:fill="auto"/>
            <w:noWrap/>
            <w:vAlign w:val="center"/>
            <w:hideMark/>
          </w:tcPr>
          <w:p w14:paraId="42D0B22F" w14:textId="77777777" w:rsidR="009364BD" w:rsidRPr="009364BD" w:rsidRDefault="009364BD" w:rsidP="009364BD">
            <w:pPr>
              <w:jc w:val="center"/>
              <w:rPr>
                <w:color w:val="000000"/>
                <w:sz w:val="18"/>
                <w:szCs w:val="18"/>
              </w:rPr>
            </w:pPr>
            <w:r w:rsidRPr="009364BD">
              <w:rPr>
                <w:color w:val="000000"/>
                <w:sz w:val="18"/>
                <w:szCs w:val="18"/>
              </w:rPr>
              <w:t>3.341</w:t>
            </w:r>
          </w:p>
        </w:tc>
      </w:tr>
      <w:tr w:rsidR="009364BD" w:rsidRPr="009364BD" w14:paraId="0F336DE1" w14:textId="77777777" w:rsidTr="009364BD">
        <w:trPr>
          <w:gridAfter w:val="1"/>
          <w:wAfter w:w="9" w:type="dxa"/>
          <w:trHeight w:val="248"/>
        </w:trPr>
        <w:tc>
          <w:tcPr>
            <w:tcW w:w="1834" w:type="dxa"/>
            <w:tcBorders>
              <w:top w:val="nil"/>
              <w:left w:val="single" w:sz="8" w:space="0" w:color="auto"/>
              <w:bottom w:val="single" w:sz="4" w:space="0" w:color="auto"/>
              <w:right w:val="single" w:sz="4" w:space="0" w:color="auto"/>
            </w:tcBorders>
            <w:shd w:val="clear" w:color="auto" w:fill="auto"/>
            <w:noWrap/>
            <w:vAlign w:val="center"/>
            <w:hideMark/>
          </w:tcPr>
          <w:p w14:paraId="3E36A548" w14:textId="77777777" w:rsidR="009364BD" w:rsidRPr="009364BD" w:rsidRDefault="009364BD" w:rsidP="009364BD">
            <w:pPr>
              <w:rPr>
                <w:color w:val="000000"/>
                <w:sz w:val="18"/>
                <w:szCs w:val="18"/>
              </w:rPr>
            </w:pPr>
            <w:r w:rsidRPr="009364BD">
              <w:rPr>
                <w:color w:val="000000"/>
                <w:sz w:val="18"/>
                <w:szCs w:val="18"/>
              </w:rPr>
              <w:t>Vietnam</w:t>
            </w:r>
          </w:p>
        </w:tc>
        <w:tc>
          <w:tcPr>
            <w:tcW w:w="857" w:type="dxa"/>
            <w:tcBorders>
              <w:top w:val="nil"/>
              <w:left w:val="nil"/>
              <w:bottom w:val="single" w:sz="4" w:space="0" w:color="auto"/>
              <w:right w:val="single" w:sz="4" w:space="0" w:color="auto"/>
            </w:tcBorders>
            <w:shd w:val="clear" w:color="auto" w:fill="auto"/>
            <w:noWrap/>
            <w:vAlign w:val="center"/>
            <w:hideMark/>
          </w:tcPr>
          <w:p w14:paraId="516F9033" w14:textId="77777777" w:rsidR="009364BD" w:rsidRPr="009364BD" w:rsidRDefault="009364BD" w:rsidP="009364BD">
            <w:pPr>
              <w:jc w:val="center"/>
              <w:rPr>
                <w:color w:val="000000"/>
                <w:sz w:val="18"/>
                <w:szCs w:val="18"/>
              </w:rPr>
            </w:pPr>
            <w:r w:rsidRPr="009364BD">
              <w:rPr>
                <w:color w:val="000000"/>
                <w:sz w:val="18"/>
                <w:szCs w:val="18"/>
              </w:rPr>
              <w:t>26.745</w:t>
            </w:r>
          </w:p>
        </w:tc>
        <w:tc>
          <w:tcPr>
            <w:tcW w:w="908" w:type="dxa"/>
            <w:tcBorders>
              <w:top w:val="nil"/>
              <w:left w:val="nil"/>
              <w:bottom w:val="single" w:sz="4" w:space="0" w:color="auto"/>
              <w:right w:val="single" w:sz="4" w:space="0" w:color="auto"/>
            </w:tcBorders>
            <w:shd w:val="clear" w:color="auto" w:fill="auto"/>
            <w:noWrap/>
            <w:vAlign w:val="center"/>
            <w:hideMark/>
          </w:tcPr>
          <w:p w14:paraId="3FFBD496" w14:textId="77777777" w:rsidR="009364BD" w:rsidRPr="009364BD" w:rsidRDefault="009364BD" w:rsidP="009364BD">
            <w:pPr>
              <w:jc w:val="center"/>
              <w:rPr>
                <w:color w:val="000000"/>
                <w:sz w:val="18"/>
                <w:szCs w:val="18"/>
              </w:rPr>
            </w:pPr>
            <w:r w:rsidRPr="009364BD">
              <w:rPr>
                <w:color w:val="000000"/>
                <w:sz w:val="18"/>
                <w:szCs w:val="18"/>
              </w:rPr>
              <w:t>11.298</w:t>
            </w:r>
          </w:p>
        </w:tc>
        <w:tc>
          <w:tcPr>
            <w:tcW w:w="925" w:type="dxa"/>
            <w:tcBorders>
              <w:top w:val="nil"/>
              <w:left w:val="nil"/>
              <w:bottom w:val="single" w:sz="4" w:space="0" w:color="auto"/>
              <w:right w:val="single" w:sz="4" w:space="0" w:color="auto"/>
            </w:tcBorders>
            <w:shd w:val="clear" w:color="auto" w:fill="auto"/>
            <w:noWrap/>
            <w:vAlign w:val="center"/>
            <w:hideMark/>
          </w:tcPr>
          <w:p w14:paraId="3B175316" w14:textId="77777777" w:rsidR="009364BD" w:rsidRPr="009364BD" w:rsidRDefault="009364BD" w:rsidP="009364BD">
            <w:pPr>
              <w:jc w:val="center"/>
              <w:rPr>
                <w:color w:val="000000"/>
                <w:sz w:val="18"/>
                <w:szCs w:val="18"/>
              </w:rPr>
            </w:pPr>
            <w:r w:rsidRPr="009364BD">
              <w:rPr>
                <w:color w:val="000000"/>
                <w:sz w:val="18"/>
                <w:szCs w:val="18"/>
              </w:rPr>
              <w:t>4.670</w:t>
            </w:r>
          </w:p>
        </w:tc>
        <w:tc>
          <w:tcPr>
            <w:tcW w:w="925" w:type="dxa"/>
            <w:tcBorders>
              <w:top w:val="nil"/>
              <w:left w:val="nil"/>
              <w:bottom w:val="single" w:sz="4" w:space="0" w:color="auto"/>
              <w:right w:val="single" w:sz="4" w:space="0" w:color="auto"/>
            </w:tcBorders>
            <w:shd w:val="clear" w:color="auto" w:fill="auto"/>
            <w:noWrap/>
            <w:vAlign w:val="center"/>
            <w:hideMark/>
          </w:tcPr>
          <w:p w14:paraId="08DB4F9B" w14:textId="77777777" w:rsidR="009364BD" w:rsidRPr="009364BD" w:rsidRDefault="009364BD" w:rsidP="009364BD">
            <w:pPr>
              <w:jc w:val="center"/>
              <w:rPr>
                <w:color w:val="000000"/>
                <w:sz w:val="18"/>
                <w:szCs w:val="18"/>
              </w:rPr>
            </w:pPr>
            <w:r w:rsidRPr="009364BD">
              <w:rPr>
                <w:color w:val="000000"/>
                <w:sz w:val="18"/>
                <w:szCs w:val="18"/>
              </w:rPr>
              <w:t>8.215</w:t>
            </w:r>
          </w:p>
        </w:tc>
        <w:tc>
          <w:tcPr>
            <w:tcW w:w="908" w:type="dxa"/>
            <w:tcBorders>
              <w:top w:val="nil"/>
              <w:left w:val="nil"/>
              <w:bottom w:val="single" w:sz="4" w:space="0" w:color="auto"/>
              <w:right w:val="single" w:sz="4" w:space="0" w:color="auto"/>
            </w:tcBorders>
            <w:shd w:val="clear" w:color="auto" w:fill="auto"/>
            <w:noWrap/>
            <w:vAlign w:val="center"/>
            <w:hideMark/>
          </w:tcPr>
          <w:p w14:paraId="6089B444" w14:textId="77777777" w:rsidR="009364BD" w:rsidRPr="009364BD" w:rsidRDefault="009364BD" w:rsidP="009364BD">
            <w:pPr>
              <w:jc w:val="center"/>
              <w:rPr>
                <w:color w:val="000000"/>
                <w:sz w:val="18"/>
                <w:szCs w:val="18"/>
              </w:rPr>
            </w:pPr>
            <w:r w:rsidRPr="009364BD">
              <w:rPr>
                <w:color w:val="000000"/>
                <w:sz w:val="18"/>
                <w:szCs w:val="18"/>
              </w:rPr>
              <w:t>8.338</w:t>
            </w:r>
          </w:p>
        </w:tc>
        <w:tc>
          <w:tcPr>
            <w:tcW w:w="1011" w:type="dxa"/>
            <w:tcBorders>
              <w:top w:val="nil"/>
              <w:left w:val="nil"/>
              <w:bottom w:val="single" w:sz="4" w:space="0" w:color="auto"/>
              <w:right w:val="single" w:sz="4" w:space="0" w:color="auto"/>
            </w:tcBorders>
            <w:shd w:val="clear" w:color="auto" w:fill="auto"/>
            <w:noWrap/>
            <w:vAlign w:val="center"/>
            <w:hideMark/>
          </w:tcPr>
          <w:p w14:paraId="1DD56F12" w14:textId="77777777" w:rsidR="009364BD" w:rsidRPr="009364BD" w:rsidRDefault="009364BD" w:rsidP="009364BD">
            <w:pPr>
              <w:jc w:val="center"/>
              <w:rPr>
                <w:color w:val="000000"/>
                <w:sz w:val="18"/>
                <w:szCs w:val="18"/>
              </w:rPr>
            </w:pPr>
            <w:r w:rsidRPr="009364BD">
              <w:rPr>
                <w:color w:val="000000"/>
                <w:sz w:val="18"/>
                <w:szCs w:val="18"/>
              </w:rPr>
              <w:t>3.873</w:t>
            </w:r>
          </w:p>
        </w:tc>
        <w:tc>
          <w:tcPr>
            <w:tcW w:w="1097" w:type="dxa"/>
            <w:tcBorders>
              <w:top w:val="nil"/>
              <w:left w:val="nil"/>
              <w:bottom w:val="single" w:sz="4" w:space="0" w:color="auto"/>
              <w:right w:val="single" w:sz="4" w:space="0" w:color="auto"/>
            </w:tcBorders>
            <w:shd w:val="clear" w:color="auto" w:fill="auto"/>
            <w:noWrap/>
            <w:vAlign w:val="center"/>
            <w:hideMark/>
          </w:tcPr>
          <w:p w14:paraId="2012BB44" w14:textId="77777777" w:rsidR="009364BD" w:rsidRPr="009364BD" w:rsidRDefault="009364BD" w:rsidP="009364BD">
            <w:pPr>
              <w:jc w:val="center"/>
              <w:rPr>
                <w:color w:val="000000"/>
                <w:sz w:val="18"/>
                <w:szCs w:val="18"/>
              </w:rPr>
            </w:pPr>
            <w:r w:rsidRPr="009364BD">
              <w:rPr>
                <w:color w:val="000000"/>
                <w:sz w:val="18"/>
                <w:szCs w:val="18"/>
              </w:rPr>
              <w:t>2.239</w:t>
            </w:r>
          </w:p>
        </w:tc>
        <w:tc>
          <w:tcPr>
            <w:tcW w:w="925" w:type="dxa"/>
            <w:tcBorders>
              <w:top w:val="nil"/>
              <w:left w:val="nil"/>
              <w:bottom w:val="single" w:sz="4" w:space="0" w:color="auto"/>
              <w:right w:val="single" w:sz="4" w:space="0" w:color="auto"/>
            </w:tcBorders>
            <w:shd w:val="clear" w:color="auto" w:fill="auto"/>
            <w:noWrap/>
            <w:vAlign w:val="center"/>
            <w:hideMark/>
          </w:tcPr>
          <w:p w14:paraId="09A6DC40" w14:textId="77777777" w:rsidR="009364BD" w:rsidRPr="009364BD" w:rsidRDefault="009364BD" w:rsidP="009364BD">
            <w:pPr>
              <w:jc w:val="center"/>
              <w:rPr>
                <w:color w:val="000000"/>
                <w:sz w:val="18"/>
                <w:szCs w:val="18"/>
              </w:rPr>
            </w:pPr>
            <w:r w:rsidRPr="009364BD">
              <w:rPr>
                <w:color w:val="000000"/>
                <w:sz w:val="18"/>
                <w:szCs w:val="18"/>
              </w:rPr>
              <w:t>29.675</w:t>
            </w:r>
          </w:p>
        </w:tc>
        <w:tc>
          <w:tcPr>
            <w:tcW w:w="925" w:type="dxa"/>
            <w:tcBorders>
              <w:top w:val="nil"/>
              <w:left w:val="nil"/>
              <w:bottom w:val="single" w:sz="4" w:space="0" w:color="auto"/>
              <w:right w:val="single" w:sz="4" w:space="0" w:color="auto"/>
            </w:tcBorders>
            <w:shd w:val="clear" w:color="auto" w:fill="auto"/>
            <w:noWrap/>
            <w:vAlign w:val="center"/>
            <w:hideMark/>
          </w:tcPr>
          <w:p w14:paraId="615C2DBC" w14:textId="77777777" w:rsidR="009364BD" w:rsidRPr="009364BD" w:rsidRDefault="009364BD" w:rsidP="009364BD">
            <w:pPr>
              <w:jc w:val="center"/>
              <w:rPr>
                <w:color w:val="000000"/>
                <w:sz w:val="18"/>
                <w:szCs w:val="18"/>
              </w:rPr>
            </w:pPr>
            <w:r w:rsidRPr="009364BD">
              <w:rPr>
                <w:color w:val="000000"/>
                <w:sz w:val="18"/>
                <w:szCs w:val="18"/>
              </w:rPr>
              <w:t>10.223</w:t>
            </w:r>
          </w:p>
        </w:tc>
        <w:tc>
          <w:tcPr>
            <w:tcW w:w="805" w:type="dxa"/>
            <w:tcBorders>
              <w:top w:val="nil"/>
              <w:left w:val="nil"/>
              <w:bottom w:val="single" w:sz="4" w:space="0" w:color="auto"/>
              <w:right w:val="single" w:sz="4" w:space="0" w:color="auto"/>
            </w:tcBorders>
            <w:shd w:val="clear" w:color="auto" w:fill="auto"/>
            <w:noWrap/>
            <w:vAlign w:val="center"/>
            <w:hideMark/>
          </w:tcPr>
          <w:p w14:paraId="28535EC3" w14:textId="77777777" w:rsidR="009364BD" w:rsidRPr="009364BD" w:rsidRDefault="009364BD" w:rsidP="009364BD">
            <w:pPr>
              <w:jc w:val="center"/>
              <w:rPr>
                <w:color w:val="000000"/>
                <w:sz w:val="18"/>
                <w:szCs w:val="18"/>
              </w:rPr>
            </w:pPr>
            <w:r w:rsidRPr="009364BD">
              <w:rPr>
                <w:color w:val="000000"/>
                <w:sz w:val="18"/>
                <w:szCs w:val="18"/>
              </w:rPr>
              <w:t>5.757</w:t>
            </w:r>
          </w:p>
        </w:tc>
        <w:tc>
          <w:tcPr>
            <w:tcW w:w="805" w:type="dxa"/>
            <w:tcBorders>
              <w:top w:val="nil"/>
              <w:left w:val="nil"/>
              <w:bottom w:val="single" w:sz="4" w:space="0" w:color="auto"/>
              <w:right w:val="single" w:sz="4" w:space="0" w:color="auto"/>
            </w:tcBorders>
            <w:shd w:val="clear" w:color="auto" w:fill="auto"/>
            <w:noWrap/>
            <w:vAlign w:val="center"/>
            <w:hideMark/>
          </w:tcPr>
          <w:p w14:paraId="21673409" w14:textId="77777777" w:rsidR="009364BD" w:rsidRPr="009364BD" w:rsidRDefault="009364BD" w:rsidP="009364BD">
            <w:pPr>
              <w:jc w:val="center"/>
              <w:rPr>
                <w:color w:val="000000"/>
                <w:sz w:val="18"/>
                <w:szCs w:val="18"/>
              </w:rPr>
            </w:pPr>
            <w:r w:rsidRPr="009364BD">
              <w:rPr>
                <w:color w:val="000000"/>
                <w:sz w:val="18"/>
                <w:szCs w:val="18"/>
              </w:rPr>
              <w:t>11.861</w:t>
            </w:r>
          </w:p>
        </w:tc>
        <w:tc>
          <w:tcPr>
            <w:tcW w:w="805" w:type="dxa"/>
            <w:tcBorders>
              <w:top w:val="nil"/>
              <w:left w:val="nil"/>
              <w:bottom w:val="single" w:sz="4" w:space="0" w:color="auto"/>
              <w:right w:val="single" w:sz="4" w:space="0" w:color="auto"/>
            </w:tcBorders>
            <w:shd w:val="clear" w:color="auto" w:fill="auto"/>
            <w:noWrap/>
            <w:vAlign w:val="center"/>
            <w:hideMark/>
          </w:tcPr>
          <w:p w14:paraId="0F4404E7" w14:textId="77777777" w:rsidR="009364BD" w:rsidRPr="009364BD" w:rsidRDefault="009364BD" w:rsidP="009364BD">
            <w:pPr>
              <w:jc w:val="center"/>
              <w:rPr>
                <w:color w:val="000000"/>
                <w:sz w:val="18"/>
                <w:szCs w:val="18"/>
              </w:rPr>
            </w:pPr>
            <w:r w:rsidRPr="009364BD">
              <w:rPr>
                <w:color w:val="000000"/>
                <w:sz w:val="18"/>
                <w:szCs w:val="18"/>
              </w:rPr>
              <w:t>8.255</w:t>
            </w:r>
          </w:p>
        </w:tc>
        <w:tc>
          <w:tcPr>
            <w:tcW w:w="994" w:type="dxa"/>
            <w:tcBorders>
              <w:top w:val="nil"/>
              <w:left w:val="nil"/>
              <w:bottom w:val="single" w:sz="4" w:space="0" w:color="auto"/>
              <w:right w:val="single" w:sz="4" w:space="0" w:color="auto"/>
            </w:tcBorders>
            <w:shd w:val="clear" w:color="auto" w:fill="auto"/>
            <w:noWrap/>
            <w:vAlign w:val="center"/>
            <w:hideMark/>
          </w:tcPr>
          <w:p w14:paraId="3F7CDE45" w14:textId="77777777" w:rsidR="009364BD" w:rsidRPr="009364BD" w:rsidRDefault="009364BD" w:rsidP="009364BD">
            <w:pPr>
              <w:jc w:val="center"/>
              <w:rPr>
                <w:color w:val="000000"/>
                <w:sz w:val="18"/>
                <w:szCs w:val="18"/>
              </w:rPr>
            </w:pPr>
            <w:r w:rsidRPr="009364BD">
              <w:rPr>
                <w:color w:val="000000"/>
                <w:sz w:val="18"/>
                <w:szCs w:val="18"/>
              </w:rPr>
              <w:t>4.031</w:t>
            </w:r>
          </w:p>
        </w:tc>
        <w:tc>
          <w:tcPr>
            <w:tcW w:w="1045" w:type="dxa"/>
            <w:tcBorders>
              <w:top w:val="nil"/>
              <w:left w:val="nil"/>
              <w:bottom w:val="single" w:sz="4" w:space="0" w:color="auto"/>
              <w:right w:val="single" w:sz="4" w:space="0" w:color="auto"/>
            </w:tcBorders>
            <w:shd w:val="clear" w:color="auto" w:fill="auto"/>
            <w:noWrap/>
            <w:vAlign w:val="center"/>
            <w:hideMark/>
          </w:tcPr>
          <w:p w14:paraId="3467DA6E" w14:textId="77777777" w:rsidR="009364BD" w:rsidRPr="009364BD" w:rsidRDefault="009364BD" w:rsidP="009364BD">
            <w:pPr>
              <w:jc w:val="center"/>
              <w:rPr>
                <w:color w:val="000000"/>
                <w:sz w:val="18"/>
                <w:szCs w:val="18"/>
              </w:rPr>
            </w:pPr>
            <w:r w:rsidRPr="009364BD">
              <w:rPr>
                <w:color w:val="000000"/>
                <w:sz w:val="18"/>
                <w:szCs w:val="18"/>
              </w:rPr>
              <w:t>2.475</w:t>
            </w:r>
          </w:p>
        </w:tc>
      </w:tr>
      <w:tr w:rsidR="009364BD" w:rsidRPr="009364BD" w14:paraId="2D5B938B" w14:textId="77777777" w:rsidTr="009364BD">
        <w:trPr>
          <w:gridAfter w:val="1"/>
          <w:wAfter w:w="9" w:type="dxa"/>
          <w:trHeight w:val="248"/>
        </w:trPr>
        <w:tc>
          <w:tcPr>
            <w:tcW w:w="1834" w:type="dxa"/>
            <w:tcBorders>
              <w:top w:val="nil"/>
              <w:left w:val="single" w:sz="8" w:space="0" w:color="auto"/>
              <w:bottom w:val="single" w:sz="4" w:space="0" w:color="auto"/>
              <w:right w:val="single" w:sz="4" w:space="0" w:color="auto"/>
            </w:tcBorders>
            <w:shd w:val="clear" w:color="auto" w:fill="auto"/>
            <w:noWrap/>
            <w:vAlign w:val="center"/>
            <w:hideMark/>
          </w:tcPr>
          <w:p w14:paraId="430B01E4" w14:textId="77777777" w:rsidR="009364BD" w:rsidRPr="009364BD" w:rsidRDefault="009364BD" w:rsidP="009364BD">
            <w:pPr>
              <w:rPr>
                <w:color w:val="000000"/>
                <w:sz w:val="18"/>
                <w:szCs w:val="18"/>
              </w:rPr>
            </w:pPr>
            <w:r w:rsidRPr="009364BD">
              <w:rPr>
                <w:color w:val="000000"/>
                <w:sz w:val="18"/>
                <w:szCs w:val="18"/>
              </w:rPr>
              <w:t>Cezayir</w:t>
            </w:r>
          </w:p>
        </w:tc>
        <w:tc>
          <w:tcPr>
            <w:tcW w:w="857" w:type="dxa"/>
            <w:tcBorders>
              <w:top w:val="nil"/>
              <w:left w:val="nil"/>
              <w:bottom w:val="single" w:sz="4" w:space="0" w:color="auto"/>
              <w:right w:val="single" w:sz="4" w:space="0" w:color="auto"/>
            </w:tcBorders>
            <w:shd w:val="clear" w:color="auto" w:fill="auto"/>
            <w:noWrap/>
            <w:vAlign w:val="center"/>
            <w:hideMark/>
          </w:tcPr>
          <w:p w14:paraId="185467AA" w14:textId="77777777" w:rsidR="009364BD" w:rsidRPr="009364BD" w:rsidRDefault="009364BD" w:rsidP="009364BD">
            <w:pPr>
              <w:jc w:val="center"/>
              <w:rPr>
                <w:color w:val="000000"/>
                <w:sz w:val="18"/>
                <w:szCs w:val="18"/>
              </w:rPr>
            </w:pPr>
            <w:r w:rsidRPr="009364BD">
              <w:rPr>
                <w:color w:val="000000"/>
                <w:sz w:val="18"/>
                <w:szCs w:val="18"/>
              </w:rPr>
              <w:t>0</w:t>
            </w:r>
          </w:p>
        </w:tc>
        <w:tc>
          <w:tcPr>
            <w:tcW w:w="908" w:type="dxa"/>
            <w:tcBorders>
              <w:top w:val="nil"/>
              <w:left w:val="nil"/>
              <w:bottom w:val="single" w:sz="4" w:space="0" w:color="auto"/>
              <w:right w:val="single" w:sz="4" w:space="0" w:color="auto"/>
            </w:tcBorders>
            <w:shd w:val="clear" w:color="auto" w:fill="auto"/>
            <w:noWrap/>
            <w:vAlign w:val="center"/>
            <w:hideMark/>
          </w:tcPr>
          <w:p w14:paraId="7919A472" w14:textId="77777777" w:rsidR="009364BD" w:rsidRPr="009364BD" w:rsidRDefault="009364BD" w:rsidP="009364BD">
            <w:pPr>
              <w:jc w:val="center"/>
              <w:rPr>
                <w:color w:val="000000"/>
                <w:sz w:val="18"/>
                <w:szCs w:val="18"/>
              </w:rPr>
            </w:pPr>
            <w:r w:rsidRPr="009364BD">
              <w:rPr>
                <w:color w:val="000000"/>
                <w:sz w:val="18"/>
                <w:szCs w:val="18"/>
              </w:rPr>
              <w:t>0</w:t>
            </w:r>
          </w:p>
        </w:tc>
        <w:tc>
          <w:tcPr>
            <w:tcW w:w="925" w:type="dxa"/>
            <w:tcBorders>
              <w:top w:val="nil"/>
              <w:left w:val="nil"/>
              <w:bottom w:val="single" w:sz="4" w:space="0" w:color="auto"/>
              <w:right w:val="single" w:sz="4" w:space="0" w:color="auto"/>
            </w:tcBorders>
            <w:shd w:val="clear" w:color="auto" w:fill="auto"/>
            <w:noWrap/>
            <w:vAlign w:val="center"/>
            <w:hideMark/>
          </w:tcPr>
          <w:p w14:paraId="67C69263" w14:textId="77777777" w:rsidR="009364BD" w:rsidRPr="009364BD" w:rsidRDefault="009364BD" w:rsidP="009364BD">
            <w:pPr>
              <w:jc w:val="center"/>
              <w:rPr>
                <w:color w:val="000000"/>
                <w:sz w:val="18"/>
                <w:szCs w:val="18"/>
              </w:rPr>
            </w:pPr>
            <w:r w:rsidRPr="009364BD">
              <w:rPr>
                <w:color w:val="000000"/>
                <w:sz w:val="18"/>
                <w:szCs w:val="18"/>
              </w:rPr>
              <w:t>206</w:t>
            </w:r>
          </w:p>
        </w:tc>
        <w:tc>
          <w:tcPr>
            <w:tcW w:w="925" w:type="dxa"/>
            <w:tcBorders>
              <w:top w:val="nil"/>
              <w:left w:val="nil"/>
              <w:bottom w:val="single" w:sz="4" w:space="0" w:color="auto"/>
              <w:right w:val="single" w:sz="4" w:space="0" w:color="auto"/>
            </w:tcBorders>
            <w:shd w:val="clear" w:color="auto" w:fill="auto"/>
            <w:noWrap/>
            <w:vAlign w:val="center"/>
            <w:hideMark/>
          </w:tcPr>
          <w:p w14:paraId="47EACC3C" w14:textId="77777777" w:rsidR="009364BD" w:rsidRPr="009364BD" w:rsidRDefault="009364BD" w:rsidP="009364BD">
            <w:pPr>
              <w:jc w:val="center"/>
              <w:rPr>
                <w:color w:val="000000"/>
                <w:sz w:val="18"/>
                <w:szCs w:val="18"/>
              </w:rPr>
            </w:pPr>
            <w:r w:rsidRPr="009364BD">
              <w:rPr>
                <w:color w:val="000000"/>
                <w:sz w:val="18"/>
                <w:szCs w:val="18"/>
              </w:rPr>
              <w:t>2.892</w:t>
            </w:r>
          </w:p>
        </w:tc>
        <w:tc>
          <w:tcPr>
            <w:tcW w:w="908" w:type="dxa"/>
            <w:tcBorders>
              <w:top w:val="nil"/>
              <w:left w:val="nil"/>
              <w:bottom w:val="single" w:sz="4" w:space="0" w:color="auto"/>
              <w:right w:val="single" w:sz="4" w:space="0" w:color="auto"/>
            </w:tcBorders>
            <w:shd w:val="clear" w:color="auto" w:fill="auto"/>
            <w:noWrap/>
            <w:vAlign w:val="center"/>
            <w:hideMark/>
          </w:tcPr>
          <w:p w14:paraId="15AA05B2" w14:textId="77777777" w:rsidR="009364BD" w:rsidRPr="009364BD" w:rsidRDefault="009364BD" w:rsidP="009364BD">
            <w:pPr>
              <w:jc w:val="center"/>
              <w:rPr>
                <w:color w:val="000000"/>
                <w:sz w:val="18"/>
                <w:szCs w:val="18"/>
              </w:rPr>
            </w:pPr>
            <w:r w:rsidRPr="009364BD">
              <w:rPr>
                <w:color w:val="000000"/>
                <w:sz w:val="18"/>
                <w:szCs w:val="18"/>
              </w:rPr>
              <w:t>2.362</w:t>
            </w:r>
          </w:p>
        </w:tc>
        <w:tc>
          <w:tcPr>
            <w:tcW w:w="1011" w:type="dxa"/>
            <w:tcBorders>
              <w:top w:val="nil"/>
              <w:left w:val="nil"/>
              <w:bottom w:val="single" w:sz="4" w:space="0" w:color="auto"/>
              <w:right w:val="single" w:sz="4" w:space="0" w:color="auto"/>
            </w:tcBorders>
            <w:shd w:val="clear" w:color="auto" w:fill="auto"/>
            <w:noWrap/>
            <w:vAlign w:val="center"/>
            <w:hideMark/>
          </w:tcPr>
          <w:p w14:paraId="36A946B8" w14:textId="77777777" w:rsidR="009364BD" w:rsidRPr="009364BD" w:rsidRDefault="009364BD" w:rsidP="009364BD">
            <w:pPr>
              <w:jc w:val="center"/>
              <w:rPr>
                <w:color w:val="000000"/>
                <w:sz w:val="18"/>
                <w:szCs w:val="18"/>
              </w:rPr>
            </w:pPr>
            <w:r w:rsidRPr="009364BD">
              <w:rPr>
                <w:color w:val="000000"/>
                <w:sz w:val="18"/>
                <w:szCs w:val="18"/>
              </w:rPr>
              <w:t>1.524</w:t>
            </w:r>
          </w:p>
        </w:tc>
        <w:tc>
          <w:tcPr>
            <w:tcW w:w="1097" w:type="dxa"/>
            <w:tcBorders>
              <w:top w:val="nil"/>
              <w:left w:val="nil"/>
              <w:bottom w:val="single" w:sz="4" w:space="0" w:color="auto"/>
              <w:right w:val="single" w:sz="4" w:space="0" w:color="auto"/>
            </w:tcBorders>
            <w:shd w:val="clear" w:color="auto" w:fill="auto"/>
            <w:noWrap/>
            <w:vAlign w:val="center"/>
            <w:hideMark/>
          </w:tcPr>
          <w:p w14:paraId="170ADE82" w14:textId="77777777" w:rsidR="009364BD" w:rsidRPr="009364BD" w:rsidRDefault="009364BD" w:rsidP="009364BD">
            <w:pPr>
              <w:jc w:val="center"/>
              <w:rPr>
                <w:color w:val="000000"/>
                <w:sz w:val="18"/>
                <w:szCs w:val="18"/>
              </w:rPr>
            </w:pPr>
            <w:r w:rsidRPr="009364BD">
              <w:rPr>
                <w:color w:val="000000"/>
                <w:sz w:val="18"/>
                <w:szCs w:val="18"/>
              </w:rPr>
              <w:t>1.244</w:t>
            </w:r>
          </w:p>
        </w:tc>
        <w:tc>
          <w:tcPr>
            <w:tcW w:w="925" w:type="dxa"/>
            <w:tcBorders>
              <w:top w:val="nil"/>
              <w:left w:val="nil"/>
              <w:bottom w:val="single" w:sz="4" w:space="0" w:color="auto"/>
              <w:right w:val="single" w:sz="4" w:space="0" w:color="auto"/>
            </w:tcBorders>
            <w:shd w:val="clear" w:color="auto" w:fill="auto"/>
            <w:noWrap/>
            <w:vAlign w:val="center"/>
            <w:hideMark/>
          </w:tcPr>
          <w:p w14:paraId="1706D6A7" w14:textId="77777777" w:rsidR="009364BD" w:rsidRPr="009364BD" w:rsidRDefault="009364BD" w:rsidP="009364BD">
            <w:pPr>
              <w:jc w:val="center"/>
              <w:rPr>
                <w:color w:val="000000"/>
                <w:sz w:val="18"/>
                <w:szCs w:val="18"/>
              </w:rPr>
            </w:pPr>
            <w:r w:rsidRPr="009364BD">
              <w:rPr>
                <w:color w:val="000000"/>
                <w:sz w:val="18"/>
                <w:szCs w:val="18"/>
              </w:rPr>
              <w:t>0</w:t>
            </w:r>
          </w:p>
        </w:tc>
        <w:tc>
          <w:tcPr>
            <w:tcW w:w="925" w:type="dxa"/>
            <w:tcBorders>
              <w:top w:val="nil"/>
              <w:left w:val="nil"/>
              <w:bottom w:val="single" w:sz="4" w:space="0" w:color="auto"/>
              <w:right w:val="single" w:sz="4" w:space="0" w:color="auto"/>
            </w:tcBorders>
            <w:shd w:val="clear" w:color="auto" w:fill="auto"/>
            <w:noWrap/>
            <w:vAlign w:val="center"/>
            <w:hideMark/>
          </w:tcPr>
          <w:p w14:paraId="7C658BB2" w14:textId="77777777" w:rsidR="009364BD" w:rsidRPr="009364BD" w:rsidRDefault="009364BD" w:rsidP="009364BD">
            <w:pPr>
              <w:jc w:val="center"/>
              <w:rPr>
                <w:color w:val="000000"/>
                <w:sz w:val="18"/>
                <w:szCs w:val="18"/>
              </w:rPr>
            </w:pPr>
            <w:r w:rsidRPr="009364BD">
              <w:rPr>
                <w:color w:val="000000"/>
                <w:sz w:val="18"/>
                <w:szCs w:val="18"/>
              </w:rPr>
              <w:t>0</w:t>
            </w:r>
          </w:p>
        </w:tc>
        <w:tc>
          <w:tcPr>
            <w:tcW w:w="805" w:type="dxa"/>
            <w:tcBorders>
              <w:top w:val="nil"/>
              <w:left w:val="nil"/>
              <w:bottom w:val="single" w:sz="4" w:space="0" w:color="auto"/>
              <w:right w:val="single" w:sz="4" w:space="0" w:color="auto"/>
            </w:tcBorders>
            <w:shd w:val="clear" w:color="auto" w:fill="auto"/>
            <w:noWrap/>
            <w:vAlign w:val="center"/>
            <w:hideMark/>
          </w:tcPr>
          <w:p w14:paraId="5EAD335C" w14:textId="77777777" w:rsidR="009364BD" w:rsidRPr="009364BD" w:rsidRDefault="009364BD" w:rsidP="009364BD">
            <w:pPr>
              <w:jc w:val="center"/>
              <w:rPr>
                <w:color w:val="000000"/>
                <w:sz w:val="18"/>
                <w:szCs w:val="18"/>
              </w:rPr>
            </w:pPr>
            <w:r w:rsidRPr="009364BD">
              <w:rPr>
                <w:color w:val="000000"/>
                <w:sz w:val="18"/>
                <w:szCs w:val="18"/>
              </w:rPr>
              <w:t>226</w:t>
            </w:r>
          </w:p>
        </w:tc>
        <w:tc>
          <w:tcPr>
            <w:tcW w:w="805" w:type="dxa"/>
            <w:tcBorders>
              <w:top w:val="nil"/>
              <w:left w:val="nil"/>
              <w:bottom w:val="single" w:sz="4" w:space="0" w:color="auto"/>
              <w:right w:val="single" w:sz="4" w:space="0" w:color="auto"/>
            </w:tcBorders>
            <w:shd w:val="clear" w:color="auto" w:fill="auto"/>
            <w:noWrap/>
            <w:vAlign w:val="center"/>
            <w:hideMark/>
          </w:tcPr>
          <w:p w14:paraId="35982877" w14:textId="77777777" w:rsidR="009364BD" w:rsidRPr="009364BD" w:rsidRDefault="009364BD" w:rsidP="009364BD">
            <w:pPr>
              <w:jc w:val="center"/>
              <w:rPr>
                <w:color w:val="000000"/>
                <w:sz w:val="18"/>
                <w:szCs w:val="18"/>
              </w:rPr>
            </w:pPr>
            <w:r w:rsidRPr="009364BD">
              <w:rPr>
                <w:color w:val="000000"/>
                <w:sz w:val="18"/>
                <w:szCs w:val="18"/>
              </w:rPr>
              <w:t>3.734</w:t>
            </w:r>
          </w:p>
        </w:tc>
        <w:tc>
          <w:tcPr>
            <w:tcW w:w="805" w:type="dxa"/>
            <w:tcBorders>
              <w:top w:val="nil"/>
              <w:left w:val="nil"/>
              <w:bottom w:val="single" w:sz="4" w:space="0" w:color="auto"/>
              <w:right w:val="single" w:sz="4" w:space="0" w:color="auto"/>
            </w:tcBorders>
            <w:shd w:val="clear" w:color="auto" w:fill="auto"/>
            <w:noWrap/>
            <w:vAlign w:val="center"/>
            <w:hideMark/>
          </w:tcPr>
          <w:p w14:paraId="2955211E" w14:textId="77777777" w:rsidR="009364BD" w:rsidRPr="009364BD" w:rsidRDefault="009364BD" w:rsidP="009364BD">
            <w:pPr>
              <w:jc w:val="center"/>
              <w:rPr>
                <w:color w:val="000000"/>
                <w:sz w:val="18"/>
                <w:szCs w:val="18"/>
              </w:rPr>
            </w:pPr>
            <w:r w:rsidRPr="009364BD">
              <w:rPr>
                <w:color w:val="000000"/>
                <w:sz w:val="18"/>
                <w:szCs w:val="18"/>
              </w:rPr>
              <w:t>2.170</w:t>
            </w:r>
          </w:p>
        </w:tc>
        <w:tc>
          <w:tcPr>
            <w:tcW w:w="994" w:type="dxa"/>
            <w:tcBorders>
              <w:top w:val="nil"/>
              <w:left w:val="nil"/>
              <w:bottom w:val="single" w:sz="4" w:space="0" w:color="auto"/>
              <w:right w:val="single" w:sz="4" w:space="0" w:color="auto"/>
            </w:tcBorders>
            <w:shd w:val="clear" w:color="auto" w:fill="auto"/>
            <w:noWrap/>
            <w:vAlign w:val="center"/>
            <w:hideMark/>
          </w:tcPr>
          <w:p w14:paraId="41E4451B" w14:textId="77777777" w:rsidR="009364BD" w:rsidRPr="009364BD" w:rsidRDefault="009364BD" w:rsidP="009364BD">
            <w:pPr>
              <w:jc w:val="center"/>
              <w:rPr>
                <w:color w:val="000000"/>
                <w:sz w:val="18"/>
                <w:szCs w:val="18"/>
              </w:rPr>
            </w:pPr>
            <w:r w:rsidRPr="009364BD">
              <w:rPr>
                <w:color w:val="000000"/>
                <w:sz w:val="18"/>
                <w:szCs w:val="18"/>
              </w:rPr>
              <w:t>1.430</w:t>
            </w:r>
          </w:p>
        </w:tc>
        <w:tc>
          <w:tcPr>
            <w:tcW w:w="1045" w:type="dxa"/>
            <w:tcBorders>
              <w:top w:val="nil"/>
              <w:left w:val="nil"/>
              <w:bottom w:val="single" w:sz="4" w:space="0" w:color="auto"/>
              <w:right w:val="single" w:sz="4" w:space="0" w:color="auto"/>
            </w:tcBorders>
            <w:shd w:val="clear" w:color="auto" w:fill="auto"/>
            <w:noWrap/>
            <w:vAlign w:val="center"/>
            <w:hideMark/>
          </w:tcPr>
          <w:p w14:paraId="6D3BE20A" w14:textId="77777777" w:rsidR="009364BD" w:rsidRPr="009364BD" w:rsidRDefault="009364BD" w:rsidP="009364BD">
            <w:pPr>
              <w:jc w:val="center"/>
              <w:rPr>
                <w:color w:val="000000"/>
                <w:sz w:val="18"/>
                <w:szCs w:val="18"/>
              </w:rPr>
            </w:pPr>
            <w:r w:rsidRPr="009364BD">
              <w:rPr>
                <w:color w:val="000000"/>
                <w:sz w:val="18"/>
                <w:szCs w:val="18"/>
              </w:rPr>
              <w:t>1.067</w:t>
            </w:r>
          </w:p>
        </w:tc>
      </w:tr>
      <w:tr w:rsidR="009364BD" w:rsidRPr="009364BD" w14:paraId="76E67A35" w14:textId="77777777" w:rsidTr="009364BD">
        <w:trPr>
          <w:gridAfter w:val="1"/>
          <w:wAfter w:w="9" w:type="dxa"/>
          <w:trHeight w:val="248"/>
        </w:trPr>
        <w:tc>
          <w:tcPr>
            <w:tcW w:w="1834" w:type="dxa"/>
            <w:tcBorders>
              <w:top w:val="nil"/>
              <w:left w:val="single" w:sz="8" w:space="0" w:color="auto"/>
              <w:bottom w:val="single" w:sz="4" w:space="0" w:color="auto"/>
              <w:right w:val="single" w:sz="4" w:space="0" w:color="auto"/>
            </w:tcBorders>
            <w:shd w:val="clear" w:color="auto" w:fill="auto"/>
            <w:noWrap/>
            <w:vAlign w:val="center"/>
            <w:hideMark/>
          </w:tcPr>
          <w:p w14:paraId="2D38035B" w14:textId="77777777" w:rsidR="009364BD" w:rsidRPr="009364BD" w:rsidRDefault="009364BD" w:rsidP="009364BD">
            <w:pPr>
              <w:rPr>
                <w:color w:val="000000"/>
                <w:sz w:val="18"/>
                <w:szCs w:val="18"/>
              </w:rPr>
            </w:pPr>
            <w:r w:rsidRPr="009364BD">
              <w:rPr>
                <w:color w:val="000000"/>
                <w:sz w:val="18"/>
                <w:szCs w:val="18"/>
              </w:rPr>
              <w:t>Almanya</w:t>
            </w:r>
          </w:p>
        </w:tc>
        <w:tc>
          <w:tcPr>
            <w:tcW w:w="857" w:type="dxa"/>
            <w:tcBorders>
              <w:top w:val="nil"/>
              <w:left w:val="nil"/>
              <w:bottom w:val="single" w:sz="4" w:space="0" w:color="auto"/>
              <w:right w:val="single" w:sz="4" w:space="0" w:color="auto"/>
            </w:tcBorders>
            <w:shd w:val="clear" w:color="auto" w:fill="auto"/>
            <w:noWrap/>
            <w:vAlign w:val="center"/>
            <w:hideMark/>
          </w:tcPr>
          <w:p w14:paraId="58E574F3" w14:textId="77777777" w:rsidR="009364BD" w:rsidRPr="009364BD" w:rsidRDefault="009364BD" w:rsidP="009364BD">
            <w:pPr>
              <w:jc w:val="center"/>
              <w:rPr>
                <w:color w:val="000000"/>
                <w:sz w:val="18"/>
                <w:szCs w:val="18"/>
              </w:rPr>
            </w:pPr>
            <w:r w:rsidRPr="009364BD">
              <w:rPr>
                <w:color w:val="000000"/>
                <w:sz w:val="18"/>
                <w:szCs w:val="18"/>
              </w:rPr>
              <w:t>3.096</w:t>
            </w:r>
          </w:p>
        </w:tc>
        <w:tc>
          <w:tcPr>
            <w:tcW w:w="908" w:type="dxa"/>
            <w:tcBorders>
              <w:top w:val="nil"/>
              <w:left w:val="nil"/>
              <w:bottom w:val="single" w:sz="4" w:space="0" w:color="auto"/>
              <w:right w:val="single" w:sz="4" w:space="0" w:color="auto"/>
            </w:tcBorders>
            <w:shd w:val="clear" w:color="auto" w:fill="auto"/>
            <w:noWrap/>
            <w:vAlign w:val="center"/>
            <w:hideMark/>
          </w:tcPr>
          <w:p w14:paraId="75C485A3" w14:textId="77777777" w:rsidR="009364BD" w:rsidRPr="009364BD" w:rsidRDefault="009364BD" w:rsidP="009364BD">
            <w:pPr>
              <w:jc w:val="center"/>
              <w:rPr>
                <w:color w:val="000000"/>
                <w:sz w:val="18"/>
                <w:szCs w:val="18"/>
              </w:rPr>
            </w:pPr>
            <w:r w:rsidRPr="009364BD">
              <w:rPr>
                <w:color w:val="000000"/>
                <w:sz w:val="18"/>
                <w:szCs w:val="18"/>
              </w:rPr>
              <w:t>3.159</w:t>
            </w:r>
          </w:p>
        </w:tc>
        <w:tc>
          <w:tcPr>
            <w:tcW w:w="925" w:type="dxa"/>
            <w:tcBorders>
              <w:top w:val="nil"/>
              <w:left w:val="nil"/>
              <w:bottom w:val="single" w:sz="4" w:space="0" w:color="auto"/>
              <w:right w:val="single" w:sz="4" w:space="0" w:color="auto"/>
            </w:tcBorders>
            <w:shd w:val="clear" w:color="auto" w:fill="auto"/>
            <w:noWrap/>
            <w:vAlign w:val="center"/>
            <w:hideMark/>
          </w:tcPr>
          <w:p w14:paraId="0F47A59F" w14:textId="77777777" w:rsidR="009364BD" w:rsidRPr="009364BD" w:rsidRDefault="009364BD" w:rsidP="009364BD">
            <w:pPr>
              <w:jc w:val="center"/>
              <w:rPr>
                <w:color w:val="000000"/>
                <w:sz w:val="18"/>
                <w:szCs w:val="18"/>
              </w:rPr>
            </w:pPr>
            <w:r w:rsidRPr="009364BD">
              <w:rPr>
                <w:color w:val="000000"/>
                <w:sz w:val="18"/>
                <w:szCs w:val="18"/>
              </w:rPr>
              <w:t>3.130</w:t>
            </w:r>
          </w:p>
        </w:tc>
        <w:tc>
          <w:tcPr>
            <w:tcW w:w="925" w:type="dxa"/>
            <w:tcBorders>
              <w:top w:val="nil"/>
              <w:left w:val="nil"/>
              <w:bottom w:val="single" w:sz="4" w:space="0" w:color="auto"/>
              <w:right w:val="single" w:sz="4" w:space="0" w:color="auto"/>
            </w:tcBorders>
            <w:shd w:val="clear" w:color="auto" w:fill="auto"/>
            <w:noWrap/>
            <w:vAlign w:val="center"/>
            <w:hideMark/>
          </w:tcPr>
          <w:p w14:paraId="4AA96B59" w14:textId="77777777" w:rsidR="009364BD" w:rsidRPr="009364BD" w:rsidRDefault="009364BD" w:rsidP="009364BD">
            <w:pPr>
              <w:jc w:val="center"/>
              <w:rPr>
                <w:color w:val="000000"/>
                <w:sz w:val="18"/>
                <w:szCs w:val="18"/>
              </w:rPr>
            </w:pPr>
            <w:r w:rsidRPr="009364BD">
              <w:rPr>
                <w:color w:val="000000"/>
                <w:sz w:val="18"/>
                <w:szCs w:val="18"/>
              </w:rPr>
              <w:t>2.621</w:t>
            </w:r>
          </w:p>
        </w:tc>
        <w:tc>
          <w:tcPr>
            <w:tcW w:w="908" w:type="dxa"/>
            <w:tcBorders>
              <w:top w:val="nil"/>
              <w:left w:val="nil"/>
              <w:bottom w:val="single" w:sz="4" w:space="0" w:color="auto"/>
              <w:right w:val="single" w:sz="4" w:space="0" w:color="auto"/>
            </w:tcBorders>
            <w:shd w:val="clear" w:color="auto" w:fill="auto"/>
            <w:noWrap/>
            <w:vAlign w:val="center"/>
            <w:hideMark/>
          </w:tcPr>
          <w:p w14:paraId="60882413" w14:textId="77777777" w:rsidR="009364BD" w:rsidRPr="009364BD" w:rsidRDefault="009364BD" w:rsidP="009364BD">
            <w:pPr>
              <w:jc w:val="center"/>
              <w:rPr>
                <w:color w:val="000000"/>
                <w:sz w:val="18"/>
                <w:szCs w:val="18"/>
              </w:rPr>
            </w:pPr>
            <w:r w:rsidRPr="009364BD">
              <w:rPr>
                <w:color w:val="000000"/>
                <w:sz w:val="18"/>
                <w:szCs w:val="18"/>
              </w:rPr>
              <w:t>1.856</w:t>
            </w:r>
          </w:p>
        </w:tc>
        <w:tc>
          <w:tcPr>
            <w:tcW w:w="1011" w:type="dxa"/>
            <w:tcBorders>
              <w:top w:val="nil"/>
              <w:left w:val="nil"/>
              <w:bottom w:val="single" w:sz="4" w:space="0" w:color="auto"/>
              <w:right w:val="single" w:sz="4" w:space="0" w:color="auto"/>
            </w:tcBorders>
            <w:shd w:val="clear" w:color="auto" w:fill="auto"/>
            <w:noWrap/>
            <w:vAlign w:val="center"/>
            <w:hideMark/>
          </w:tcPr>
          <w:p w14:paraId="61DCD893" w14:textId="77777777" w:rsidR="009364BD" w:rsidRPr="009364BD" w:rsidRDefault="009364BD" w:rsidP="009364BD">
            <w:pPr>
              <w:jc w:val="center"/>
              <w:rPr>
                <w:color w:val="000000"/>
                <w:sz w:val="18"/>
                <w:szCs w:val="18"/>
              </w:rPr>
            </w:pPr>
            <w:r w:rsidRPr="009364BD">
              <w:rPr>
                <w:color w:val="000000"/>
                <w:sz w:val="18"/>
                <w:szCs w:val="18"/>
              </w:rPr>
              <w:t>934</w:t>
            </w:r>
          </w:p>
        </w:tc>
        <w:tc>
          <w:tcPr>
            <w:tcW w:w="1097" w:type="dxa"/>
            <w:tcBorders>
              <w:top w:val="nil"/>
              <w:left w:val="nil"/>
              <w:bottom w:val="single" w:sz="4" w:space="0" w:color="auto"/>
              <w:right w:val="single" w:sz="4" w:space="0" w:color="auto"/>
            </w:tcBorders>
            <w:shd w:val="clear" w:color="auto" w:fill="auto"/>
            <w:noWrap/>
            <w:vAlign w:val="center"/>
            <w:hideMark/>
          </w:tcPr>
          <w:p w14:paraId="706D59EA" w14:textId="77777777" w:rsidR="009364BD" w:rsidRPr="009364BD" w:rsidRDefault="009364BD" w:rsidP="009364BD">
            <w:pPr>
              <w:jc w:val="center"/>
              <w:rPr>
                <w:color w:val="000000"/>
                <w:sz w:val="18"/>
                <w:szCs w:val="18"/>
              </w:rPr>
            </w:pPr>
            <w:r w:rsidRPr="009364BD">
              <w:rPr>
                <w:color w:val="000000"/>
                <w:sz w:val="18"/>
                <w:szCs w:val="18"/>
              </w:rPr>
              <w:t>507</w:t>
            </w:r>
          </w:p>
        </w:tc>
        <w:tc>
          <w:tcPr>
            <w:tcW w:w="925" w:type="dxa"/>
            <w:tcBorders>
              <w:top w:val="nil"/>
              <w:left w:val="nil"/>
              <w:bottom w:val="single" w:sz="4" w:space="0" w:color="auto"/>
              <w:right w:val="single" w:sz="4" w:space="0" w:color="auto"/>
            </w:tcBorders>
            <w:shd w:val="clear" w:color="auto" w:fill="auto"/>
            <w:noWrap/>
            <w:vAlign w:val="center"/>
            <w:hideMark/>
          </w:tcPr>
          <w:p w14:paraId="2E1F5008" w14:textId="77777777" w:rsidR="009364BD" w:rsidRPr="009364BD" w:rsidRDefault="009364BD" w:rsidP="009364BD">
            <w:pPr>
              <w:jc w:val="center"/>
              <w:rPr>
                <w:color w:val="000000"/>
                <w:sz w:val="18"/>
                <w:szCs w:val="18"/>
              </w:rPr>
            </w:pPr>
            <w:r w:rsidRPr="009364BD">
              <w:rPr>
                <w:color w:val="000000"/>
                <w:sz w:val="18"/>
                <w:szCs w:val="18"/>
              </w:rPr>
              <w:t>7.730</w:t>
            </w:r>
          </w:p>
        </w:tc>
        <w:tc>
          <w:tcPr>
            <w:tcW w:w="925" w:type="dxa"/>
            <w:tcBorders>
              <w:top w:val="nil"/>
              <w:left w:val="nil"/>
              <w:bottom w:val="single" w:sz="4" w:space="0" w:color="auto"/>
              <w:right w:val="single" w:sz="4" w:space="0" w:color="auto"/>
            </w:tcBorders>
            <w:shd w:val="clear" w:color="auto" w:fill="auto"/>
            <w:noWrap/>
            <w:vAlign w:val="center"/>
            <w:hideMark/>
          </w:tcPr>
          <w:p w14:paraId="024E1DA6" w14:textId="77777777" w:rsidR="009364BD" w:rsidRPr="009364BD" w:rsidRDefault="009364BD" w:rsidP="009364BD">
            <w:pPr>
              <w:jc w:val="center"/>
              <w:rPr>
                <w:color w:val="000000"/>
                <w:sz w:val="18"/>
                <w:szCs w:val="18"/>
              </w:rPr>
            </w:pPr>
            <w:r w:rsidRPr="009364BD">
              <w:rPr>
                <w:color w:val="000000"/>
                <w:sz w:val="18"/>
                <w:szCs w:val="18"/>
              </w:rPr>
              <w:t>7.196</w:t>
            </w:r>
          </w:p>
        </w:tc>
        <w:tc>
          <w:tcPr>
            <w:tcW w:w="805" w:type="dxa"/>
            <w:tcBorders>
              <w:top w:val="nil"/>
              <w:left w:val="nil"/>
              <w:bottom w:val="single" w:sz="4" w:space="0" w:color="auto"/>
              <w:right w:val="single" w:sz="4" w:space="0" w:color="auto"/>
            </w:tcBorders>
            <w:shd w:val="clear" w:color="auto" w:fill="auto"/>
            <w:noWrap/>
            <w:vAlign w:val="center"/>
            <w:hideMark/>
          </w:tcPr>
          <w:p w14:paraId="09D41B83" w14:textId="77777777" w:rsidR="009364BD" w:rsidRPr="009364BD" w:rsidRDefault="009364BD" w:rsidP="009364BD">
            <w:pPr>
              <w:jc w:val="center"/>
              <w:rPr>
                <w:color w:val="000000"/>
                <w:sz w:val="18"/>
                <w:szCs w:val="18"/>
              </w:rPr>
            </w:pPr>
            <w:r w:rsidRPr="009364BD">
              <w:rPr>
                <w:color w:val="000000"/>
                <w:sz w:val="18"/>
                <w:szCs w:val="18"/>
              </w:rPr>
              <w:t>8.323</w:t>
            </w:r>
          </w:p>
        </w:tc>
        <w:tc>
          <w:tcPr>
            <w:tcW w:w="805" w:type="dxa"/>
            <w:tcBorders>
              <w:top w:val="nil"/>
              <w:left w:val="nil"/>
              <w:bottom w:val="single" w:sz="4" w:space="0" w:color="auto"/>
              <w:right w:val="single" w:sz="4" w:space="0" w:color="auto"/>
            </w:tcBorders>
            <w:shd w:val="clear" w:color="auto" w:fill="auto"/>
            <w:noWrap/>
            <w:vAlign w:val="center"/>
            <w:hideMark/>
          </w:tcPr>
          <w:p w14:paraId="29301888" w14:textId="77777777" w:rsidR="009364BD" w:rsidRPr="009364BD" w:rsidRDefault="009364BD" w:rsidP="009364BD">
            <w:pPr>
              <w:jc w:val="center"/>
              <w:rPr>
                <w:color w:val="000000"/>
                <w:sz w:val="18"/>
                <w:szCs w:val="18"/>
              </w:rPr>
            </w:pPr>
            <w:r w:rsidRPr="009364BD">
              <w:rPr>
                <w:color w:val="000000"/>
                <w:sz w:val="18"/>
                <w:szCs w:val="18"/>
              </w:rPr>
              <w:t>7.920</w:t>
            </w:r>
          </w:p>
        </w:tc>
        <w:tc>
          <w:tcPr>
            <w:tcW w:w="805" w:type="dxa"/>
            <w:tcBorders>
              <w:top w:val="nil"/>
              <w:left w:val="nil"/>
              <w:bottom w:val="single" w:sz="4" w:space="0" w:color="auto"/>
              <w:right w:val="single" w:sz="4" w:space="0" w:color="auto"/>
            </w:tcBorders>
            <w:shd w:val="clear" w:color="auto" w:fill="auto"/>
            <w:noWrap/>
            <w:vAlign w:val="center"/>
            <w:hideMark/>
          </w:tcPr>
          <w:p w14:paraId="3529DCC2" w14:textId="77777777" w:rsidR="009364BD" w:rsidRPr="009364BD" w:rsidRDefault="009364BD" w:rsidP="009364BD">
            <w:pPr>
              <w:jc w:val="center"/>
              <w:rPr>
                <w:color w:val="000000"/>
                <w:sz w:val="18"/>
                <w:szCs w:val="18"/>
              </w:rPr>
            </w:pPr>
            <w:r w:rsidRPr="009364BD">
              <w:rPr>
                <w:color w:val="000000"/>
                <w:sz w:val="18"/>
                <w:szCs w:val="18"/>
              </w:rPr>
              <w:t>6.147</w:t>
            </w:r>
          </w:p>
        </w:tc>
        <w:tc>
          <w:tcPr>
            <w:tcW w:w="994" w:type="dxa"/>
            <w:tcBorders>
              <w:top w:val="nil"/>
              <w:left w:val="nil"/>
              <w:bottom w:val="single" w:sz="4" w:space="0" w:color="auto"/>
              <w:right w:val="single" w:sz="4" w:space="0" w:color="auto"/>
            </w:tcBorders>
            <w:shd w:val="clear" w:color="auto" w:fill="auto"/>
            <w:noWrap/>
            <w:vAlign w:val="center"/>
            <w:hideMark/>
          </w:tcPr>
          <w:p w14:paraId="2206D462" w14:textId="77777777" w:rsidR="009364BD" w:rsidRPr="009364BD" w:rsidRDefault="009364BD" w:rsidP="009364BD">
            <w:pPr>
              <w:jc w:val="center"/>
              <w:rPr>
                <w:color w:val="000000"/>
                <w:sz w:val="18"/>
                <w:szCs w:val="18"/>
              </w:rPr>
            </w:pPr>
            <w:r w:rsidRPr="009364BD">
              <w:rPr>
                <w:color w:val="000000"/>
                <w:sz w:val="18"/>
                <w:szCs w:val="18"/>
              </w:rPr>
              <w:t>3.355</w:t>
            </w:r>
          </w:p>
        </w:tc>
        <w:tc>
          <w:tcPr>
            <w:tcW w:w="1045" w:type="dxa"/>
            <w:tcBorders>
              <w:top w:val="nil"/>
              <w:left w:val="nil"/>
              <w:bottom w:val="single" w:sz="4" w:space="0" w:color="auto"/>
              <w:right w:val="single" w:sz="4" w:space="0" w:color="auto"/>
            </w:tcBorders>
            <w:shd w:val="clear" w:color="auto" w:fill="auto"/>
            <w:noWrap/>
            <w:vAlign w:val="center"/>
            <w:hideMark/>
          </w:tcPr>
          <w:p w14:paraId="7B0E83E2" w14:textId="77777777" w:rsidR="009364BD" w:rsidRPr="009364BD" w:rsidRDefault="009364BD" w:rsidP="009364BD">
            <w:pPr>
              <w:jc w:val="center"/>
              <w:rPr>
                <w:color w:val="000000"/>
                <w:sz w:val="18"/>
                <w:szCs w:val="18"/>
              </w:rPr>
            </w:pPr>
            <w:r w:rsidRPr="009364BD">
              <w:rPr>
                <w:color w:val="000000"/>
                <w:sz w:val="18"/>
                <w:szCs w:val="18"/>
              </w:rPr>
              <w:t>1.609</w:t>
            </w:r>
          </w:p>
        </w:tc>
      </w:tr>
      <w:tr w:rsidR="009364BD" w:rsidRPr="009364BD" w14:paraId="5034303E" w14:textId="77777777" w:rsidTr="009364BD">
        <w:trPr>
          <w:gridAfter w:val="1"/>
          <w:wAfter w:w="9" w:type="dxa"/>
          <w:trHeight w:val="248"/>
        </w:trPr>
        <w:tc>
          <w:tcPr>
            <w:tcW w:w="1834" w:type="dxa"/>
            <w:tcBorders>
              <w:top w:val="nil"/>
              <w:left w:val="single" w:sz="8" w:space="0" w:color="auto"/>
              <w:bottom w:val="single" w:sz="4" w:space="0" w:color="auto"/>
              <w:right w:val="single" w:sz="4" w:space="0" w:color="auto"/>
            </w:tcBorders>
            <w:shd w:val="clear" w:color="auto" w:fill="auto"/>
            <w:noWrap/>
            <w:vAlign w:val="center"/>
            <w:hideMark/>
          </w:tcPr>
          <w:p w14:paraId="02EB4AA7" w14:textId="77777777" w:rsidR="009364BD" w:rsidRPr="009364BD" w:rsidRDefault="009364BD" w:rsidP="009364BD">
            <w:pPr>
              <w:rPr>
                <w:color w:val="000000"/>
                <w:sz w:val="18"/>
                <w:szCs w:val="18"/>
              </w:rPr>
            </w:pPr>
            <w:r w:rsidRPr="009364BD">
              <w:rPr>
                <w:color w:val="000000"/>
                <w:sz w:val="18"/>
                <w:szCs w:val="18"/>
              </w:rPr>
              <w:t>Belçika</w:t>
            </w:r>
          </w:p>
        </w:tc>
        <w:tc>
          <w:tcPr>
            <w:tcW w:w="857" w:type="dxa"/>
            <w:tcBorders>
              <w:top w:val="nil"/>
              <w:left w:val="nil"/>
              <w:bottom w:val="single" w:sz="4" w:space="0" w:color="auto"/>
              <w:right w:val="single" w:sz="4" w:space="0" w:color="auto"/>
            </w:tcBorders>
            <w:shd w:val="clear" w:color="auto" w:fill="auto"/>
            <w:noWrap/>
            <w:vAlign w:val="center"/>
            <w:hideMark/>
          </w:tcPr>
          <w:p w14:paraId="179BA4D7" w14:textId="77777777" w:rsidR="009364BD" w:rsidRPr="009364BD" w:rsidRDefault="009364BD" w:rsidP="009364BD">
            <w:pPr>
              <w:jc w:val="center"/>
              <w:rPr>
                <w:color w:val="000000"/>
                <w:sz w:val="18"/>
                <w:szCs w:val="18"/>
              </w:rPr>
            </w:pPr>
            <w:r w:rsidRPr="009364BD">
              <w:rPr>
                <w:color w:val="000000"/>
                <w:sz w:val="18"/>
                <w:szCs w:val="18"/>
              </w:rPr>
              <w:t>1.645</w:t>
            </w:r>
          </w:p>
        </w:tc>
        <w:tc>
          <w:tcPr>
            <w:tcW w:w="908" w:type="dxa"/>
            <w:tcBorders>
              <w:top w:val="nil"/>
              <w:left w:val="nil"/>
              <w:bottom w:val="single" w:sz="4" w:space="0" w:color="auto"/>
              <w:right w:val="single" w:sz="4" w:space="0" w:color="auto"/>
            </w:tcBorders>
            <w:shd w:val="clear" w:color="auto" w:fill="auto"/>
            <w:noWrap/>
            <w:vAlign w:val="center"/>
            <w:hideMark/>
          </w:tcPr>
          <w:p w14:paraId="490F7A1D" w14:textId="77777777" w:rsidR="009364BD" w:rsidRPr="009364BD" w:rsidRDefault="009364BD" w:rsidP="009364BD">
            <w:pPr>
              <w:jc w:val="center"/>
              <w:rPr>
                <w:color w:val="000000"/>
                <w:sz w:val="18"/>
                <w:szCs w:val="18"/>
              </w:rPr>
            </w:pPr>
            <w:r w:rsidRPr="009364BD">
              <w:rPr>
                <w:color w:val="000000"/>
                <w:sz w:val="18"/>
                <w:szCs w:val="18"/>
              </w:rPr>
              <w:t>1.134</w:t>
            </w:r>
          </w:p>
        </w:tc>
        <w:tc>
          <w:tcPr>
            <w:tcW w:w="925" w:type="dxa"/>
            <w:tcBorders>
              <w:top w:val="nil"/>
              <w:left w:val="nil"/>
              <w:bottom w:val="single" w:sz="4" w:space="0" w:color="auto"/>
              <w:right w:val="single" w:sz="4" w:space="0" w:color="auto"/>
            </w:tcBorders>
            <w:shd w:val="clear" w:color="auto" w:fill="auto"/>
            <w:noWrap/>
            <w:vAlign w:val="center"/>
            <w:hideMark/>
          </w:tcPr>
          <w:p w14:paraId="71CC893E" w14:textId="77777777" w:rsidR="009364BD" w:rsidRPr="009364BD" w:rsidRDefault="009364BD" w:rsidP="009364BD">
            <w:pPr>
              <w:jc w:val="center"/>
              <w:rPr>
                <w:color w:val="000000"/>
                <w:sz w:val="18"/>
                <w:szCs w:val="18"/>
              </w:rPr>
            </w:pPr>
            <w:r w:rsidRPr="009364BD">
              <w:rPr>
                <w:color w:val="000000"/>
                <w:sz w:val="18"/>
                <w:szCs w:val="18"/>
              </w:rPr>
              <w:t>1.505</w:t>
            </w:r>
          </w:p>
        </w:tc>
        <w:tc>
          <w:tcPr>
            <w:tcW w:w="925" w:type="dxa"/>
            <w:tcBorders>
              <w:top w:val="nil"/>
              <w:left w:val="nil"/>
              <w:bottom w:val="single" w:sz="4" w:space="0" w:color="auto"/>
              <w:right w:val="single" w:sz="4" w:space="0" w:color="auto"/>
            </w:tcBorders>
            <w:shd w:val="clear" w:color="auto" w:fill="auto"/>
            <w:noWrap/>
            <w:vAlign w:val="center"/>
            <w:hideMark/>
          </w:tcPr>
          <w:p w14:paraId="4EBA0024" w14:textId="77777777" w:rsidR="009364BD" w:rsidRPr="009364BD" w:rsidRDefault="009364BD" w:rsidP="009364BD">
            <w:pPr>
              <w:jc w:val="center"/>
              <w:rPr>
                <w:color w:val="000000"/>
                <w:sz w:val="18"/>
                <w:szCs w:val="18"/>
              </w:rPr>
            </w:pPr>
            <w:r w:rsidRPr="009364BD">
              <w:rPr>
                <w:color w:val="000000"/>
                <w:sz w:val="18"/>
                <w:szCs w:val="18"/>
              </w:rPr>
              <w:t>1.329</w:t>
            </w:r>
          </w:p>
        </w:tc>
        <w:tc>
          <w:tcPr>
            <w:tcW w:w="908" w:type="dxa"/>
            <w:tcBorders>
              <w:top w:val="nil"/>
              <w:left w:val="nil"/>
              <w:bottom w:val="single" w:sz="4" w:space="0" w:color="auto"/>
              <w:right w:val="single" w:sz="4" w:space="0" w:color="auto"/>
            </w:tcBorders>
            <w:shd w:val="clear" w:color="auto" w:fill="auto"/>
            <w:noWrap/>
            <w:vAlign w:val="center"/>
            <w:hideMark/>
          </w:tcPr>
          <w:p w14:paraId="50A43F37" w14:textId="77777777" w:rsidR="009364BD" w:rsidRPr="009364BD" w:rsidRDefault="009364BD" w:rsidP="009364BD">
            <w:pPr>
              <w:jc w:val="center"/>
              <w:rPr>
                <w:color w:val="000000"/>
                <w:sz w:val="18"/>
                <w:szCs w:val="18"/>
              </w:rPr>
            </w:pPr>
            <w:r w:rsidRPr="009364BD">
              <w:rPr>
                <w:color w:val="000000"/>
                <w:sz w:val="18"/>
                <w:szCs w:val="18"/>
              </w:rPr>
              <w:t>862</w:t>
            </w:r>
          </w:p>
        </w:tc>
        <w:tc>
          <w:tcPr>
            <w:tcW w:w="1011" w:type="dxa"/>
            <w:tcBorders>
              <w:top w:val="nil"/>
              <w:left w:val="nil"/>
              <w:bottom w:val="single" w:sz="4" w:space="0" w:color="auto"/>
              <w:right w:val="single" w:sz="4" w:space="0" w:color="auto"/>
            </w:tcBorders>
            <w:shd w:val="clear" w:color="auto" w:fill="auto"/>
            <w:noWrap/>
            <w:vAlign w:val="center"/>
            <w:hideMark/>
          </w:tcPr>
          <w:p w14:paraId="481A0E87" w14:textId="77777777" w:rsidR="009364BD" w:rsidRPr="009364BD" w:rsidRDefault="009364BD" w:rsidP="009364BD">
            <w:pPr>
              <w:jc w:val="center"/>
              <w:rPr>
                <w:color w:val="000000"/>
                <w:sz w:val="18"/>
                <w:szCs w:val="18"/>
              </w:rPr>
            </w:pPr>
            <w:r w:rsidRPr="009364BD">
              <w:rPr>
                <w:color w:val="000000"/>
                <w:sz w:val="18"/>
                <w:szCs w:val="18"/>
              </w:rPr>
              <w:t>404</w:t>
            </w:r>
          </w:p>
        </w:tc>
        <w:tc>
          <w:tcPr>
            <w:tcW w:w="1097" w:type="dxa"/>
            <w:tcBorders>
              <w:top w:val="nil"/>
              <w:left w:val="nil"/>
              <w:bottom w:val="single" w:sz="4" w:space="0" w:color="auto"/>
              <w:right w:val="single" w:sz="4" w:space="0" w:color="auto"/>
            </w:tcBorders>
            <w:shd w:val="clear" w:color="auto" w:fill="auto"/>
            <w:noWrap/>
            <w:vAlign w:val="center"/>
            <w:hideMark/>
          </w:tcPr>
          <w:p w14:paraId="2AAC19F3" w14:textId="77777777" w:rsidR="009364BD" w:rsidRPr="009364BD" w:rsidRDefault="009364BD" w:rsidP="009364BD">
            <w:pPr>
              <w:jc w:val="center"/>
              <w:rPr>
                <w:color w:val="000000"/>
                <w:sz w:val="18"/>
                <w:szCs w:val="18"/>
              </w:rPr>
            </w:pPr>
            <w:r w:rsidRPr="009364BD">
              <w:rPr>
                <w:color w:val="000000"/>
                <w:sz w:val="18"/>
                <w:szCs w:val="18"/>
              </w:rPr>
              <w:t>504</w:t>
            </w:r>
          </w:p>
        </w:tc>
        <w:tc>
          <w:tcPr>
            <w:tcW w:w="925" w:type="dxa"/>
            <w:tcBorders>
              <w:top w:val="nil"/>
              <w:left w:val="nil"/>
              <w:bottom w:val="single" w:sz="4" w:space="0" w:color="auto"/>
              <w:right w:val="single" w:sz="4" w:space="0" w:color="auto"/>
            </w:tcBorders>
            <w:shd w:val="clear" w:color="auto" w:fill="auto"/>
            <w:noWrap/>
            <w:vAlign w:val="center"/>
            <w:hideMark/>
          </w:tcPr>
          <w:p w14:paraId="276C4F01" w14:textId="77777777" w:rsidR="009364BD" w:rsidRPr="009364BD" w:rsidRDefault="009364BD" w:rsidP="009364BD">
            <w:pPr>
              <w:jc w:val="center"/>
              <w:rPr>
                <w:color w:val="000000"/>
                <w:sz w:val="18"/>
                <w:szCs w:val="18"/>
              </w:rPr>
            </w:pPr>
            <w:r w:rsidRPr="009364BD">
              <w:rPr>
                <w:color w:val="000000"/>
                <w:sz w:val="18"/>
                <w:szCs w:val="18"/>
              </w:rPr>
              <w:t>2.025</w:t>
            </w:r>
          </w:p>
        </w:tc>
        <w:tc>
          <w:tcPr>
            <w:tcW w:w="925" w:type="dxa"/>
            <w:tcBorders>
              <w:top w:val="nil"/>
              <w:left w:val="nil"/>
              <w:bottom w:val="single" w:sz="4" w:space="0" w:color="auto"/>
              <w:right w:val="single" w:sz="4" w:space="0" w:color="auto"/>
            </w:tcBorders>
            <w:shd w:val="clear" w:color="auto" w:fill="auto"/>
            <w:noWrap/>
            <w:vAlign w:val="center"/>
            <w:hideMark/>
          </w:tcPr>
          <w:p w14:paraId="011F9709" w14:textId="77777777" w:rsidR="009364BD" w:rsidRPr="009364BD" w:rsidRDefault="009364BD" w:rsidP="009364BD">
            <w:pPr>
              <w:jc w:val="center"/>
              <w:rPr>
                <w:color w:val="000000"/>
                <w:sz w:val="18"/>
                <w:szCs w:val="18"/>
              </w:rPr>
            </w:pPr>
            <w:r w:rsidRPr="009364BD">
              <w:rPr>
                <w:color w:val="000000"/>
                <w:sz w:val="18"/>
                <w:szCs w:val="18"/>
              </w:rPr>
              <w:t>1.331</w:t>
            </w:r>
          </w:p>
        </w:tc>
        <w:tc>
          <w:tcPr>
            <w:tcW w:w="805" w:type="dxa"/>
            <w:tcBorders>
              <w:top w:val="nil"/>
              <w:left w:val="nil"/>
              <w:bottom w:val="single" w:sz="4" w:space="0" w:color="auto"/>
              <w:right w:val="single" w:sz="4" w:space="0" w:color="auto"/>
            </w:tcBorders>
            <w:shd w:val="clear" w:color="auto" w:fill="auto"/>
            <w:noWrap/>
            <w:vAlign w:val="center"/>
            <w:hideMark/>
          </w:tcPr>
          <w:p w14:paraId="33F1D431" w14:textId="77777777" w:rsidR="009364BD" w:rsidRPr="009364BD" w:rsidRDefault="009364BD" w:rsidP="009364BD">
            <w:pPr>
              <w:jc w:val="center"/>
              <w:rPr>
                <w:color w:val="000000"/>
                <w:sz w:val="18"/>
                <w:szCs w:val="18"/>
              </w:rPr>
            </w:pPr>
            <w:r w:rsidRPr="009364BD">
              <w:rPr>
                <w:color w:val="000000"/>
                <w:sz w:val="18"/>
                <w:szCs w:val="18"/>
              </w:rPr>
              <w:t>1.818</w:t>
            </w:r>
          </w:p>
        </w:tc>
        <w:tc>
          <w:tcPr>
            <w:tcW w:w="805" w:type="dxa"/>
            <w:tcBorders>
              <w:top w:val="nil"/>
              <w:left w:val="nil"/>
              <w:bottom w:val="single" w:sz="4" w:space="0" w:color="auto"/>
              <w:right w:val="single" w:sz="4" w:space="0" w:color="auto"/>
            </w:tcBorders>
            <w:shd w:val="clear" w:color="auto" w:fill="auto"/>
            <w:noWrap/>
            <w:vAlign w:val="center"/>
            <w:hideMark/>
          </w:tcPr>
          <w:p w14:paraId="5F661DD0" w14:textId="77777777" w:rsidR="009364BD" w:rsidRPr="009364BD" w:rsidRDefault="009364BD" w:rsidP="009364BD">
            <w:pPr>
              <w:jc w:val="center"/>
              <w:rPr>
                <w:color w:val="000000"/>
                <w:sz w:val="18"/>
                <w:szCs w:val="18"/>
              </w:rPr>
            </w:pPr>
            <w:r w:rsidRPr="009364BD">
              <w:rPr>
                <w:color w:val="000000"/>
                <w:sz w:val="18"/>
                <w:szCs w:val="18"/>
              </w:rPr>
              <w:t>2.018</w:t>
            </w:r>
          </w:p>
        </w:tc>
        <w:tc>
          <w:tcPr>
            <w:tcW w:w="805" w:type="dxa"/>
            <w:tcBorders>
              <w:top w:val="nil"/>
              <w:left w:val="nil"/>
              <w:bottom w:val="single" w:sz="4" w:space="0" w:color="auto"/>
              <w:right w:val="single" w:sz="4" w:space="0" w:color="auto"/>
            </w:tcBorders>
            <w:shd w:val="clear" w:color="auto" w:fill="auto"/>
            <w:noWrap/>
            <w:vAlign w:val="center"/>
            <w:hideMark/>
          </w:tcPr>
          <w:p w14:paraId="6B929AE0" w14:textId="77777777" w:rsidR="009364BD" w:rsidRPr="009364BD" w:rsidRDefault="009364BD" w:rsidP="009364BD">
            <w:pPr>
              <w:jc w:val="center"/>
              <w:rPr>
                <w:color w:val="000000"/>
                <w:sz w:val="18"/>
                <w:szCs w:val="18"/>
              </w:rPr>
            </w:pPr>
            <w:r w:rsidRPr="009364BD">
              <w:rPr>
                <w:color w:val="000000"/>
                <w:sz w:val="18"/>
                <w:szCs w:val="18"/>
              </w:rPr>
              <w:t>1.345</w:t>
            </w:r>
          </w:p>
        </w:tc>
        <w:tc>
          <w:tcPr>
            <w:tcW w:w="994" w:type="dxa"/>
            <w:tcBorders>
              <w:top w:val="nil"/>
              <w:left w:val="nil"/>
              <w:bottom w:val="single" w:sz="4" w:space="0" w:color="auto"/>
              <w:right w:val="single" w:sz="4" w:space="0" w:color="auto"/>
            </w:tcBorders>
            <w:shd w:val="clear" w:color="auto" w:fill="auto"/>
            <w:noWrap/>
            <w:vAlign w:val="center"/>
            <w:hideMark/>
          </w:tcPr>
          <w:p w14:paraId="724C7184" w14:textId="77777777" w:rsidR="009364BD" w:rsidRPr="009364BD" w:rsidRDefault="009364BD" w:rsidP="009364BD">
            <w:pPr>
              <w:jc w:val="center"/>
              <w:rPr>
                <w:color w:val="000000"/>
                <w:sz w:val="18"/>
                <w:szCs w:val="18"/>
              </w:rPr>
            </w:pPr>
            <w:r w:rsidRPr="009364BD">
              <w:rPr>
                <w:color w:val="000000"/>
                <w:sz w:val="18"/>
                <w:szCs w:val="18"/>
              </w:rPr>
              <w:t>659</w:t>
            </w:r>
          </w:p>
        </w:tc>
        <w:tc>
          <w:tcPr>
            <w:tcW w:w="1045" w:type="dxa"/>
            <w:tcBorders>
              <w:top w:val="nil"/>
              <w:left w:val="nil"/>
              <w:bottom w:val="single" w:sz="4" w:space="0" w:color="auto"/>
              <w:right w:val="single" w:sz="4" w:space="0" w:color="auto"/>
            </w:tcBorders>
            <w:shd w:val="clear" w:color="auto" w:fill="auto"/>
            <w:noWrap/>
            <w:vAlign w:val="center"/>
            <w:hideMark/>
          </w:tcPr>
          <w:p w14:paraId="79ABD5C0" w14:textId="77777777" w:rsidR="009364BD" w:rsidRPr="009364BD" w:rsidRDefault="009364BD" w:rsidP="009364BD">
            <w:pPr>
              <w:jc w:val="center"/>
              <w:rPr>
                <w:color w:val="000000"/>
                <w:sz w:val="18"/>
                <w:szCs w:val="18"/>
              </w:rPr>
            </w:pPr>
            <w:r w:rsidRPr="009364BD">
              <w:rPr>
                <w:color w:val="000000"/>
                <w:sz w:val="18"/>
                <w:szCs w:val="18"/>
              </w:rPr>
              <w:t>714</w:t>
            </w:r>
          </w:p>
        </w:tc>
      </w:tr>
      <w:tr w:rsidR="009364BD" w:rsidRPr="009364BD" w14:paraId="124BBF86" w14:textId="77777777" w:rsidTr="009364BD">
        <w:trPr>
          <w:gridAfter w:val="1"/>
          <w:wAfter w:w="9" w:type="dxa"/>
          <w:trHeight w:val="248"/>
        </w:trPr>
        <w:tc>
          <w:tcPr>
            <w:tcW w:w="1834" w:type="dxa"/>
            <w:tcBorders>
              <w:top w:val="nil"/>
              <w:left w:val="single" w:sz="8" w:space="0" w:color="auto"/>
              <w:bottom w:val="single" w:sz="4" w:space="0" w:color="auto"/>
              <w:right w:val="single" w:sz="4" w:space="0" w:color="auto"/>
            </w:tcBorders>
            <w:shd w:val="clear" w:color="auto" w:fill="auto"/>
            <w:noWrap/>
            <w:vAlign w:val="center"/>
            <w:hideMark/>
          </w:tcPr>
          <w:p w14:paraId="7D2BA059" w14:textId="77777777" w:rsidR="009364BD" w:rsidRPr="009364BD" w:rsidRDefault="009364BD" w:rsidP="009364BD">
            <w:pPr>
              <w:rPr>
                <w:color w:val="000000"/>
                <w:sz w:val="18"/>
                <w:szCs w:val="18"/>
              </w:rPr>
            </w:pPr>
            <w:r w:rsidRPr="009364BD">
              <w:rPr>
                <w:color w:val="000000"/>
                <w:sz w:val="18"/>
                <w:szCs w:val="18"/>
              </w:rPr>
              <w:t>Belarus</w:t>
            </w:r>
          </w:p>
        </w:tc>
        <w:tc>
          <w:tcPr>
            <w:tcW w:w="857" w:type="dxa"/>
            <w:tcBorders>
              <w:top w:val="nil"/>
              <w:left w:val="nil"/>
              <w:bottom w:val="single" w:sz="4" w:space="0" w:color="auto"/>
              <w:right w:val="single" w:sz="4" w:space="0" w:color="auto"/>
            </w:tcBorders>
            <w:shd w:val="clear" w:color="auto" w:fill="auto"/>
            <w:noWrap/>
            <w:vAlign w:val="center"/>
            <w:hideMark/>
          </w:tcPr>
          <w:p w14:paraId="0DB370C5" w14:textId="77777777" w:rsidR="009364BD" w:rsidRPr="009364BD" w:rsidRDefault="009364BD" w:rsidP="009364BD">
            <w:pPr>
              <w:jc w:val="center"/>
              <w:rPr>
                <w:color w:val="000000"/>
                <w:sz w:val="18"/>
                <w:szCs w:val="18"/>
              </w:rPr>
            </w:pPr>
            <w:r w:rsidRPr="009364BD">
              <w:rPr>
                <w:color w:val="000000"/>
                <w:sz w:val="18"/>
                <w:szCs w:val="18"/>
              </w:rPr>
              <w:t>12.766</w:t>
            </w:r>
          </w:p>
        </w:tc>
        <w:tc>
          <w:tcPr>
            <w:tcW w:w="908" w:type="dxa"/>
            <w:tcBorders>
              <w:top w:val="nil"/>
              <w:left w:val="nil"/>
              <w:bottom w:val="single" w:sz="4" w:space="0" w:color="auto"/>
              <w:right w:val="single" w:sz="4" w:space="0" w:color="auto"/>
            </w:tcBorders>
            <w:shd w:val="clear" w:color="auto" w:fill="auto"/>
            <w:noWrap/>
            <w:vAlign w:val="center"/>
            <w:hideMark/>
          </w:tcPr>
          <w:p w14:paraId="37F9E18D" w14:textId="77777777" w:rsidR="009364BD" w:rsidRPr="009364BD" w:rsidRDefault="009364BD" w:rsidP="009364BD">
            <w:pPr>
              <w:jc w:val="center"/>
              <w:rPr>
                <w:color w:val="000000"/>
                <w:sz w:val="18"/>
                <w:szCs w:val="18"/>
              </w:rPr>
            </w:pPr>
            <w:r w:rsidRPr="009364BD">
              <w:rPr>
                <w:color w:val="000000"/>
                <w:sz w:val="18"/>
                <w:szCs w:val="18"/>
              </w:rPr>
              <w:t>12.869</w:t>
            </w:r>
          </w:p>
        </w:tc>
        <w:tc>
          <w:tcPr>
            <w:tcW w:w="925" w:type="dxa"/>
            <w:tcBorders>
              <w:top w:val="nil"/>
              <w:left w:val="nil"/>
              <w:bottom w:val="single" w:sz="4" w:space="0" w:color="auto"/>
              <w:right w:val="single" w:sz="4" w:space="0" w:color="auto"/>
            </w:tcBorders>
            <w:shd w:val="clear" w:color="auto" w:fill="auto"/>
            <w:noWrap/>
            <w:vAlign w:val="center"/>
            <w:hideMark/>
          </w:tcPr>
          <w:p w14:paraId="084EA99B" w14:textId="77777777" w:rsidR="009364BD" w:rsidRPr="009364BD" w:rsidRDefault="009364BD" w:rsidP="009364BD">
            <w:pPr>
              <w:jc w:val="center"/>
              <w:rPr>
                <w:color w:val="000000"/>
                <w:sz w:val="18"/>
                <w:szCs w:val="18"/>
              </w:rPr>
            </w:pPr>
            <w:r w:rsidRPr="009364BD">
              <w:rPr>
                <w:color w:val="000000"/>
                <w:sz w:val="18"/>
                <w:szCs w:val="18"/>
              </w:rPr>
              <w:t>10.063</w:t>
            </w:r>
          </w:p>
        </w:tc>
        <w:tc>
          <w:tcPr>
            <w:tcW w:w="925" w:type="dxa"/>
            <w:tcBorders>
              <w:top w:val="nil"/>
              <w:left w:val="nil"/>
              <w:bottom w:val="single" w:sz="4" w:space="0" w:color="auto"/>
              <w:right w:val="single" w:sz="4" w:space="0" w:color="auto"/>
            </w:tcBorders>
            <w:shd w:val="clear" w:color="auto" w:fill="auto"/>
            <w:noWrap/>
            <w:vAlign w:val="center"/>
            <w:hideMark/>
          </w:tcPr>
          <w:p w14:paraId="4CCD4872" w14:textId="77777777" w:rsidR="009364BD" w:rsidRPr="009364BD" w:rsidRDefault="009364BD" w:rsidP="009364BD">
            <w:pPr>
              <w:jc w:val="center"/>
              <w:rPr>
                <w:color w:val="000000"/>
                <w:sz w:val="18"/>
                <w:szCs w:val="18"/>
              </w:rPr>
            </w:pPr>
            <w:r w:rsidRPr="009364BD">
              <w:rPr>
                <w:color w:val="000000"/>
                <w:sz w:val="18"/>
                <w:szCs w:val="18"/>
              </w:rPr>
              <w:t>2.204</w:t>
            </w:r>
          </w:p>
        </w:tc>
        <w:tc>
          <w:tcPr>
            <w:tcW w:w="908" w:type="dxa"/>
            <w:tcBorders>
              <w:top w:val="nil"/>
              <w:left w:val="nil"/>
              <w:bottom w:val="single" w:sz="4" w:space="0" w:color="auto"/>
              <w:right w:val="single" w:sz="4" w:space="0" w:color="auto"/>
            </w:tcBorders>
            <w:shd w:val="clear" w:color="auto" w:fill="auto"/>
            <w:noWrap/>
            <w:vAlign w:val="center"/>
            <w:hideMark/>
          </w:tcPr>
          <w:p w14:paraId="7A610C89" w14:textId="77777777" w:rsidR="009364BD" w:rsidRPr="009364BD" w:rsidRDefault="009364BD" w:rsidP="009364BD">
            <w:pPr>
              <w:jc w:val="center"/>
              <w:rPr>
                <w:color w:val="000000"/>
                <w:sz w:val="18"/>
                <w:szCs w:val="18"/>
              </w:rPr>
            </w:pPr>
            <w:r w:rsidRPr="009364BD">
              <w:rPr>
                <w:color w:val="000000"/>
                <w:sz w:val="18"/>
                <w:szCs w:val="18"/>
              </w:rPr>
              <w:t>2.473</w:t>
            </w:r>
          </w:p>
        </w:tc>
        <w:tc>
          <w:tcPr>
            <w:tcW w:w="1011" w:type="dxa"/>
            <w:tcBorders>
              <w:top w:val="nil"/>
              <w:left w:val="nil"/>
              <w:bottom w:val="single" w:sz="4" w:space="0" w:color="auto"/>
              <w:right w:val="single" w:sz="4" w:space="0" w:color="auto"/>
            </w:tcBorders>
            <w:shd w:val="clear" w:color="auto" w:fill="auto"/>
            <w:noWrap/>
            <w:vAlign w:val="center"/>
            <w:hideMark/>
          </w:tcPr>
          <w:p w14:paraId="782ADCC7" w14:textId="77777777" w:rsidR="009364BD" w:rsidRPr="009364BD" w:rsidRDefault="009364BD" w:rsidP="009364BD">
            <w:pPr>
              <w:jc w:val="center"/>
              <w:rPr>
                <w:color w:val="000000"/>
                <w:sz w:val="18"/>
                <w:szCs w:val="18"/>
              </w:rPr>
            </w:pPr>
            <w:r w:rsidRPr="009364BD">
              <w:rPr>
                <w:color w:val="000000"/>
                <w:sz w:val="18"/>
                <w:szCs w:val="18"/>
              </w:rPr>
              <w:t>1.040</w:t>
            </w:r>
          </w:p>
        </w:tc>
        <w:tc>
          <w:tcPr>
            <w:tcW w:w="1097" w:type="dxa"/>
            <w:tcBorders>
              <w:top w:val="nil"/>
              <w:left w:val="nil"/>
              <w:bottom w:val="single" w:sz="4" w:space="0" w:color="auto"/>
              <w:right w:val="single" w:sz="4" w:space="0" w:color="auto"/>
            </w:tcBorders>
            <w:shd w:val="clear" w:color="auto" w:fill="auto"/>
            <w:noWrap/>
            <w:vAlign w:val="center"/>
            <w:hideMark/>
          </w:tcPr>
          <w:p w14:paraId="1F64A59F" w14:textId="77777777" w:rsidR="009364BD" w:rsidRPr="009364BD" w:rsidRDefault="009364BD" w:rsidP="009364BD">
            <w:pPr>
              <w:jc w:val="center"/>
              <w:rPr>
                <w:color w:val="000000"/>
                <w:sz w:val="18"/>
                <w:szCs w:val="18"/>
              </w:rPr>
            </w:pPr>
            <w:r w:rsidRPr="009364BD">
              <w:rPr>
                <w:color w:val="000000"/>
                <w:sz w:val="18"/>
                <w:szCs w:val="18"/>
              </w:rPr>
              <w:t>392</w:t>
            </w:r>
          </w:p>
        </w:tc>
        <w:tc>
          <w:tcPr>
            <w:tcW w:w="925" w:type="dxa"/>
            <w:tcBorders>
              <w:top w:val="nil"/>
              <w:left w:val="nil"/>
              <w:bottom w:val="single" w:sz="4" w:space="0" w:color="auto"/>
              <w:right w:val="single" w:sz="4" w:space="0" w:color="auto"/>
            </w:tcBorders>
            <w:shd w:val="clear" w:color="auto" w:fill="auto"/>
            <w:noWrap/>
            <w:vAlign w:val="center"/>
            <w:hideMark/>
          </w:tcPr>
          <w:p w14:paraId="73328AD1" w14:textId="77777777" w:rsidR="009364BD" w:rsidRPr="009364BD" w:rsidRDefault="009364BD" w:rsidP="009364BD">
            <w:pPr>
              <w:jc w:val="center"/>
              <w:rPr>
                <w:color w:val="000000"/>
                <w:sz w:val="18"/>
                <w:szCs w:val="18"/>
              </w:rPr>
            </w:pPr>
            <w:r w:rsidRPr="009364BD">
              <w:rPr>
                <w:color w:val="000000"/>
                <w:sz w:val="18"/>
                <w:szCs w:val="18"/>
              </w:rPr>
              <w:t>13.003</w:t>
            </w:r>
          </w:p>
        </w:tc>
        <w:tc>
          <w:tcPr>
            <w:tcW w:w="925" w:type="dxa"/>
            <w:tcBorders>
              <w:top w:val="nil"/>
              <w:left w:val="nil"/>
              <w:bottom w:val="single" w:sz="4" w:space="0" w:color="auto"/>
              <w:right w:val="single" w:sz="4" w:space="0" w:color="auto"/>
            </w:tcBorders>
            <w:shd w:val="clear" w:color="auto" w:fill="auto"/>
            <w:noWrap/>
            <w:vAlign w:val="center"/>
            <w:hideMark/>
          </w:tcPr>
          <w:p w14:paraId="75046DC2" w14:textId="77777777" w:rsidR="009364BD" w:rsidRPr="009364BD" w:rsidRDefault="009364BD" w:rsidP="009364BD">
            <w:pPr>
              <w:jc w:val="center"/>
              <w:rPr>
                <w:color w:val="000000"/>
                <w:sz w:val="18"/>
                <w:szCs w:val="18"/>
              </w:rPr>
            </w:pPr>
            <w:r w:rsidRPr="009364BD">
              <w:rPr>
                <w:color w:val="000000"/>
                <w:sz w:val="18"/>
                <w:szCs w:val="18"/>
              </w:rPr>
              <w:t>11.225</w:t>
            </w:r>
          </w:p>
        </w:tc>
        <w:tc>
          <w:tcPr>
            <w:tcW w:w="805" w:type="dxa"/>
            <w:tcBorders>
              <w:top w:val="nil"/>
              <w:left w:val="nil"/>
              <w:bottom w:val="single" w:sz="4" w:space="0" w:color="auto"/>
              <w:right w:val="single" w:sz="4" w:space="0" w:color="auto"/>
            </w:tcBorders>
            <w:shd w:val="clear" w:color="auto" w:fill="auto"/>
            <w:noWrap/>
            <w:vAlign w:val="center"/>
            <w:hideMark/>
          </w:tcPr>
          <w:p w14:paraId="45F392CD" w14:textId="77777777" w:rsidR="009364BD" w:rsidRPr="009364BD" w:rsidRDefault="009364BD" w:rsidP="009364BD">
            <w:pPr>
              <w:jc w:val="center"/>
              <w:rPr>
                <w:color w:val="000000"/>
                <w:sz w:val="18"/>
                <w:szCs w:val="18"/>
              </w:rPr>
            </w:pPr>
            <w:r w:rsidRPr="009364BD">
              <w:rPr>
                <w:color w:val="000000"/>
                <w:sz w:val="18"/>
                <w:szCs w:val="18"/>
              </w:rPr>
              <w:t>12.664</w:t>
            </w:r>
          </w:p>
        </w:tc>
        <w:tc>
          <w:tcPr>
            <w:tcW w:w="805" w:type="dxa"/>
            <w:tcBorders>
              <w:top w:val="nil"/>
              <w:left w:val="nil"/>
              <w:bottom w:val="single" w:sz="4" w:space="0" w:color="auto"/>
              <w:right w:val="single" w:sz="4" w:space="0" w:color="auto"/>
            </w:tcBorders>
            <w:shd w:val="clear" w:color="auto" w:fill="auto"/>
            <w:noWrap/>
            <w:vAlign w:val="center"/>
            <w:hideMark/>
          </w:tcPr>
          <w:p w14:paraId="2C53AEE5" w14:textId="77777777" w:rsidR="009364BD" w:rsidRPr="009364BD" w:rsidRDefault="009364BD" w:rsidP="009364BD">
            <w:pPr>
              <w:jc w:val="center"/>
              <w:rPr>
                <w:color w:val="000000"/>
                <w:sz w:val="18"/>
                <w:szCs w:val="18"/>
              </w:rPr>
            </w:pPr>
            <w:r w:rsidRPr="009364BD">
              <w:rPr>
                <w:color w:val="000000"/>
                <w:sz w:val="18"/>
                <w:szCs w:val="18"/>
              </w:rPr>
              <w:t>3.187</w:t>
            </w:r>
          </w:p>
        </w:tc>
        <w:tc>
          <w:tcPr>
            <w:tcW w:w="805" w:type="dxa"/>
            <w:tcBorders>
              <w:top w:val="nil"/>
              <w:left w:val="nil"/>
              <w:bottom w:val="single" w:sz="4" w:space="0" w:color="auto"/>
              <w:right w:val="single" w:sz="4" w:space="0" w:color="auto"/>
            </w:tcBorders>
            <w:shd w:val="clear" w:color="auto" w:fill="auto"/>
            <w:noWrap/>
            <w:vAlign w:val="center"/>
            <w:hideMark/>
          </w:tcPr>
          <w:p w14:paraId="21695AAA" w14:textId="77777777" w:rsidR="009364BD" w:rsidRPr="009364BD" w:rsidRDefault="009364BD" w:rsidP="009364BD">
            <w:pPr>
              <w:jc w:val="center"/>
              <w:rPr>
                <w:color w:val="000000"/>
                <w:sz w:val="18"/>
                <w:szCs w:val="18"/>
              </w:rPr>
            </w:pPr>
            <w:r w:rsidRPr="009364BD">
              <w:rPr>
                <w:color w:val="000000"/>
                <w:sz w:val="18"/>
                <w:szCs w:val="18"/>
              </w:rPr>
              <w:t>2.902</w:t>
            </w:r>
          </w:p>
        </w:tc>
        <w:tc>
          <w:tcPr>
            <w:tcW w:w="994" w:type="dxa"/>
            <w:tcBorders>
              <w:top w:val="nil"/>
              <w:left w:val="nil"/>
              <w:bottom w:val="single" w:sz="4" w:space="0" w:color="auto"/>
              <w:right w:val="single" w:sz="4" w:space="0" w:color="auto"/>
            </w:tcBorders>
            <w:shd w:val="clear" w:color="auto" w:fill="auto"/>
            <w:noWrap/>
            <w:vAlign w:val="center"/>
            <w:hideMark/>
          </w:tcPr>
          <w:p w14:paraId="61C7EC92" w14:textId="77777777" w:rsidR="009364BD" w:rsidRPr="009364BD" w:rsidRDefault="009364BD" w:rsidP="009364BD">
            <w:pPr>
              <w:jc w:val="center"/>
              <w:rPr>
                <w:color w:val="000000"/>
                <w:sz w:val="18"/>
                <w:szCs w:val="18"/>
              </w:rPr>
            </w:pPr>
            <w:r w:rsidRPr="009364BD">
              <w:rPr>
                <w:color w:val="000000"/>
                <w:sz w:val="18"/>
                <w:szCs w:val="18"/>
              </w:rPr>
              <w:t>1.224</w:t>
            </w:r>
          </w:p>
        </w:tc>
        <w:tc>
          <w:tcPr>
            <w:tcW w:w="1045" w:type="dxa"/>
            <w:tcBorders>
              <w:top w:val="nil"/>
              <w:left w:val="nil"/>
              <w:bottom w:val="single" w:sz="4" w:space="0" w:color="auto"/>
              <w:right w:val="single" w:sz="4" w:space="0" w:color="auto"/>
            </w:tcBorders>
            <w:shd w:val="clear" w:color="auto" w:fill="auto"/>
            <w:noWrap/>
            <w:vAlign w:val="center"/>
            <w:hideMark/>
          </w:tcPr>
          <w:p w14:paraId="4DCB7B73" w14:textId="77777777" w:rsidR="009364BD" w:rsidRPr="009364BD" w:rsidRDefault="009364BD" w:rsidP="009364BD">
            <w:pPr>
              <w:jc w:val="center"/>
              <w:rPr>
                <w:color w:val="000000"/>
                <w:sz w:val="18"/>
                <w:szCs w:val="18"/>
              </w:rPr>
            </w:pPr>
            <w:r w:rsidRPr="009364BD">
              <w:rPr>
                <w:color w:val="000000"/>
                <w:sz w:val="18"/>
                <w:szCs w:val="18"/>
              </w:rPr>
              <w:t>450</w:t>
            </w:r>
          </w:p>
        </w:tc>
      </w:tr>
      <w:tr w:rsidR="009364BD" w:rsidRPr="009364BD" w14:paraId="58C8F435" w14:textId="77777777" w:rsidTr="009364BD">
        <w:trPr>
          <w:gridAfter w:val="1"/>
          <w:wAfter w:w="9" w:type="dxa"/>
          <w:trHeight w:val="248"/>
        </w:trPr>
        <w:tc>
          <w:tcPr>
            <w:tcW w:w="1834" w:type="dxa"/>
            <w:tcBorders>
              <w:top w:val="nil"/>
              <w:left w:val="single" w:sz="8" w:space="0" w:color="auto"/>
              <w:bottom w:val="single" w:sz="4" w:space="0" w:color="auto"/>
              <w:right w:val="single" w:sz="4" w:space="0" w:color="auto"/>
            </w:tcBorders>
            <w:shd w:val="clear" w:color="auto" w:fill="auto"/>
            <w:noWrap/>
            <w:vAlign w:val="center"/>
            <w:hideMark/>
          </w:tcPr>
          <w:p w14:paraId="7EFF3BDC" w14:textId="77777777" w:rsidR="009364BD" w:rsidRPr="009364BD" w:rsidRDefault="009364BD" w:rsidP="009364BD">
            <w:pPr>
              <w:rPr>
                <w:color w:val="000000"/>
                <w:sz w:val="18"/>
                <w:szCs w:val="18"/>
              </w:rPr>
            </w:pPr>
            <w:r w:rsidRPr="009364BD">
              <w:rPr>
                <w:color w:val="000000"/>
                <w:sz w:val="18"/>
                <w:szCs w:val="18"/>
              </w:rPr>
              <w:t>Tunus</w:t>
            </w:r>
          </w:p>
        </w:tc>
        <w:tc>
          <w:tcPr>
            <w:tcW w:w="857" w:type="dxa"/>
            <w:tcBorders>
              <w:top w:val="nil"/>
              <w:left w:val="nil"/>
              <w:bottom w:val="single" w:sz="4" w:space="0" w:color="auto"/>
              <w:right w:val="single" w:sz="4" w:space="0" w:color="auto"/>
            </w:tcBorders>
            <w:shd w:val="clear" w:color="auto" w:fill="auto"/>
            <w:noWrap/>
            <w:vAlign w:val="center"/>
            <w:hideMark/>
          </w:tcPr>
          <w:p w14:paraId="20A8725E" w14:textId="77777777" w:rsidR="009364BD" w:rsidRPr="009364BD" w:rsidRDefault="009364BD" w:rsidP="009364BD">
            <w:pPr>
              <w:jc w:val="center"/>
              <w:rPr>
                <w:color w:val="000000"/>
                <w:sz w:val="18"/>
                <w:szCs w:val="18"/>
              </w:rPr>
            </w:pPr>
            <w:r w:rsidRPr="009364BD">
              <w:rPr>
                <w:color w:val="000000"/>
                <w:sz w:val="18"/>
                <w:szCs w:val="18"/>
              </w:rPr>
              <w:t>0,0</w:t>
            </w:r>
          </w:p>
        </w:tc>
        <w:tc>
          <w:tcPr>
            <w:tcW w:w="908" w:type="dxa"/>
            <w:tcBorders>
              <w:top w:val="nil"/>
              <w:left w:val="nil"/>
              <w:bottom w:val="single" w:sz="4" w:space="0" w:color="auto"/>
              <w:right w:val="single" w:sz="4" w:space="0" w:color="auto"/>
            </w:tcBorders>
            <w:shd w:val="clear" w:color="auto" w:fill="auto"/>
            <w:noWrap/>
            <w:vAlign w:val="center"/>
            <w:hideMark/>
          </w:tcPr>
          <w:p w14:paraId="793834F8" w14:textId="77777777" w:rsidR="009364BD" w:rsidRPr="009364BD" w:rsidRDefault="009364BD" w:rsidP="009364BD">
            <w:pPr>
              <w:jc w:val="center"/>
              <w:rPr>
                <w:color w:val="000000"/>
                <w:sz w:val="18"/>
                <w:szCs w:val="18"/>
              </w:rPr>
            </w:pPr>
            <w:r w:rsidRPr="009364BD">
              <w:rPr>
                <w:color w:val="000000"/>
                <w:sz w:val="18"/>
                <w:szCs w:val="18"/>
              </w:rPr>
              <w:t>0</w:t>
            </w:r>
          </w:p>
        </w:tc>
        <w:tc>
          <w:tcPr>
            <w:tcW w:w="925" w:type="dxa"/>
            <w:tcBorders>
              <w:top w:val="nil"/>
              <w:left w:val="nil"/>
              <w:bottom w:val="single" w:sz="4" w:space="0" w:color="auto"/>
              <w:right w:val="single" w:sz="4" w:space="0" w:color="auto"/>
            </w:tcBorders>
            <w:shd w:val="clear" w:color="auto" w:fill="auto"/>
            <w:noWrap/>
            <w:vAlign w:val="center"/>
            <w:hideMark/>
          </w:tcPr>
          <w:p w14:paraId="7C551077" w14:textId="77777777" w:rsidR="009364BD" w:rsidRPr="009364BD" w:rsidRDefault="009364BD" w:rsidP="009364BD">
            <w:pPr>
              <w:jc w:val="center"/>
              <w:rPr>
                <w:color w:val="000000"/>
                <w:sz w:val="18"/>
                <w:szCs w:val="18"/>
              </w:rPr>
            </w:pPr>
            <w:r w:rsidRPr="009364BD">
              <w:rPr>
                <w:color w:val="000000"/>
                <w:sz w:val="18"/>
                <w:szCs w:val="18"/>
              </w:rPr>
              <w:t>166</w:t>
            </w:r>
          </w:p>
        </w:tc>
        <w:tc>
          <w:tcPr>
            <w:tcW w:w="925" w:type="dxa"/>
            <w:tcBorders>
              <w:top w:val="nil"/>
              <w:left w:val="nil"/>
              <w:bottom w:val="single" w:sz="4" w:space="0" w:color="auto"/>
              <w:right w:val="single" w:sz="4" w:space="0" w:color="auto"/>
            </w:tcBorders>
            <w:shd w:val="clear" w:color="auto" w:fill="auto"/>
            <w:noWrap/>
            <w:vAlign w:val="center"/>
            <w:hideMark/>
          </w:tcPr>
          <w:p w14:paraId="6665A787" w14:textId="77777777" w:rsidR="009364BD" w:rsidRPr="009364BD" w:rsidRDefault="009364BD" w:rsidP="009364BD">
            <w:pPr>
              <w:jc w:val="center"/>
              <w:rPr>
                <w:color w:val="000000"/>
                <w:sz w:val="18"/>
                <w:szCs w:val="18"/>
              </w:rPr>
            </w:pPr>
            <w:r w:rsidRPr="009364BD">
              <w:rPr>
                <w:color w:val="000000"/>
                <w:sz w:val="18"/>
                <w:szCs w:val="18"/>
              </w:rPr>
              <w:t>40</w:t>
            </w:r>
          </w:p>
        </w:tc>
        <w:tc>
          <w:tcPr>
            <w:tcW w:w="908" w:type="dxa"/>
            <w:tcBorders>
              <w:top w:val="nil"/>
              <w:left w:val="nil"/>
              <w:bottom w:val="single" w:sz="4" w:space="0" w:color="auto"/>
              <w:right w:val="single" w:sz="4" w:space="0" w:color="auto"/>
            </w:tcBorders>
            <w:shd w:val="clear" w:color="auto" w:fill="auto"/>
            <w:noWrap/>
            <w:vAlign w:val="center"/>
            <w:hideMark/>
          </w:tcPr>
          <w:p w14:paraId="64D8E173" w14:textId="77777777" w:rsidR="009364BD" w:rsidRPr="009364BD" w:rsidRDefault="009364BD" w:rsidP="009364BD">
            <w:pPr>
              <w:jc w:val="center"/>
              <w:rPr>
                <w:color w:val="000000"/>
                <w:sz w:val="18"/>
                <w:szCs w:val="18"/>
              </w:rPr>
            </w:pPr>
            <w:r w:rsidRPr="009364BD">
              <w:rPr>
                <w:color w:val="000000"/>
                <w:sz w:val="18"/>
                <w:szCs w:val="18"/>
              </w:rPr>
              <w:t>103</w:t>
            </w:r>
          </w:p>
        </w:tc>
        <w:tc>
          <w:tcPr>
            <w:tcW w:w="1011" w:type="dxa"/>
            <w:tcBorders>
              <w:top w:val="nil"/>
              <w:left w:val="nil"/>
              <w:bottom w:val="single" w:sz="4" w:space="0" w:color="auto"/>
              <w:right w:val="single" w:sz="4" w:space="0" w:color="auto"/>
            </w:tcBorders>
            <w:shd w:val="clear" w:color="auto" w:fill="auto"/>
            <w:noWrap/>
            <w:vAlign w:val="center"/>
            <w:hideMark/>
          </w:tcPr>
          <w:p w14:paraId="6F4DD8D5" w14:textId="77777777" w:rsidR="009364BD" w:rsidRPr="009364BD" w:rsidRDefault="009364BD" w:rsidP="009364BD">
            <w:pPr>
              <w:jc w:val="center"/>
              <w:rPr>
                <w:color w:val="000000"/>
                <w:sz w:val="18"/>
                <w:szCs w:val="18"/>
              </w:rPr>
            </w:pPr>
            <w:r w:rsidRPr="009364BD">
              <w:rPr>
                <w:color w:val="000000"/>
                <w:sz w:val="18"/>
                <w:szCs w:val="18"/>
              </w:rPr>
              <w:t>0</w:t>
            </w:r>
          </w:p>
        </w:tc>
        <w:tc>
          <w:tcPr>
            <w:tcW w:w="1097" w:type="dxa"/>
            <w:tcBorders>
              <w:top w:val="nil"/>
              <w:left w:val="nil"/>
              <w:bottom w:val="single" w:sz="4" w:space="0" w:color="auto"/>
              <w:right w:val="single" w:sz="4" w:space="0" w:color="auto"/>
            </w:tcBorders>
            <w:shd w:val="clear" w:color="auto" w:fill="auto"/>
            <w:noWrap/>
            <w:vAlign w:val="center"/>
            <w:hideMark/>
          </w:tcPr>
          <w:p w14:paraId="18845E57" w14:textId="77777777" w:rsidR="009364BD" w:rsidRPr="009364BD" w:rsidRDefault="009364BD" w:rsidP="009364BD">
            <w:pPr>
              <w:jc w:val="center"/>
              <w:rPr>
                <w:color w:val="000000"/>
                <w:sz w:val="18"/>
                <w:szCs w:val="18"/>
              </w:rPr>
            </w:pPr>
            <w:r w:rsidRPr="009364BD">
              <w:rPr>
                <w:color w:val="000000"/>
                <w:sz w:val="18"/>
                <w:szCs w:val="18"/>
              </w:rPr>
              <w:t>312</w:t>
            </w:r>
          </w:p>
        </w:tc>
        <w:tc>
          <w:tcPr>
            <w:tcW w:w="925" w:type="dxa"/>
            <w:tcBorders>
              <w:top w:val="nil"/>
              <w:left w:val="nil"/>
              <w:bottom w:val="single" w:sz="4" w:space="0" w:color="auto"/>
              <w:right w:val="single" w:sz="4" w:space="0" w:color="auto"/>
            </w:tcBorders>
            <w:shd w:val="clear" w:color="auto" w:fill="auto"/>
            <w:noWrap/>
            <w:vAlign w:val="center"/>
            <w:hideMark/>
          </w:tcPr>
          <w:p w14:paraId="2923E5EE" w14:textId="77777777" w:rsidR="009364BD" w:rsidRPr="009364BD" w:rsidRDefault="009364BD" w:rsidP="009364BD">
            <w:pPr>
              <w:jc w:val="center"/>
              <w:rPr>
                <w:color w:val="000000"/>
                <w:sz w:val="18"/>
                <w:szCs w:val="18"/>
              </w:rPr>
            </w:pPr>
            <w:r w:rsidRPr="009364BD">
              <w:rPr>
                <w:color w:val="000000"/>
                <w:sz w:val="18"/>
                <w:szCs w:val="18"/>
              </w:rPr>
              <w:t>0</w:t>
            </w:r>
          </w:p>
        </w:tc>
        <w:tc>
          <w:tcPr>
            <w:tcW w:w="925" w:type="dxa"/>
            <w:tcBorders>
              <w:top w:val="nil"/>
              <w:left w:val="nil"/>
              <w:bottom w:val="single" w:sz="4" w:space="0" w:color="auto"/>
              <w:right w:val="single" w:sz="4" w:space="0" w:color="auto"/>
            </w:tcBorders>
            <w:shd w:val="clear" w:color="auto" w:fill="auto"/>
            <w:noWrap/>
            <w:vAlign w:val="center"/>
            <w:hideMark/>
          </w:tcPr>
          <w:p w14:paraId="6138A962" w14:textId="77777777" w:rsidR="009364BD" w:rsidRPr="009364BD" w:rsidRDefault="009364BD" w:rsidP="009364BD">
            <w:pPr>
              <w:jc w:val="center"/>
              <w:rPr>
                <w:color w:val="000000"/>
                <w:sz w:val="18"/>
                <w:szCs w:val="18"/>
              </w:rPr>
            </w:pPr>
            <w:r w:rsidRPr="009364BD">
              <w:rPr>
                <w:color w:val="000000"/>
                <w:sz w:val="18"/>
                <w:szCs w:val="18"/>
              </w:rPr>
              <w:t>0</w:t>
            </w:r>
          </w:p>
        </w:tc>
        <w:tc>
          <w:tcPr>
            <w:tcW w:w="805" w:type="dxa"/>
            <w:tcBorders>
              <w:top w:val="nil"/>
              <w:left w:val="nil"/>
              <w:bottom w:val="single" w:sz="4" w:space="0" w:color="auto"/>
              <w:right w:val="single" w:sz="4" w:space="0" w:color="auto"/>
            </w:tcBorders>
            <w:shd w:val="clear" w:color="auto" w:fill="auto"/>
            <w:noWrap/>
            <w:vAlign w:val="center"/>
            <w:hideMark/>
          </w:tcPr>
          <w:p w14:paraId="55C71135" w14:textId="77777777" w:rsidR="009364BD" w:rsidRPr="009364BD" w:rsidRDefault="009364BD" w:rsidP="009364BD">
            <w:pPr>
              <w:jc w:val="center"/>
              <w:rPr>
                <w:color w:val="000000"/>
                <w:sz w:val="18"/>
                <w:szCs w:val="18"/>
              </w:rPr>
            </w:pPr>
            <w:r w:rsidRPr="009364BD">
              <w:rPr>
                <w:color w:val="000000"/>
                <w:sz w:val="18"/>
                <w:szCs w:val="18"/>
              </w:rPr>
              <w:t>194</w:t>
            </w:r>
          </w:p>
        </w:tc>
        <w:tc>
          <w:tcPr>
            <w:tcW w:w="805" w:type="dxa"/>
            <w:tcBorders>
              <w:top w:val="nil"/>
              <w:left w:val="nil"/>
              <w:bottom w:val="single" w:sz="4" w:space="0" w:color="auto"/>
              <w:right w:val="single" w:sz="4" w:space="0" w:color="auto"/>
            </w:tcBorders>
            <w:shd w:val="clear" w:color="auto" w:fill="auto"/>
            <w:noWrap/>
            <w:vAlign w:val="center"/>
            <w:hideMark/>
          </w:tcPr>
          <w:p w14:paraId="50EBFAB7" w14:textId="77777777" w:rsidR="009364BD" w:rsidRPr="009364BD" w:rsidRDefault="009364BD" w:rsidP="009364BD">
            <w:pPr>
              <w:jc w:val="center"/>
              <w:rPr>
                <w:color w:val="000000"/>
                <w:sz w:val="18"/>
                <w:szCs w:val="18"/>
              </w:rPr>
            </w:pPr>
            <w:r w:rsidRPr="009364BD">
              <w:rPr>
                <w:color w:val="000000"/>
                <w:sz w:val="18"/>
                <w:szCs w:val="18"/>
              </w:rPr>
              <w:t>55</w:t>
            </w:r>
          </w:p>
        </w:tc>
        <w:tc>
          <w:tcPr>
            <w:tcW w:w="805" w:type="dxa"/>
            <w:tcBorders>
              <w:top w:val="nil"/>
              <w:left w:val="nil"/>
              <w:bottom w:val="single" w:sz="4" w:space="0" w:color="auto"/>
              <w:right w:val="single" w:sz="4" w:space="0" w:color="auto"/>
            </w:tcBorders>
            <w:shd w:val="clear" w:color="auto" w:fill="auto"/>
            <w:noWrap/>
            <w:vAlign w:val="center"/>
            <w:hideMark/>
          </w:tcPr>
          <w:p w14:paraId="07FE1DDE" w14:textId="77777777" w:rsidR="009364BD" w:rsidRPr="009364BD" w:rsidRDefault="009364BD" w:rsidP="009364BD">
            <w:pPr>
              <w:jc w:val="center"/>
              <w:rPr>
                <w:color w:val="000000"/>
                <w:sz w:val="18"/>
                <w:szCs w:val="18"/>
              </w:rPr>
            </w:pPr>
            <w:r w:rsidRPr="009364BD">
              <w:rPr>
                <w:color w:val="000000"/>
                <w:sz w:val="18"/>
                <w:szCs w:val="18"/>
              </w:rPr>
              <w:t>93</w:t>
            </w:r>
          </w:p>
        </w:tc>
        <w:tc>
          <w:tcPr>
            <w:tcW w:w="994" w:type="dxa"/>
            <w:tcBorders>
              <w:top w:val="nil"/>
              <w:left w:val="nil"/>
              <w:bottom w:val="single" w:sz="4" w:space="0" w:color="auto"/>
              <w:right w:val="single" w:sz="4" w:space="0" w:color="auto"/>
            </w:tcBorders>
            <w:shd w:val="clear" w:color="auto" w:fill="auto"/>
            <w:noWrap/>
            <w:vAlign w:val="center"/>
            <w:hideMark/>
          </w:tcPr>
          <w:p w14:paraId="3ACC89E4" w14:textId="77777777" w:rsidR="009364BD" w:rsidRPr="009364BD" w:rsidRDefault="009364BD" w:rsidP="009364BD">
            <w:pPr>
              <w:jc w:val="center"/>
              <w:rPr>
                <w:color w:val="000000"/>
                <w:sz w:val="18"/>
                <w:szCs w:val="18"/>
              </w:rPr>
            </w:pPr>
            <w:r w:rsidRPr="009364BD">
              <w:rPr>
                <w:color w:val="000000"/>
                <w:sz w:val="18"/>
                <w:szCs w:val="18"/>
              </w:rPr>
              <w:t>0</w:t>
            </w:r>
          </w:p>
        </w:tc>
        <w:tc>
          <w:tcPr>
            <w:tcW w:w="1045" w:type="dxa"/>
            <w:tcBorders>
              <w:top w:val="nil"/>
              <w:left w:val="nil"/>
              <w:bottom w:val="single" w:sz="4" w:space="0" w:color="auto"/>
              <w:right w:val="single" w:sz="4" w:space="0" w:color="auto"/>
            </w:tcBorders>
            <w:shd w:val="clear" w:color="auto" w:fill="auto"/>
            <w:noWrap/>
            <w:vAlign w:val="center"/>
            <w:hideMark/>
          </w:tcPr>
          <w:p w14:paraId="53D2CB2A" w14:textId="77777777" w:rsidR="009364BD" w:rsidRPr="009364BD" w:rsidRDefault="009364BD" w:rsidP="009364BD">
            <w:pPr>
              <w:jc w:val="center"/>
              <w:rPr>
                <w:color w:val="000000"/>
                <w:sz w:val="18"/>
                <w:szCs w:val="18"/>
              </w:rPr>
            </w:pPr>
            <w:r w:rsidRPr="009364BD">
              <w:rPr>
                <w:color w:val="000000"/>
                <w:sz w:val="18"/>
                <w:szCs w:val="18"/>
              </w:rPr>
              <w:t>276</w:t>
            </w:r>
          </w:p>
        </w:tc>
      </w:tr>
      <w:tr w:rsidR="009364BD" w:rsidRPr="009364BD" w14:paraId="514CD2C4" w14:textId="77777777" w:rsidTr="009364BD">
        <w:trPr>
          <w:gridAfter w:val="1"/>
          <w:wAfter w:w="9" w:type="dxa"/>
          <w:trHeight w:val="248"/>
        </w:trPr>
        <w:tc>
          <w:tcPr>
            <w:tcW w:w="1834" w:type="dxa"/>
            <w:tcBorders>
              <w:top w:val="nil"/>
              <w:left w:val="single" w:sz="8" w:space="0" w:color="auto"/>
              <w:bottom w:val="single" w:sz="4" w:space="0" w:color="auto"/>
              <w:right w:val="single" w:sz="4" w:space="0" w:color="auto"/>
            </w:tcBorders>
            <w:shd w:val="clear" w:color="auto" w:fill="auto"/>
            <w:noWrap/>
            <w:vAlign w:val="center"/>
            <w:hideMark/>
          </w:tcPr>
          <w:p w14:paraId="304D68F3" w14:textId="77777777" w:rsidR="009364BD" w:rsidRPr="009364BD" w:rsidRDefault="009364BD" w:rsidP="009364BD">
            <w:pPr>
              <w:rPr>
                <w:color w:val="000000"/>
                <w:sz w:val="18"/>
                <w:szCs w:val="18"/>
              </w:rPr>
            </w:pPr>
            <w:r w:rsidRPr="009364BD">
              <w:rPr>
                <w:color w:val="000000"/>
                <w:sz w:val="18"/>
                <w:szCs w:val="18"/>
              </w:rPr>
              <w:t>İran</w:t>
            </w:r>
          </w:p>
        </w:tc>
        <w:tc>
          <w:tcPr>
            <w:tcW w:w="857" w:type="dxa"/>
            <w:tcBorders>
              <w:top w:val="nil"/>
              <w:left w:val="nil"/>
              <w:bottom w:val="single" w:sz="4" w:space="0" w:color="auto"/>
              <w:right w:val="single" w:sz="4" w:space="0" w:color="auto"/>
            </w:tcBorders>
            <w:shd w:val="clear" w:color="auto" w:fill="auto"/>
            <w:noWrap/>
            <w:vAlign w:val="center"/>
            <w:hideMark/>
          </w:tcPr>
          <w:p w14:paraId="24C007FF" w14:textId="77777777" w:rsidR="009364BD" w:rsidRPr="009364BD" w:rsidRDefault="009364BD" w:rsidP="009364BD">
            <w:pPr>
              <w:jc w:val="center"/>
              <w:rPr>
                <w:color w:val="000000"/>
                <w:sz w:val="18"/>
                <w:szCs w:val="18"/>
              </w:rPr>
            </w:pPr>
            <w:r w:rsidRPr="009364BD">
              <w:rPr>
                <w:color w:val="000000"/>
                <w:sz w:val="18"/>
                <w:szCs w:val="18"/>
              </w:rPr>
              <w:t>198</w:t>
            </w:r>
          </w:p>
        </w:tc>
        <w:tc>
          <w:tcPr>
            <w:tcW w:w="908" w:type="dxa"/>
            <w:tcBorders>
              <w:top w:val="nil"/>
              <w:left w:val="nil"/>
              <w:bottom w:val="single" w:sz="4" w:space="0" w:color="auto"/>
              <w:right w:val="single" w:sz="4" w:space="0" w:color="auto"/>
            </w:tcBorders>
            <w:shd w:val="clear" w:color="auto" w:fill="auto"/>
            <w:noWrap/>
            <w:vAlign w:val="center"/>
            <w:hideMark/>
          </w:tcPr>
          <w:p w14:paraId="75FF93AE" w14:textId="77777777" w:rsidR="009364BD" w:rsidRPr="009364BD" w:rsidRDefault="009364BD" w:rsidP="009364BD">
            <w:pPr>
              <w:jc w:val="center"/>
              <w:rPr>
                <w:color w:val="000000"/>
                <w:sz w:val="18"/>
                <w:szCs w:val="18"/>
              </w:rPr>
            </w:pPr>
            <w:r w:rsidRPr="009364BD">
              <w:rPr>
                <w:color w:val="000000"/>
                <w:sz w:val="18"/>
                <w:szCs w:val="18"/>
              </w:rPr>
              <w:t>12</w:t>
            </w:r>
          </w:p>
        </w:tc>
        <w:tc>
          <w:tcPr>
            <w:tcW w:w="925" w:type="dxa"/>
            <w:tcBorders>
              <w:top w:val="nil"/>
              <w:left w:val="nil"/>
              <w:bottom w:val="single" w:sz="4" w:space="0" w:color="auto"/>
              <w:right w:val="single" w:sz="4" w:space="0" w:color="auto"/>
            </w:tcBorders>
            <w:shd w:val="clear" w:color="auto" w:fill="auto"/>
            <w:noWrap/>
            <w:vAlign w:val="center"/>
            <w:hideMark/>
          </w:tcPr>
          <w:p w14:paraId="68D17671" w14:textId="77777777" w:rsidR="009364BD" w:rsidRPr="009364BD" w:rsidRDefault="009364BD" w:rsidP="009364BD">
            <w:pPr>
              <w:jc w:val="center"/>
              <w:rPr>
                <w:color w:val="000000"/>
                <w:sz w:val="18"/>
                <w:szCs w:val="18"/>
              </w:rPr>
            </w:pPr>
            <w:r w:rsidRPr="009364BD">
              <w:rPr>
                <w:color w:val="000000"/>
                <w:sz w:val="18"/>
                <w:szCs w:val="18"/>
              </w:rPr>
              <w:t>89</w:t>
            </w:r>
          </w:p>
        </w:tc>
        <w:tc>
          <w:tcPr>
            <w:tcW w:w="925" w:type="dxa"/>
            <w:tcBorders>
              <w:top w:val="nil"/>
              <w:left w:val="nil"/>
              <w:bottom w:val="single" w:sz="4" w:space="0" w:color="auto"/>
              <w:right w:val="single" w:sz="4" w:space="0" w:color="auto"/>
            </w:tcBorders>
            <w:shd w:val="clear" w:color="auto" w:fill="auto"/>
            <w:noWrap/>
            <w:vAlign w:val="center"/>
            <w:hideMark/>
          </w:tcPr>
          <w:p w14:paraId="46B9AD2F" w14:textId="77777777" w:rsidR="009364BD" w:rsidRPr="009364BD" w:rsidRDefault="009364BD" w:rsidP="009364BD">
            <w:pPr>
              <w:jc w:val="center"/>
              <w:rPr>
                <w:color w:val="000000"/>
                <w:sz w:val="18"/>
                <w:szCs w:val="18"/>
              </w:rPr>
            </w:pPr>
            <w:r w:rsidRPr="009364BD">
              <w:rPr>
                <w:color w:val="000000"/>
                <w:sz w:val="18"/>
                <w:szCs w:val="18"/>
              </w:rPr>
              <w:t>90</w:t>
            </w:r>
          </w:p>
        </w:tc>
        <w:tc>
          <w:tcPr>
            <w:tcW w:w="908" w:type="dxa"/>
            <w:tcBorders>
              <w:top w:val="nil"/>
              <w:left w:val="nil"/>
              <w:bottom w:val="single" w:sz="4" w:space="0" w:color="auto"/>
              <w:right w:val="single" w:sz="4" w:space="0" w:color="auto"/>
            </w:tcBorders>
            <w:shd w:val="clear" w:color="auto" w:fill="auto"/>
            <w:noWrap/>
            <w:vAlign w:val="center"/>
            <w:hideMark/>
          </w:tcPr>
          <w:p w14:paraId="5C35BFA3" w14:textId="77777777" w:rsidR="009364BD" w:rsidRPr="009364BD" w:rsidRDefault="009364BD" w:rsidP="009364BD">
            <w:pPr>
              <w:jc w:val="center"/>
              <w:rPr>
                <w:color w:val="000000"/>
                <w:sz w:val="18"/>
                <w:szCs w:val="18"/>
              </w:rPr>
            </w:pPr>
            <w:r w:rsidRPr="009364BD">
              <w:rPr>
                <w:color w:val="000000"/>
                <w:sz w:val="18"/>
                <w:szCs w:val="18"/>
              </w:rPr>
              <w:t>60</w:t>
            </w:r>
          </w:p>
        </w:tc>
        <w:tc>
          <w:tcPr>
            <w:tcW w:w="1011" w:type="dxa"/>
            <w:tcBorders>
              <w:top w:val="nil"/>
              <w:left w:val="nil"/>
              <w:bottom w:val="single" w:sz="4" w:space="0" w:color="auto"/>
              <w:right w:val="single" w:sz="4" w:space="0" w:color="auto"/>
            </w:tcBorders>
            <w:shd w:val="clear" w:color="auto" w:fill="auto"/>
            <w:noWrap/>
            <w:vAlign w:val="center"/>
            <w:hideMark/>
          </w:tcPr>
          <w:p w14:paraId="1505A8B5" w14:textId="77777777" w:rsidR="009364BD" w:rsidRPr="009364BD" w:rsidRDefault="009364BD" w:rsidP="009364BD">
            <w:pPr>
              <w:jc w:val="center"/>
              <w:rPr>
                <w:color w:val="000000"/>
                <w:sz w:val="18"/>
                <w:szCs w:val="18"/>
              </w:rPr>
            </w:pPr>
            <w:r w:rsidRPr="009364BD">
              <w:rPr>
                <w:color w:val="000000"/>
                <w:sz w:val="18"/>
                <w:szCs w:val="18"/>
              </w:rPr>
              <w:t>37</w:t>
            </w:r>
          </w:p>
        </w:tc>
        <w:tc>
          <w:tcPr>
            <w:tcW w:w="1097" w:type="dxa"/>
            <w:tcBorders>
              <w:top w:val="nil"/>
              <w:left w:val="nil"/>
              <w:bottom w:val="single" w:sz="4" w:space="0" w:color="auto"/>
              <w:right w:val="single" w:sz="4" w:space="0" w:color="auto"/>
            </w:tcBorders>
            <w:shd w:val="clear" w:color="auto" w:fill="auto"/>
            <w:noWrap/>
            <w:vAlign w:val="center"/>
            <w:hideMark/>
          </w:tcPr>
          <w:p w14:paraId="1525EF17" w14:textId="77777777" w:rsidR="009364BD" w:rsidRPr="009364BD" w:rsidRDefault="009364BD" w:rsidP="009364BD">
            <w:pPr>
              <w:jc w:val="center"/>
              <w:rPr>
                <w:color w:val="000000"/>
                <w:sz w:val="18"/>
                <w:szCs w:val="18"/>
              </w:rPr>
            </w:pPr>
            <w:r w:rsidRPr="009364BD">
              <w:rPr>
                <w:color w:val="000000"/>
                <w:sz w:val="18"/>
                <w:szCs w:val="18"/>
              </w:rPr>
              <w:t>232</w:t>
            </w:r>
          </w:p>
        </w:tc>
        <w:tc>
          <w:tcPr>
            <w:tcW w:w="925" w:type="dxa"/>
            <w:tcBorders>
              <w:top w:val="nil"/>
              <w:left w:val="nil"/>
              <w:bottom w:val="single" w:sz="4" w:space="0" w:color="auto"/>
              <w:right w:val="single" w:sz="4" w:space="0" w:color="auto"/>
            </w:tcBorders>
            <w:shd w:val="clear" w:color="auto" w:fill="auto"/>
            <w:noWrap/>
            <w:vAlign w:val="center"/>
            <w:hideMark/>
          </w:tcPr>
          <w:p w14:paraId="6B51F5D5" w14:textId="77777777" w:rsidR="009364BD" w:rsidRPr="009364BD" w:rsidRDefault="009364BD" w:rsidP="009364BD">
            <w:pPr>
              <w:jc w:val="center"/>
              <w:rPr>
                <w:color w:val="000000"/>
                <w:sz w:val="18"/>
                <w:szCs w:val="18"/>
              </w:rPr>
            </w:pPr>
            <w:r w:rsidRPr="009364BD">
              <w:rPr>
                <w:color w:val="000000"/>
                <w:sz w:val="18"/>
                <w:szCs w:val="18"/>
              </w:rPr>
              <w:t>182</w:t>
            </w:r>
          </w:p>
        </w:tc>
        <w:tc>
          <w:tcPr>
            <w:tcW w:w="925" w:type="dxa"/>
            <w:tcBorders>
              <w:top w:val="nil"/>
              <w:left w:val="nil"/>
              <w:bottom w:val="single" w:sz="4" w:space="0" w:color="auto"/>
              <w:right w:val="single" w:sz="4" w:space="0" w:color="auto"/>
            </w:tcBorders>
            <w:shd w:val="clear" w:color="auto" w:fill="auto"/>
            <w:noWrap/>
            <w:vAlign w:val="center"/>
            <w:hideMark/>
          </w:tcPr>
          <w:p w14:paraId="4250DA39" w14:textId="77777777" w:rsidR="009364BD" w:rsidRPr="009364BD" w:rsidRDefault="009364BD" w:rsidP="009364BD">
            <w:pPr>
              <w:jc w:val="center"/>
              <w:rPr>
                <w:color w:val="000000"/>
                <w:sz w:val="18"/>
                <w:szCs w:val="18"/>
              </w:rPr>
            </w:pPr>
            <w:r w:rsidRPr="009364BD">
              <w:rPr>
                <w:color w:val="000000"/>
                <w:sz w:val="18"/>
                <w:szCs w:val="18"/>
              </w:rPr>
              <w:t>15</w:t>
            </w:r>
          </w:p>
        </w:tc>
        <w:tc>
          <w:tcPr>
            <w:tcW w:w="805" w:type="dxa"/>
            <w:tcBorders>
              <w:top w:val="nil"/>
              <w:left w:val="nil"/>
              <w:bottom w:val="single" w:sz="4" w:space="0" w:color="auto"/>
              <w:right w:val="single" w:sz="4" w:space="0" w:color="auto"/>
            </w:tcBorders>
            <w:shd w:val="clear" w:color="auto" w:fill="auto"/>
            <w:noWrap/>
            <w:vAlign w:val="center"/>
            <w:hideMark/>
          </w:tcPr>
          <w:p w14:paraId="32D0A1A3" w14:textId="77777777" w:rsidR="009364BD" w:rsidRPr="009364BD" w:rsidRDefault="009364BD" w:rsidP="009364BD">
            <w:pPr>
              <w:jc w:val="center"/>
              <w:rPr>
                <w:color w:val="000000"/>
                <w:sz w:val="18"/>
                <w:szCs w:val="18"/>
              </w:rPr>
            </w:pPr>
            <w:r w:rsidRPr="009364BD">
              <w:rPr>
                <w:color w:val="000000"/>
                <w:sz w:val="18"/>
                <w:szCs w:val="18"/>
              </w:rPr>
              <w:t>108</w:t>
            </w:r>
          </w:p>
        </w:tc>
        <w:tc>
          <w:tcPr>
            <w:tcW w:w="805" w:type="dxa"/>
            <w:tcBorders>
              <w:top w:val="nil"/>
              <w:left w:val="nil"/>
              <w:bottom w:val="single" w:sz="4" w:space="0" w:color="auto"/>
              <w:right w:val="single" w:sz="4" w:space="0" w:color="auto"/>
            </w:tcBorders>
            <w:shd w:val="clear" w:color="auto" w:fill="auto"/>
            <w:noWrap/>
            <w:vAlign w:val="center"/>
            <w:hideMark/>
          </w:tcPr>
          <w:p w14:paraId="08D5B765" w14:textId="77777777" w:rsidR="009364BD" w:rsidRPr="009364BD" w:rsidRDefault="009364BD" w:rsidP="009364BD">
            <w:pPr>
              <w:jc w:val="center"/>
              <w:rPr>
                <w:color w:val="000000"/>
                <w:sz w:val="18"/>
                <w:szCs w:val="18"/>
              </w:rPr>
            </w:pPr>
            <w:r w:rsidRPr="009364BD">
              <w:rPr>
                <w:color w:val="000000"/>
                <w:sz w:val="18"/>
                <w:szCs w:val="18"/>
              </w:rPr>
              <w:t>106</w:t>
            </w:r>
          </w:p>
        </w:tc>
        <w:tc>
          <w:tcPr>
            <w:tcW w:w="805" w:type="dxa"/>
            <w:tcBorders>
              <w:top w:val="nil"/>
              <w:left w:val="nil"/>
              <w:bottom w:val="single" w:sz="4" w:space="0" w:color="auto"/>
              <w:right w:val="single" w:sz="4" w:space="0" w:color="auto"/>
            </w:tcBorders>
            <w:shd w:val="clear" w:color="auto" w:fill="auto"/>
            <w:noWrap/>
            <w:vAlign w:val="center"/>
            <w:hideMark/>
          </w:tcPr>
          <w:p w14:paraId="09E9549E" w14:textId="77777777" w:rsidR="009364BD" w:rsidRPr="009364BD" w:rsidRDefault="009364BD" w:rsidP="009364BD">
            <w:pPr>
              <w:jc w:val="center"/>
              <w:rPr>
                <w:color w:val="000000"/>
                <w:sz w:val="18"/>
                <w:szCs w:val="18"/>
              </w:rPr>
            </w:pPr>
            <w:r w:rsidRPr="009364BD">
              <w:rPr>
                <w:color w:val="000000"/>
                <w:sz w:val="18"/>
                <w:szCs w:val="18"/>
              </w:rPr>
              <w:t>76</w:t>
            </w:r>
          </w:p>
        </w:tc>
        <w:tc>
          <w:tcPr>
            <w:tcW w:w="994" w:type="dxa"/>
            <w:tcBorders>
              <w:top w:val="nil"/>
              <w:left w:val="nil"/>
              <w:bottom w:val="single" w:sz="4" w:space="0" w:color="auto"/>
              <w:right w:val="single" w:sz="4" w:space="0" w:color="auto"/>
            </w:tcBorders>
            <w:shd w:val="clear" w:color="auto" w:fill="auto"/>
            <w:noWrap/>
            <w:vAlign w:val="center"/>
            <w:hideMark/>
          </w:tcPr>
          <w:p w14:paraId="575FEA58" w14:textId="77777777" w:rsidR="009364BD" w:rsidRPr="009364BD" w:rsidRDefault="009364BD" w:rsidP="009364BD">
            <w:pPr>
              <w:jc w:val="center"/>
              <w:rPr>
                <w:color w:val="000000"/>
                <w:sz w:val="18"/>
                <w:szCs w:val="18"/>
              </w:rPr>
            </w:pPr>
            <w:r w:rsidRPr="009364BD">
              <w:rPr>
                <w:color w:val="000000"/>
                <w:sz w:val="18"/>
                <w:szCs w:val="18"/>
              </w:rPr>
              <w:t>47</w:t>
            </w:r>
          </w:p>
        </w:tc>
        <w:tc>
          <w:tcPr>
            <w:tcW w:w="1045" w:type="dxa"/>
            <w:tcBorders>
              <w:top w:val="nil"/>
              <w:left w:val="nil"/>
              <w:bottom w:val="single" w:sz="4" w:space="0" w:color="auto"/>
              <w:right w:val="single" w:sz="4" w:space="0" w:color="auto"/>
            </w:tcBorders>
            <w:shd w:val="clear" w:color="auto" w:fill="auto"/>
            <w:noWrap/>
            <w:vAlign w:val="center"/>
            <w:hideMark/>
          </w:tcPr>
          <w:p w14:paraId="15AE0D9C" w14:textId="77777777" w:rsidR="009364BD" w:rsidRPr="009364BD" w:rsidRDefault="009364BD" w:rsidP="009364BD">
            <w:pPr>
              <w:jc w:val="center"/>
              <w:rPr>
                <w:color w:val="000000"/>
                <w:sz w:val="18"/>
                <w:szCs w:val="18"/>
              </w:rPr>
            </w:pPr>
            <w:r w:rsidRPr="009364BD">
              <w:rPr>
                <w:color w:val="000000"/>
                <w:sz w:val="18"/>
                <w:szCs w:val="18"/>
              </w:rPr>
              <w:t>272</w:t>
            </w:r>
          </w:p>
        </w:tc>
      </w:tr>
      <w:tr w:rsidR="009364BD" w:rsidRPr="009364BD" w14:paraId="0BCC2B0C" w14:textId="77777777" w:rsidTr="009364BD">
        <w:trPr>
          <w:gridAfter w:val="1"/>
          <w:wAfter w:w="9" w:type="dxa"/>
          <w:trHeight w:val="248"/>
        </w:trPr>
        <w:tc>
          <w:tcPr>
            <w:tcW w:w="1834" w:type="dxa"/>
            <w:tcBorders>
              <w:top w:val="nil"/>
              <w:left w:val="single" w:sz="8" w:space="0" w:color="auto"/>
              <w:bottom w:val="single" w:sz="4" w:space="0" w:color="auto"/>
              <w:right w:val="single" w:sz="4" w:space="0" w:color="auto"/>
            </w:tcBorders>
            <w:shd w:val="clear" w:color="auto" w:fill="auto"/>
            <w:noWrap/>
            <w:vAlign w:val="center"/>
            <w:hideMark/>
          </w:tcPr>
          <w:p w14:paraId="0B3E92C8" w14:textId="77777777" w:rsidR="009364BD" w:rsidRPr="009364BD" w:rsidRDefault="009364BD" w:rsidP="009364BD">
            <w:pPr>
              <w:rPr>
                <w:color w:val="000000"/>
                <w:sz w:val="18"/>
                <w:szCs w:val="18"/>
              </w:rPr>
            </w:pPr>
            <w:r w:rsidRPr="009364BD">
              <w:rPr>
                <w:color w:val="000000"/>
                <w:sz w:val="18"/>
                <w:szCs w:val="18"/>
              </w:rPr>
              <w:t>Nijerya</w:t>
            </w:r>
          </w:p>
        </w:tc>
        <w:tc>
          <w:tcPr>
            <w:tcW w:w="857" w:type="dxa"/>
            <w:tcBorders>
              <w:top w:val="nil"/>
              <w:left w:val="nil"/>
              <w:bottom w:val="single" w:sz="4" w:space="0" w:color="auto"/>
              <w:right w:val="single" w:sz="4" w:space="0" w:color="auto"/>
            </w:tcBorders>
            <w:shd w:val="clear" w:color="auto" w:fill="auto"/>
            <w:noWrap/>
            <w:vAlign w:val="center"/>
            <w:hideMark/>
          </w:tcPr>
          <w:p w14:paraId="7A91B382" w14:textId="77777777" w:rsidR="009364BD" w:rsidRPr="009364BD" w:rsidRDefault="009364BD" w:rsidP="009364BD">
            <w:pPr>
              <w:jc w:val="center"/>
              <w:rPr>
                <w:color w:val="000000"/>
                <w:sz w:val="18"/>
                <w:szCs w:val="18"/>
              </w:rPr>
            </w:pPr>
            <w:r w:rsidRPr="009364BD">
              <w:rPr>
                <w:color w:val="000000"/>
                <w:sz w:val="18"/>
                <w:szCs w:val="18"/>
              </w:rPr>
              <w:t>144</w:t>
            </w:r>
          </w:p>
        </w:tc>
        <w:tc>
          <w:tcPr>
            <w:tcW w:w="908" w:type="dxa"/>
            <w:tcBorders>
              <w:top w:val="nil"/>
              <w:left w:val="nil"/>
              <w:bottom w:val="single" w:sz="4" w:space="0" w:color="auto"/>
              <w:right w:val="single" w:sz="4" w:space="0" w:color="auto"/>
            </w:tcBorders>
            <w:shd w:val="clear" w:color="auto" w:fill="auto"/>
            <w:noWrap/>
            <w:vAlign w:val="center"/>
            <w:hideMark/>
          </w:tcPr>
          <w:p w14:paraId="42A06C8D" w14:textId="77777777" w:rsidR="009364BD" w:rsidRPr="009364BD" w:rsidRDefault="009364BD" w:rsidP="009364BD">
            <w:pPr>
              <w:jc w:val="center"/>
              <w:rPr>
                <w:color w:val="000000"/>
                <w:sz w:val="18"/>
                <w:szCs w:val="18"/>
              </w:rPr>
            </w:pPr>
            <w:r w:rsidRPr="009364BD">
              <w:rPr>
                <w:color w:val="000000"/>
                <w:sz w:val="18"/>
                <w:szCs w:val="18"/>
              </w:rPr>
              <w:t>509</w:t>
            </w:r>
          </w:p>
        </w:tc>
        <w:tc>
          <w:tcPr>
            <w:tcW w:w="925" w:type="dxa"/>
            <w:tcBorders>
              <w:top w:val="nil"/>
              <w:left w:val="nil"/>
              <w:bottom w:val="single" w:sz="4" w:space="0" w:color="auto"/>
              <w:right w:val="single" w:sz="4" w:space="0" w:color="auto"/>
            </w:tcBorders>
            <w:shd w:val="clear" w:color="auto" w:fill="auto"/>
            <w:noWrap/>
            <w:vAlign w:val="center"/>
            <w:hideMark/>
          </w:tcPr>
          <w:p w14:paraId="1F712D79" w14:textId="77777777" w:rsidR="009364BD" w:rsidRPr="009364BD" w:rsidRDefault="009364BD" w:rsidP="009364BD">
            <w:pPr>
              <w:jc w:val="center"/>
              <w:rPr>
                <w:color w:val="000000"/>
                <w:sz w:val="18"/>
                <w:szCs w:val="18"/>
              </w:rPr>
            </w:pPr>
            <w:r w:rsidRPr="009364BD">
              <w:rPr>
                <w:color w:val="000000"/>
                <w:sz w:val="18"/>
                <w:szCs w:val="18"/>
              </w:rPr>
              <w:t>1.627</w:t>
            </w:r>
          </w:p>
        </w:tc>
        <w:tc>
          <w:tcPr>
            <w:tcW w:w="925" w:type="dxa"/>
            <w:tcBorders>
              <w:top w:val="nil"/>
              <w:left w:val="nil"/>
              <w:bottom w:val="single" w:sz="4" w:space="0" w:color="auto"/>
              <w:right w:val="single" w:sz="4" w:space="0" w:color="auto"/>
            </w:tcBorders>
            <w:shd w:val="clear" w:color="auto" w:fill="auto"/>
            <w:noWrap/>
            <w:vAlign w:val="center"/>
            <w:hideMark/>
          </w:tcPr>
          <w:p w14:paraId="53EA430A" w14:textId="77777777" w:rsidR="009364BD" w:rsidRPr="009364BD" w:rsidRDefault="009364BD" w:rsidP="009364BD">
            <w:pPr>
              <w:jc w:val="center"/>
              <w:rPr>
                <w:color w:val="000000"/>
                <w:sz w:val="18"/>
                <w:szCs w:val="18"/>
              </w:rPr>
            </w:pPr>
            <w:r w:rsidRPr="009364BD">
              <w:rPr>
                <w:color w:val="000000"/>
                <w:sz w:val="18"/>
                <w:szCs w:val="18"/>
              </w:rPr>
              <w:t>1.802,954</w:t>
            </w:r>
          </w:p>
        </w:tc>
        <w:tc>
          <w:tcPr>
            <w:tcW w:w="908" w:type="dxa"/>
            <w:tcBorders>
              <w:top w:val="nil"/>
              <w:left w:val="nil"/>
              <w:bottom w:val="single" w:sz="4" w:space="0" w:color="auto"/>
              <w:right w:val="single" w:sz="4" w:space="0" w:color="auto"/>
            </w:tcBorders>
            <w:shd w:val="clear" w:color="auto" w:fill="auto"/>
            <w:noWrap/>
            <w:vAlign w:val="center"/>
            <w:hideMark/>
          </w:tcPr>
          <w:p w14:paraId="5D1AA66E" w14:textId="77777777" w:rsidR="009364BD" w:rsidRPr="009364BD" w:rsidRDefault="009364BD" w:rsidP="009364BD">
            <w:pPr>
              <w:jc w:val="center"/>
              <w:rPr>
                <w:color w:val="000000"/>
                <w:sz w:val="18"/>
                <w:szCs w:val="18"/>
              </w:rPr>
            </w:pPr>
            <w:r w:rsidRPr="009364BD">
              <w:rPr>
                <w:color w:val="000000"/>
                <w:sz w:val="18"/>
                <w:szCs w:val="18"/>
              </w:rPr>
              <w:t>2.055</w:t>
            </w:r>
          </w:p>
        </w:tc>
        <w:tc>
          <w:tcPr>
            <w:tcW w:w="1011" w:type="dxa"/>
            <w:tcBorders>
              <w:top w:val="nil"/>
              <w:left w:val="nil"/>
              <w:bottom w:val="single" w:sz="4" w:space="0" w:color="auto"/>
              <w:right w:val="single" w:sz="4" w:space="0" w:color="auto"/>
            </w:tcBorders>
            <w:shd w:val="clear" w:color="auto" w:fill="auto"/>
            <w:noWrap/>
            <w:vAlign w:val="center"/>
            <w:hideMark/>
          </w:tcPr>
          <w:p w14:paraId="626FB4F5" w14:textId="77777777" w:rsidR="009364BD" w:rsidRPr="009364BD" w:rsidRDefault="009364BD" w:rsidP="009364BD">
            <w:pPr>
              <w:jc w:val="center"/>
              <w:rPr>
                <w:color w:val="000000"/>
                <w:sz w:val="18"/>
                <w:szCs w:val="18"/>
              </w:rPr>
            </w:pPr>
            <w:r w:rsidRPr="009364BD">
              <w:rPr>
                <w:color w:val="000000"/>
                <w:sz w:val="18"/>
                <w:szCs w:val="18"/>
              </w:rPr>
              <w:t>1.049</w:t>
            </w:r>
          </w:p>
        </w:tc>
        <w:tc>
          <w:tcPr>
            <w:tcW w:w="1097" w:type="dxa"/>
            <w:tcBorders>
              <w:top w:val="nil"/>
              <w:left w:val="nil"/>
              <w:bottom w:val="single" w:sz="4" w:space="0" w:color="auto"/>
              <w:right w:val="single" w:sz="4" w:space="0" w:color="auto"/>
            </w:tcBorders>
            <w:shd w:val="clear" w:color="auto" w:fill="auto"/>
            <w:noWrap/>
            <w:vAlign w:val="center"/>
            <w:hideMark/>
          </w:tcPr>
          <w:p w14:paraId="727E0387" w14:textId="77777777" w:rsidR="009364BD" w:rsidRPr="009364BD" w:rsidRDefault="009364BD" w:rsidP="009364BD">
            <w:pPr>
              <w:jc w:val="center"/>
              <w:rPr>
                <w:color w:val="000000"/>
                <w:sz w:val="18"/>
                <w:szCs w:val="18"/>
              </w:rPr>
            </w:pPr>
            <w:r w:rsidRPr="009364BD">
              <w:rPr>
                <w:color w:val="000000"/>
                <w:sz w:val="18"/>
                <w:szCs w:val="18"/>
              </w:rPr>
              <w:t>153</w:t>
            </w:r>
          </w:p>
        </w:tc>
        <w:tc>
          <w:tcPr>
            <w:tcW w:w="925" w:type="dxa"/>
            <w:tcBorders>
              <w:top w:val="nil"/>
              <w:left w:val="nil"/>
              <w:bottom w:val="single" w:sz="4" w:space="0" w:color="auto"/>
              <w:right w:val="single" w:sz="4" w:space="0" w:color="auto"/>
            </w:tcBorders>
            <w:shd w:val="clear" w:color="auto" w:fill="auto"/>
            <w:noWrap/>
            <w:vAlign w:val="center"/>
            <w:hideMark/>
          </w:tcPr>
          <w:p w14:paraId="675A3ACA" w14:textId="77777777" w:rsidR="009364BD" w:rsidRPr="009364BD" w:rsidRDefault="009364BD" w:rsidP="009364BD">
            <w:pPr>
              <w:jc w:val="center"/>
              <w:rPr>
                <w:color w:val="000000"/>
                <w:sz w:val="18"/>
                <w:szCs w:val="18"/>
              </w:rPr>
            </w:pPr>
            <w:r w:rsidRPr="009364BD">
              <w:rPr>
                <w:color w:val="000000"/>
                <w:sz w:val="18"/>
                <w:szCs w:val="18"/>
              </w:rPr>
              <w:t>154</w:t>
            </w:r>
          </w:p>
        </w:tc>
        <w:tc>
          <w:tcPr>
            <w:tcW w:w="925" w:type="dxa"/>
            <w:tcBorders>
              <w:top w:val="nil"/>
              <w:left w:val="nil"/>
              <w:bottom w:val="single" w:sz="4" w:space="0" w:color="auto"/>
              <w:right w:val="single" w:sz="4" w:space="0" w:color="auto"/>
            </w:tcBorders>
            <w:shd w:val="clear" w:color="auto" w:fill="auto"/>
            <w:noWrap/>
            <w:vAlign w:val="center"/>
            <w:hideMark/>
          </w:tcPr>
          <w:p w14:paraId="0B8E5531" w14:textId="77777777" w:rsidR="009364BD" w:rsidRPr="009364BD" w:rsidRDefault="009364BD" w:rsidP="009364BD">
            <w:pPr>
              <w:jc w:val="center"/>
              <w:rPr>
                <w:color w:val="000000"/>
                <w:sz w:val="18"/>
                <w:szCs w:val="18"/>
              </w:rPr>
            </w:pPr>
            <w:r w:rsidRPr="009364BD">
              <w:rPr>
                <w:color w:val="000000"/>
                <w:sz w:val="18"/>
                <w:szCs w:val="18"/>
              </w:rPr>
              <w:t>450</w:t>
            </w:r>
          </w:p>
        </w:tc>
        <w:tc>
          <w:tcPr>
            <w:tcW w:w="805" w:type="dxa"/>
            <w:tcBorders>
              <w:top w:val="nil"/>
              <w:left w:val="nil"/>
              <w:bottom w:val="single" w:sz="4" w:space="0" w:color="auto"/>
              <w:right w:val="single" w:sz="4" w:space="0" w:color="auto"/>
            </w:tcBorders>
            <w:shd w:val="clear" w:color="auto" w:fill="auto"/>
            <w:noWrap/>
            <w:vAlign w:val="center"/>
            <w:hideMark/>
          </w:tcPr>
          <w:p w14:paraId="6E66EB4D" w14:textId="77777777" w:rsidR="009364BD" w:rsidRPr="009364BD" w:rsidRDefault="009364BD" w:rsidP="009364BD">
            <w:pPr>
              <w:jc w:val="center"/>
              <w:rPr>
                <w:color w:val="000000"/>
                <w:sz w:val="18"/>
                <w:szCs w:val="18"/>
              </w:rPr>
            </w:pPr>
            <w:r w:rsidRPr="009364BD">
              <w:rPr>
                <w:color w:val="000000"/>
                <w:sz w:val="18"/>
                <w:szCs w:val="18"/>
              </w:rPr>
              <w:t>1.570</w:t>
            </w:r>
          </w:p>
        </w:tc>
        <w:tc>
          <w:tcPr>
            <w:tcW w:w="805" w:type="dxa"/>
            <w:tcBorders>
              <w:top w:val="nil"/>
              <w:left w:val="nil"/>
              <w:bottom w:val="single" w:sz="4" w:space="0" w:color="auto"/>
              <w:right w:val="single" w:sz="4" w:space="0" w:color="auto"/>
            </w:tcBorders>
            <w:shd w:val="clear" w:color="auto" w:fill="auto"/>
            <w:noWrap/>
            <w:vAlign w:val="center"/>
            <w:hideMark/>
          </w:tcPr>
          <w:p w14:paraId="7D5DD325" w14:textId="77777777" w:rsidR="009364BD" w:rsidRPr="009364BD" w:rsidRDefault="009364BD" w:rsidP="009364BD">
            <w:pPr>
              <w:jc w:val="center"/>
              <w:rPr>
                <w:color w:val="000000"/>
                <w:sz w:val="18"/>
                <w:szCs w:val="18"/>
              </w:rPr>
            </w:pPr>
            <w:r w:rsidRPr="009364BD">
              <w:rPr>
                <w:color w:val="000000"/>
                <w:sz w:val="18"/>
                <w:szCs w:val="18"/>
              </w:rPr>
              <w:t>2.425</w:t>
            </w:r>
          </w:p>
        </w:tc>
        <w:tc>
          <w:tcPr>
            <w:tcW w:w="805" w:type="dxa"/>
            <w:tcBorders>
              <w:top w:val="nil"/>
              <w:left w:val="nil"/>
              <w:bottom w:val="single" w:sz="4" w:space="0" w:color="auto"/>
              <w:right w:val="single" w:sz="4" w:space="0" w:color="auto"/>
            </w:tcBorders>
            <w:shd w:val="clear" w:color="auto" w:fill="auto"/>
            <w:noWrap/>
            <w:vAlign w:val="center"/>
            <w:hideMark/>
          </w:tcPr>
          <w:p w14:paraId="137A1B1F" w14:textId="77777777" w:rsidR="009364BD" w:rsidRPr="009364BD" w:rsidRDefault="009364BD" w:rsidP="009364BD">
            <w:pPr>
              <w:jc w:val="center"/>
              <w:rPr>
                <w:color w:val="000000"/>
                <w:sz w:val="18"/>
                <w:szCs w:val="18"/>
              </w:rPr>
            </w:pPr>
            <w:r w:rsidRPr="009364BD">
              <w:rPr>
                <w:color w:val="000000"/>
                <w:sz w:val="18"/>
                <w:szCs w:val="18"/>
              </w:rPr>
              <w:t>2.068</w:t>
            </w:r>
          </w:p>
        </w:tc>
        <w:tc>
          <w:tcPr>
            <w:tcW w:w="994" w:type="dxa"/>
            <w:tcBorders>
              <w:top w:val="nil"/>
              <w:left w:val="nil"/>
              <w:bottom w:val="single" w:sz="4" w:space="0" w:color="auto"/>
              <w:right w:val="single" w:sz="4" w:space="0" w:color="auto"/>
            </w:tcBorders>
            <w:shd w:val="clear" w:color="auto" w:fill="auto"/>
            <w:noWrap/>
            <w:vAlign w:val="center"/>
            <w:hideMark/>
          </w:tcPr>
          <w:p w14:paraId="4E6F1E4C" w14:textId="77777777" w:rsidR="009364BD" w:rsidRPr="009364BD" w:rsidRDefault="009364BD" w:rsidP="009364BD">
            <w:pPr>
              <w:jc w:val="center"/>
              <w:rPr>
                <w:color w:val="000000"/>
                <w:sz w:val="18"/>
                <w:szCs w:val="18"/>
              </w:rPr>
            </w:pPr>
            <w:r w:rsidRPr="009364BD">
              <w:rPr>
                <w:color w:val="000000"/>
                <w:sz w:val="18"/>
                <w:szCs w:val="18"/>
              </w:rPr>
              <w:t>1.091</w:t>
            </w:r>
          </w:p>
        </w:tc>
        <w:tc>
          <w:tcPr>
            <w:tcW w:w="1045" w:type="dxa"/>
            <w:tcBorders>
              <w:top w:val="nil"/>
              <w:left w:val="nil"/>
              <w:bottom w:val="single" w:sz="4" w:space="0" w:color="auto"/>
              <w:right w:val="single" w:sz="4" w:space="0" w:color="auto"/>
            </w:tcBorders>
            <w:shd w:val="clear" w:color="auto" w:fill="auto"/>
            <w:noWrap/>
            <w:vAlign w:val="center"/>
            <w:hideMark/>
          </w:tcPr>
          <w:p w14:paraId="17EA1FA1" w14:textId="77777777" w:rsidR="009364BD" w:rsidRPr="009364BD" w:rsidRDefault="009364BD" w:rsidP="009364BD">
            <w:pPr>
              <w:jc w:val="center"/>
              <w:rPr>
                <w:color w:val="000000"/>
                <w:sz w:val="18"/>
                <w:szCs w:val="18"/>
              </w:rPr>
            </w:pPr>
            <w:r w:rsidRPr="009364BD">
              <w:rPr>
                <w:color w:val="000000"/>
                <w:sz w:val="18"/>
                <w:szCs w:val="18"/>
              </w:rPr>
              <w:t>208</w:t>
            </w:r>
          </w:p>
        </w:tc>
      </w:tr>
      <w:tr w:rsidR="009364BD" w:rsidRPr="009364BD" w14:paraId="3F699331" w14:textId="77777777" w:rsidTr="009364BD">
        <w:trPr>
          <w:gridAfter w:val="1"/>
          <w:wAfter w:w="9" w:type="dxa"/>
          <w:trHeight w:val="248"/>
        </w:trPr>
        <w:tc>
          <w:tcPr>
            <w:tcW w:w="1834" w:type="dxa"/>
            <w:tcBorders>
              <w:top w:val="nil"/>
              <w:left w:val="single" w:sz="8" w:space="0" w:color="auto"/>
              <w:bottom w:val="single" w:sz="4" w:space="0" w:color="auto"/>
              <w:right w:val="single" w:sz="4" w:space="0" w:color="auto"/>
            </w:tcBorders>
            <w:shd w:val="clear" w:color="auto" w:fill="auto"/>
            <w:noWrap/>
            <w:vAlign w:val="center"/>
            <w:hideMark/>
          </w:tcPr>
          <w:p w14:paraId="329C30BE" w14:textId="77777777" w:rsidR="009364BD" w:rsidRPr="009364BD" w:rsidRDefault="009364BD" w:rsidP="009364BD">
            <w:pPr>
              <w:rPr>
                <w:color w:val="000000"/>
                <w:sz w:val="18"/>
                <w:szCs w:val="18"/>
              </w:rPr>
            </w:pPr>
            <w:r w:rsidRPr="009364BD">
              <w:rPr>
                <w:color w:val="000000"/>
                <w:sz w:val="18"/>
                <w:szCs w:val="18"/>
              </w:rPr>
              <w:t>Endonezya</w:t>
            </w:r>
          </w:p>
        </w:tc>
        <w:tc>
          <w:tcPr>
            <w:tcW w:w="857" w:type="dxa"/>
            <w:tcBorders>
              <w:top w:val="nil"/>
              <w:left w:val="nil"/>
              <w:bottom w:val="single" w:sz="4" w:space="0" w:color="auto"/>
              <w:right w:val="single" w:sz="4" w:space="0" w:color="auto"/>
            </w:tcBorders>
            <w:shd w:val="clear" w:color="auto" w:fill="auto"/>
            <w:noWrap/>
            <w:vAlign w:val="center"/>
            <w:hideMark/>
          </w:tcPr>
          <w:p w14:paraId="2D06CA82" w14:textId="77777777" w:rsidR="009364BD" w:rsidRPr="009364BD" w:rsidRDefault="009364BD" w:rsidP="009364BD">
            <w:pPr>
              <w:jc w:val="center"/>
              <w:rPr>
                <w:color w:val="000000"/>
                <w:sz w:val="18"/>
                <w:szCs w:val="18"/>
              </w:rPr>
            </w:pPr>
            <w:r w:rsidRPr="009364BD">
              <w:rPr>
                <w:color w:val="000000"/>
                <w:sz w:val="18"/>
                <w:szCs w:val="18"/>
              </w:rPr>
              <w:t>141</w:t>
            </w:r>
          </w:p>
        </w:tc>
        <w:tc>
          <w:tcPr>
            <w:tcW w:w="908" w:type="dxa"/>
            <w:tcBorders>
              <w:top w:val="nil"/>
              <w:left w:val="nil"/>
              <w:bottom w:val="single" w:sz="4" w:space="0" w:color="auto"/>
              <w:right w:val="single" w:sz="4" w:space="0" w:color="auto"/>
            </w:tcBorders>
            <w:shd w:val="clear" w:color="auto" w:fill="auto"/>
            <w:noWrap/>
            <w:vAlign w:val="center"/>
            <w:hideMark/>
          </w:tcPr>
          <w:p w14:paraId="78939CC3" w14:textId="77777777" w:rsidR="009364BD" w:rsidRPr="009364BD" w:rsidRDefault="009364BD" w:rsidP="009364BD">
            <w:pPr>
              <w:jc w:val="center"/>
              <w:rPr>
                <w:color w:val="000000"/>
                <w:sz w:val="18"/>
                <w:szCs w:val="18"/>
              </w:rPr>
            </w:pPr>
            <w:r w:rsidRPr="009364BD">
              <w:rPr>
                <w:color w:val="000000"/>
                <w:sz w:val="18"/>
                <w:szCs w:val="18"/>
              </w:rPr>
              <w:t>61</w:t>
            </w:r>
          </w:p>
        </w:tc>
        <w:tc>
          <w:tcPr>
            <w:tcW w:w="925" w:type="dxa"/>
            <w:tcBorders>
              <w:top w:val="nil"/>
              <w:left w:val="nil"/>
              <w:bottom w:val="single" w:sz="4" w:space="0" w:color="auto"/>
              <w:right w:val="single" w:sz="4" w:space="0" w:color="auto"/>
            </w:tcBorders>
            <w:shd w:val="clear" w:color="auto" w:fill="auto"/>
            <w:noWrap/>
            <w:vAlign w:val="center"/>
            <w:hideMark/>
          </w:tcPr>
          <w:p w14:paraId="51F1E63E" w14:textId="77777777" w:rsidR="009364BD" w:rsidRPr="009364BD" w:rsidRDefault="009364BD" w:rsidP="009364BD">
            <w:pPr>
              <w:jc w:val="center"/>
              <w:rPr>
                <w:color w:val="000000"/>
                <w:sz w:val="18"/>
                <w:szCs w:val="18"/>
              </w:rPr>
            </w:pPr>
            <w:r w:rsidRPr="009364BD">
              <w:rPr>
                <w:color w:val="000000"/>
                <w:sz w:val="18"/>
                <w:szCs w:val="18"/>
              </w:rPr>
              <w:t>173</w:t>
            </w:r>
          </w:p>
        </w:tc>
        <w:tc>
          <w:tcPr>
            <w:tcW w:w="925" w:type="dxa"/>
            <w:tcBorders>
              <w:top w:val="nil"/>
              <w:left w:val="nil"/>
              <w:bottom w:val="single" w:sz="4" w:space="0" w:color="auto"/>
              <w:right w:val="single" w:sz="4" w:space="0" w:color="auto"/>
            </w:tcBorders>
            <w:shd w:val="clear" w:color="auto" w:fill="auto"/>
            <w:noWrap/>
            <w:vAlign w:val="center"/>
            <w:hideMark/>
          </w:tcPr>
          <w:p w14:paraId="481AA6AC" w14:textId="77777777" w:rsidR="009364BD" w:rsidRPr="009364BD" w:rsidRDefault="009364BD" w:rsidP="009364BD">
            <w:pPr>
              <w:jc w:val="center"/>
              <w:rPr>
                <w:color w:val="000000"/>
                <w:sz w:val="18"/>
                <w:szCs w:val="18"/>
              </w:rPr>
            </w:pPr>
            <w:r w:rsidRPr="009364BD">
              <w:rPr>
                <w:color w:val="000000"/>
                <w:sz w:val="18"/>
                <w:szCs w:val="18"/>
              </w:rPr>
              <w:t>30</w:t>
            </w:r>
          </w:p>
        </w:tc>
        <w:tc>
          <w:tcPr>
            <w:tcW w:w="908" w:type="dxa"/>
            <w:tcBorders>
              <w:top w:val="nil"/>
              <w:left w:val="nil"/>
              <w:bottom w:val="single" w:sz="4" w:space="0" w:color="auto"/>
              <w:right w:val="single" w:sz="4" w:space="0" w:color="auto"/>
            </w:tcBorders>
            <w:shd w:val="clear" w:color="auto" w:fill="auto"/>
            <w:noWrap/>
            <w:vAlign w:val="center"/>
            <w:hideMark/>
          </w:tcPr>
          <w:p w14:paraId="4178FFA2" w14:textId="77777777" w:rsidR="009364BD" w:rsidRPr="009364BD" w:rsidRDefault="009364BD" w:rsidP="009364BD">
            <w:pPr>
              <w:jc w:val="center"/>
              <w:rPr>
                <w:color w:val="000000"/>
                <w:sz w:val="18"/>
                <w:szCs w:val="18"/>
              </w:rPr>
            </w:pPr>
            <w:r w:rsidRPr="009364BD">
              <w:rPr>
                <w:color w:val="000000"/>
                <w:sz w:val="18"/>
                <w:szCs w:val="18"/>
              </w:rPr>
              <w:t>419</w:t>
            </w:r>
          </w:p>
        </w:tc>
        <w:tc>
          <w:tcPr>
            <w:tcW w:w="1011" w:type="dxa"/>
            <w:tcBorders>
              <w:top w:val="nil"/>
              <w:left w:val="nil"/>
              <w:bottom w:val="single" w:sz="4" w:space="0" w:color="auto"/>
              <w:right w:val="single" w:sz="4" w:space="0" w:color="auto"/>
            </w:tcBorders>
            <w:shd w:val="clear" w:color="auto" w:fill="auto"/>
            <w:noWrap/>
            <w:vAlign w:val="center"/>
            <w:hideMark/>
          </w:tcPr>
          <w:p w14:paraId="59F3B9F3" w14:textId="77777777" w:rsidR="009364BD" w:rsidRPr="009364BD" w:rsidRDefault="009364BD" w:rsidP="009364BD">
            <w:pPr>
              <w:jc w:val="center"/>
              <w:rPr>
                <w:color w:val="000000"/>
                <w:sz w:val="18"/>
                <w:szCs w:val="18"/>
              </w:rPr>
            </w:pPr>
            <w:r w:rsidRPr="009364BD">
              <w:rPr>
                <w:color w:val="000000"/>
                <w:sz w:val="18"/>
                <w:szCs w:val="18"/>
              </w:rPr>
              <w:t>251</w:t>
            </w:r>
          </w:p>
        </w:tc>
        <w:tc>
          <w:tcPr>
            <w:tcW w:w="1097" w:type="dxa"/>
            <w:tcBorders>
              <w:top w:val="nil"/>
              <w:left w:val="nil"/>
              <w:bottom w:val="single" w:sz="4" w:space="0" w:color="auto"/>
              <w:right w:val="single" w:sz="4" w:space="0" w:color="auto"/>
            </w:tcBorders>
            <w:shd w:val="clear" w:color="auto" w:fill="auto"/>
            <w:noWrap/>
            <w:vAlign w:val="center"/>
            <w:hideMark/>
          </w:tcPr>
          <w:p w14:paraId="76317FC8" w14:textId="77777777" w:rsidR="009364BD" w:rsidRPr="009364BD" w:rsidRDefault="009364BD" w:rsidP="009364BD">
            <w:pPr>
              <w:jc w:val="center"/>
              <w:rPr>
                <w:color w:val="000000"/>
                <w:sz w:val="18"/>
                <w:szCs w:val="18"/>
              </w:rPr>
            </w:pPr>
            <w:r w:rsidRPr="009364BD">
              <w:rPr>
                <w:color w:val="000000"/>
                <w:sz w:val="18"/>
                <w:szCs w:val="18"/>
              </w:rPr>
              <w:t>41</w:t>
            </w:r>
          </w:p>
        </w:tc>
        <w:tc>
          <w:tcPr>
            <w:tcW w:w="925" w:type="dxa"/>
            <w:tcBorders>
              <w:top w:val="nil"/>
              <w:left w:val="nil"/>
              <w:bottom w:val="single" w:sz="4" w:space="0" w:color="auto"/>
              <w:right w:val="single" w:sz="4" w:space="0" w:color="auto"/>
            </w:tcBorders>
            <w:shd w:val="clear" w:color="auto" w:fill="auto"/>
            <w:noWrap/>
            <w:vAlign w:val="center"/>
            <w:hideMark/>
          </w:tcPr>
          <w:p w14:paraId="64001A0F" w14:textId="77777777" w:rsidR="009364BD" w:rsidRPr="009364BD" w:rsidRDefault="009364BD" w:rsidP="009364BD">
            <w:pPr>
              <w:jc w:val="center"/>
              <w:rPr>
                <w:color w:val="000000"/>
                <w:sz w:val="18"/>
                <w:szCs w:val="18"/>
              </w:rPr>
            </w:pPr>
            <w:r w:rsidRPr="009364BD">
              <w:rPr>
                <w:color w:val="000000"/>
                <w:sz w:val="18"/>
                <w:szCs w:val="18"/>
              </w:rPr>
              <w:t>236</w:t>
            </w:r>
          </w:p>
        </w:tc>
        <w:tc>
          <w:tcPr>
            <w:tcW w:w="925" w:type="dxa"/>
            <w:tcBorders>
              <w:top w:val="nil"/>
              <w:left w:val="nil"/>
              <w:bottom w:val="single" w:sz="4" w:space="0" w:color="auto"/>
              <w:right w:val="single" w:sz="4" w:space="0" w:color="auto"/>
            </w:tcBorders>
            <w:shd w:val="clear" w:color="auto" w:fill="auto"/>
            <w:noWrap/>
            <w:vAlign w:val="center"/>
            <w:hideMark/>
          </w:tcPr>
          <w:p w14:paraId="72F49BC5" w14:textId="77777777" w:rsidR="009364BD" w:rsidRPr="009364BD" w:rsidRDefault="009364BD" w:rsidP="009364BD">
            <w:pPr>
              <w:jc w:val="center"/>
              <w:rPr>
                <w:color w:val="000000"/>
                <w:sz w:val="18"/>
                <w:szCs w:val="18"/>
              </w:rPr>
            </w:pPr>
            <w:r w:rsidRPr="009364BD">
              <w:rPr>
                <w:color w:val="000000"/>
                <w:sz w:val="18"/>
                <w:szCs w:val="18"/>
              </w:rPr>
              <w:t>151</w:t>
            </w:r>
          </w:p>
        </w:tc>
        <w:tc>
          <w:tcPr>
            <w:tcW w:w="805" w:type="dxa"/>
            <w:tcBorders>
              <w:top w:val="nil"/>
              <w:left w:val="nil"/>
              <w:bottom w:val="single" w:sz="4" w:space="0" w:color="auto"/>
              <w:right w:val="single" w:sz="4" w:space="0" w:color="auto"/>
            </w:tcBorders>
            <w:shd w:val="clear" w:color="auto" w:fill="auto"/>
            <w:noWrap/>
            <w:vAlign w:val="center"/>
            <w:hideMark/>
          </w:tcPr>
          <w:p w14:paraId="2D08CB1B" w14:textId="77777777" w:rsidR="009364BD" w:rsidRPr="009364BD" w:rsidRDefault="009364BD" w:rsidP="009364BD">
            <w:pPr>
              <w:jc w:val="center"/>
              <w:rPr>
                <w:color w:val="000000"/>
                <w:sz w:val="18"/>
                <w:szCs w:val="18"/>
              </w:rPr>
            </w:pPr>
            <w:r w:rsidRPr="009364BD">
              <w:rPr>
                <w:color w:val="000000"/>
                <w:sz w:val="18"/>
                <w:szCs w:val="18"/>
              </w:rPr>
              <w:t>622</w:t>
            </w:r>
          </w:p>
        </w:tc>
        <w:tc>
          <w:tcPr>
            <w:tcW w:w="805" w:type="dxa"/>
            <w:tcBorders>
              <w:top w:val="nil"/>
              <w:left w:val="nil"/>
              <w:bottom w:val="single" w:sz="4" w:space="0" w:color="auto"/>
              <w:right w:val="single" w:sz="4" w:space="0" w:color="auto"/>
            </w:tcBorders>
            <w:shd w:val="clear" w:color="auto" w:fill="auto"/>
            <w:noWrap/>
            <w:vAlign w:val="center"/>
            <w:hideMark/>
          </w:tcPr>
          <w:p w14:paraId="45648C12" w14:textId="77777777" w:rsidR="009364BD" w:rsidRPr="009364BD" w:rsidRDefault="009364BD" w:rsidP="009364BD">
            <w:pPr>
              <w:jc w:val="center"/>
              <w:rPr>
                <w:color w:val="000000"/>
                <w:sz w:val="18"/>
                <w:szCs w:val="18"/>
              </w:rPr>
            </w:pPr>
            <w:r w:rsidRPr="009364BD">
              <w:rPr>
                <w:color w:val="000000"/>
                <w:sz w:val="18"/>
                <w:szCs w:val="18"/>
              </w:rPr>
              <w:t>137</w:t>
            </w:r>
          </w:p>
        </w:tc>
        <w:tc>
          <w:tcPr>
            <w:tcW w:w="805" w:type="dxa"/>
            <w:tcBorders>
              <w:top w:val="nil"/>
              <w:left w:val="nil"/>
              <w:bottom w:val="single" w:sz="4" w:space="0" w:color="auto"/>
              <w:right w:val="single" w:sz="4" w:space="0" w:color="auto"/>
            </w:tcBorders>
            <w:shd w:val="clear" w:color="auto" w:fill="auto"/>
            <w:noWrap/>
            <w:vAlign w:val="center"/>
            <w:hideMark/>
          </w:tcPr>
          <w:p w14:paraId="3D5E7065" w14:textId="77777777" w:rsidR="009364BD" w:rsidRPr="009364BD" w:rsidRDefault="009364BD" w:rsidP="009364BD">
            <w:pPr>
              <w:jc w:val="center"/>
              <w:rPr>
                <w:color w:val="000000"/>
                <w:sz w:val="18"/>
                <w:szCs w:val="18"/>
              </w:rPr>
            </w:pPr>
            <w:r w:rsidRPr="009364BD">
              <w:rPr>
                <w:color w:val="000000"/>
                <w:sz w:val="18"/>
                <w:szCs w:val="18"/>
              </w:rPr>
              <w:t>837</w:t>
            </w:r>
          </w:p>
        </w:tc>
        <w:tc>
          <w:tcPr>
            <w:tcW w:w="994" w:type="dxa"/>
            <w:tcBorders>
              <w:top w:val="nil"/>
              <w:left w:val="nil"/>
              <w:bottom w:val="single" w:sz="4" w:space="0" w:color="auto"/>
              <w:right w:val="single" w:sz="4" w:space="0" w:color="auto"/>
            </w:tcBorders>
            <w:shd w:val="clear" w:color="auto" w:fill="auto"/>
            <w:noWrap/>
            <w:vAlign w:val="center"/>
            <w:hideMark/>
          </w:tcPr>
          <w:p w14:paraId="6B0AB512" w14:textId="77777777" w:rsidR="009364BD" w:rsidRPr="009364BD" w:rsidRDefault="009364BD" w:rsidP="009364BD">
            <w:pPr>
              <w:jc w:val="center"/>
              <w:rPr>
                <w:color w:val="000000"/>
                <w:sz w:val="18"/>
                <w:szCs w:val="18"/>
              </w:rPr>
            </w:pPr>
            <w:r w:rsidRPr="009364BD">
              <w:rPr>
                <w:color w:val="000000"/>
                <w:sz w:val="18"/>
                <w:szCs w:val="18"/>
              </w:rPr>
              <w:t>438</w:t>
            </w:r>
          </w:p>
        </w:tc>
        <w:tc>
          <w:tcPr>
            <w:tcW w:w="1045" w:type="dxa"/>
            <w:tcBorders>
              <w:top w:val="nil"/>
              <w:left w:val="nil"/>
              <w:bottom w:val="single" w:sz="4" w:space="0" w:color="auto"/>
              <w:right w:val="single" w:sz="4" w:space="0" w:color="auto"/>
            </w:tcBorders>
            <w:shd w:val="clear" w:color="auto" w:fill="auto"/>
            <w:noWrap/>
            <w:vAlign w:val="center"/>
            <w:hideMark/>
          </w:tcPr>
          <w:p w14:paraId="14D16057" w14:textId="77777777" w:rsidR="009364BD" w:rsidRPr="009364BD" w:rsidRDefault="009364BD" w:rsidP="009364BD">
            <w:pPr>
              <w:jc w:val="center"/>
              <w:rPr>
                <w:color w:val="000000"/>
                <w:sz w:val="18"/>
                <w:szCs w:val="18"/>
              </w:rPr>
            </w:pPr>
            <w:r w:rsidRPr="009364BD">
              <w:rPr>
                <w:color w:val="000000"/>
                <w:sz w:val="18"/>
                <w:szCs w:val="18"/>
              </w:rPr>
              <w:t>203</w:t>
            </w:r>
          </w:p>
        </w:tc>
      </w:tr>
      <w:tr w:rsidR="009364BD" w:rsidRPr="009364BD" w14:paraId="6690C4AE" w14:textId="77777777" w:rsidTr="009364BD">
        <w:trPr>
          <w:gridAfter w:val="1"/>
          <w:wAfter w:w="9" w:type="dxa"/>
          <w:trHeight w:val="248"/>
        </w:trPr>
        <w:tc>
          <w:tcPr>
            <w:tcW w:w="1834" w:type="dxa"/>
            <w:tcBorders>
              <w:top w:val="nil"/>
              <w:left w:val="single" w:sz="8" w:space="0" w:color="auto"/>
              <w:bottom w:val="single" w:sz="4" w:space="0" w:color="auto"/>
              <w:right w:val="single" w:sz="4" w:space="0" w:color="auto"/>
            </w:tcBorders>
            <w:shd w:val="clear" w:color="auto" w:fill="auto"/>
            <w:noWrap/>
            <w:vAlign w:val="center"/>
            <w:hideMark/>
          </w:tcPr>
          <w:p w14:paraId="5040915F" w14:textId="77777777" w:rsidR="009364BD" w:rsidRPr="009364BD" w:rsidRDefault="009364BD" w:rsidP="009364BD">
            <w:pPr>
              <w:rPr>
                <w:color w:val="000000"/>
                <w:sz w:val="18"/>
                <w:szCs w:val="18"/>
              </w:rPr>
            </w:pPr>
            <w:r w:rsidRPr="009364BD">
              <w:rPr>
                <w:color w:val="000000"/>
                <w:sz w:val="18"/>
                <w:szCs w:val="18"/>
              </w:rPr>
              <w:t>ABD</w:t>
            </w:r>
          </w:p>
        </w:tc>
        <w:tc>
          <w:tcPr>
            <w:tcW w:w="857" w:type="dxa"/>
            <w:tcBorders>
              <w:top w:val="nil"/>
              <w:left w:val="nil"/>
              <w:bottom w:val="single" w:sz="4" w:space="0" w:color="auto"/>
              <w:right w:val="single" w:sz="4" w:space="0" w:color="auto"/>
            </w:tcBorders>
            <w:shd w:val="clear" w:color="auto" w:fill="auto"/>
            <w:noWrap/>
            <w:vAlign w:val="center"/>
            <w:hideMark/>
          </w:tcPr>
          <w:p w14:paraId="5815C9CB" w14:textId="77777777" w:rsidR="009364BD" w:rsidRPr="009364BD" w:rsidRDefault="009364BD" w:rsidP="009364BD">
            <w:pPr>
              <w:jc w:val="center"/>
              <w:rPr>
                <w:color w:val="000000"/>
                <w:sz w:val="18"/>
                <w:szCs w:val="18"/>
              </w:rPr>
            </w:pPr>
            <w:r w:rsidRPr="009364BD">
              <w:rPr>
                <w:color w:val="000000"/>
                <w:sz w:val="18"/>
                <w:szCs w:val="18"/>
              </w:rPr>
              <w:t>291</w:t>
            </w:r>
          </w:p>
        </w:tc>
        <w:tc>
          <w:tcPr>
            <w:tcW w:w="908" w:type="dxa"/>
            <w:tcBorders>
              <w:top w:val="nil"/>
              <w:left w:val="nil"/>
              <w:bottom w:val="single" w:sz="4" w:space="0" w:color="auto"/>
              <w:right w:val="single" w:sz="4" w:space="0" w:color="auto"/>
            </w:tcBorders>
            <w:shd w:val="clear" w:color="auto" w:fill="auto"/>
            <w:noWrap/>
            <w:vAlign w:val="center"/>
            <w:hideMark/>
          </w:tcPr>
          <w:p w14:paraId="56EB5A3E" w14:textId="77777777" w:rsidR="009364BD" w:rsidRPr="009364BD" w:rsidRDefault="009364BD" w:rsidP="009364BD">
            <w:pPr>
              <w:jc w:val="center"/>
              <w:rPr>
                <w:color w:val="000000"/>
                <w:sz w:val="18"/>
                <w:szCs w:val="18"/>
              </w:rPr>
            </w:pPr>
            <w:r w:rsidRPr="009364BD">
              <w:rPr>
                <w:color w:val="000000"/>
                <w:sz w:val="18"/>
                <w:szCs w:val="18"/>
              </w:rPr>
              <w:t>86</w:t>
            </w:r>
          </w:p>
        </w:tc>
        <w:tc>
          <w:tcPr>
            <w:tcW w:w="925" w:type="dxa"/>
            <w:tcBorders>
              <w:top w:val="nil"/>
              <w:left w:val="nil"/>
              <w:bottom w:val="single" w:sz="4" w:space="0" w:color="auto"/>
              <w:right w:val="single" w:sz="4" w:space="0" w:color="auto"/>
            </w:tcBorders>
            <w:shd w:val="clear" w:color="auto" w:fill="auto"/>
            <w:noWrap/>
            <w:vAlign w:val="center"/>
            <w:hideMark/>
          </w:tcPr>
          <w:p w14:paraId="1DF1F323" w14:textId="77777777" w:rsidR="009364BD" w:rsidRPr="009364BD" w:rsidRDefault="009364BD" w:rsidP="009364BD">
            <w:pPr>
              <w:jc w:val="center"/>
              <w:rPr>
                <w:color w:val="000000"/>
                <w:sz w:val="18"/>
                <w:szCs w:val="18"/>
              </w:rPr>
            </w:pPr>
            <w:r w:rsidRPr="009364BD">
              <w:rPr>
                <w:color w:val="000000"/>
                <w:sz w:val="18"/>
                <w:szCs w:val="18"/>
              </w:rPr>
              <w:t>593</w:t>
            </w:r>
          </w:p>
        </w:tc>
        <w:tc>
          <w:tcPr>
            <w:tcW w:w="925" w:type="dxa"/>
            <w:tcBorders>
              <w:top w:val="nil"/>
              <w:left w:val="nil"/>
              <w:bottom w:val="single" w:sz="4" w:space="0" w:color="auto"/>
              <w:right w:val="single" w:sz="4" w:space="0" w:color="auto"/>
            </w:tcBorders>
            <w:shd w:val="clear" w:color="auto" w:fill="auto"/>
            <w:noWrap/>
            <w:vAlign w:val="center"/>
            <w:hideMark/>
          </w:tcPr>
          <w:p w14:paraId="66094DCB" w14:textId="77777777" w:rsidR="009364BD" w:rsidRPr="009364BD" w:rsidRDefault="009364BD" w:rsidP="009364BD">
            <w:pPr>
              <w:jc w:val="center"/>
              <w:rPr>
                <w:color w:val="000000"/>
                <w:sz w:val="18"/>
                <w:szCs w:val="18"/>
              </w:rPr>
            </w:pPr>
            <w:r w:rsidRPr="009364BD">
              <w:rPr>
                <w:color w:val="000000"/>
                <w:sz w:val="18"/>
                <w:szCs w:val="18"/>
              </w:rPr>
              <w:t>162</w:t>
            </w:r>
          </w:p>
        </w:tc>
        <w:tc>
          <w:tcPr>
            <w:tcW w:w="908" w:type="dxa"/>
            <w:tcBorders>
              <w:top w:val="nil"/>
              <w:left w:val="nil"/>
              <w:bottom w:val="single" w:sz="4" w:space="0" w:color="auto"/>
              <w:right w:val="single" w:sz="4" w:space="0" w:color="auto"/>
            </w:tcBorders>
            <w:shd w:val="clear" w:color="auto" w:fill="auto"/>
            <w:noWrap/>
            <w:vAlign w:val="center"/>
            <w:hideMark/>
          </w:tcPr>
          <w:p w14:paraId="0DFA5AE9" w14:textId="77777777" w:rsidR="009364BD" w:rsidRPr="009364BD" w:rsidRDefault="009364BD" w:rsidP="009364BD">
            <w:pPr>
              <w:jc w:val="center"/>
              <w:rPr>
                <w:color w:val="000000"/>
                <w:sz w:val="18"/>
                <w:szCs w:val="18"/>
              </w:rPr>
            </w:pPr>
            <w:r w:rsidRPr="009364BD">
              <w:rPr>
                <w:color w:val="000000"/>
                <w:sz w:val="18"/>
                <w:szCs w:val="18"/>
              </w:rPr>
              <w:t>83</w:t>
            </w:r>
          </w:p>
        </w:tc>
        <w:tc>
          <w:tcPr>
            <w:tcW w:w="1011" w:type="dxa"/>
            <w:tcBorders>
              <w:top w:val="nil"/>
              <w:left w:val="nil"/>
              <w:bottom w:val="single" w:sz="4" w:space="0" w:color="auto"/>
              <w:right w:val="single" w:sz="4" w:space="0" w:color="auto"/>
            </w:tcBorders>
            <w:shd w:val="clear" w:color="auto" w:fill="auto"/>
            <w:noWrap/>
            <w:vAlign w:val="center"/>
            <w:hideMark/>
          </w:tcPr>
          <w:p w14:paraId="587E6147" w14:textId="77777777" w:rsidR="009364BD" w:rsidRPr="009364BD" w:rsidRDefault="009364BD" w:rsidP="009364BD">
            <w:pPr>
              <w:jc w:val="center"/>
              <w:rPr>
                <w:color w:val="000000"/>
                <w:sz w:val="18"/>
                <w:szCs w:val="18"/>
              </w:rPr>
            </w:pPr>
            <w:r w:rsidRPr="009364BD">
              <w:rPr>
                <w:color w:val="000000"/>
                <w:sz w:val="18"/>
                <w:szCs w:val="18"/>
              </w:rPr>
              <w:t>76</w:t>
            </w:r>
          </w:p>
        </w:tc>
        <w:tc>
          <w:tcPr>
            <w:tcW w:w="1097" w:type="dxa"/>
            <w:tcBorders>
              <w:top w:val="nil"/>
              <w:left w:val="nil"/>
              <w:bottom w:val="single" w:sz="4" w:space="0" w:color="auto"/>
              <w:right w:val="single" w:sz="4" w:space="0" w:color="auto"/>
            </w:tcBorders>
            <w:shd w:val="clear" w:color="auto" w:fill="auto"/>
            <w:noWrap/>
            <w:vAlign w:val="center"/>
            <w:hideMark/>
          </w:tcPr>
          <w:p w14:paraId="0366C952" w14:textId="77777777" w:rsidR="009364BD" w:rsidRPr="009364BD" w:rsidRDefault="009364BD" w:rsidP="009364BD">
            <w:pPr>
              <w:jc w:val="center"/>
              <w:rPr>
                <w:color w:val="000000"/>
                <w:sz w:val="18"/>
                <w:szCs w:val="18"/>
              </w:rPr>
            </w:pPr>
            <w:r w:rsidRPr="009364BD">
              <w:rPr>
                <w:color w:val="000000"/>
                <w:sz w:val="18"/>
                <w:szCs w:val="18"/>
              </w:rPr>
              <w:t>35</w:t>
            </w:r>
          </w:p>
        </w:tc>
        <w:tc>
          <w:tcPr>
            <w:tcW w:w="925" w:type="dxa"/>
            <w:tcBorders>
              <w:top w:val="nil"/>
              <w:left w:val="nil"/>
              <w:bottom w:val="single" w:sz="4" w:space="0" w:color="auto"/>
              <w:right w:val="single" w:sz="4" w:space="0" w:color="auto"/>
            </w:tcBorders>
            <w:shd w:val="clear" w:color="auto" w:fill="auto"/>
            <w:noWrap/>
            <w:vAlign w:val="center"/>
            <w:hideMark/>
          </w:tcPr>
          <w:p w14:paraId="1946112E" w14:textId="77777777" w:rsidR="009364BD" w:rsidRPr="009364BD" w:rsidRDefault="009364BD" w:rsidP="009364BD">
            <w:pPr>
              <w:jc w:val="center"/>
              <w:rPr>
                <w:color w:val="000000"/>
                <w:sz w:val="18"/>
                <w:szCs w:val="18"/>
              </w:rPr>
            </w:pPr>
            <w:r w:rsidRPr="009364BD">
              <w:rPr>
                <w:color w:val="000000"/>
                <w:sz w:val="18"/>
                <w:szCs w:val="18"/>
              </w:rPr>
              <w:t>484</w:t>
            </w:r>
          </w:p>
        </w:tc>
        <w:tc>
          <w:tcPr>
            <w:tcW w:w="925" w:type="dxa"/>
            <w:tcBorders>
              <w:top w:val="nil"/>
              <w:left w:val="nil"/>
              <w:bottom w:val="single" w:sz="4" w:space="0" w:color="auto"/>
              <w:right w:val="single" w:sz="4" w:space="0" w:color="auto"/>
            </w:tcBorders>
            <w:shd w:val="clear" w:color="auto" w:fill="auto"/>
            <w:noWrap/>
            <w:vAlign w:val="center"/>
            <w:hideMark/>
          </w:tcPr>
          <w:p w14:paraId="300DC2A4" w14:textId="77777777" w:rsidR="009364BD" w:rsidRPr="009364BD" w:rsidRDefault="009364BD" w:rsidP="009364BD">
            <w:pPr>
              <w:jc w:val="center"/>
              <w:rPr>
                <w:color w:val="000000"/>
                <w:sz w:val="18"/>
                <w:szCs w:val="18"/>
              </w:rPr>
            </w:pPr>
            <w:r w:rsidRPr="009364BD">
              <w:rPr>
                <w:color w:val="000000"/>
                <w:sz w:val="18"/>
                <w:szCs w:val="18"/>
              </w:rPr>
              <w:t>182</w:t>
            </w:r>
          </w:p>
        </w:tc>
        <w:tc>
          <w:tcPr>
            <w:tcW w:w="805" w:type="dxa"/>
            <w:tcBorders>
              <w:top w:val="nil"/>
              <w:left w:val="nil"/>
              <w:bottom w:val="single" w:sz="4" w:space="0" w:color="auto"/>
              <w:right w:val="single" w:sz="4" w:space="0" w:color="auto"/>
            </w:tcBorders>
            <w:shd w:val="clear" w:color="auto" w:fill="auto"/>
            <w:noWrap/>
            <w:vAlign w:val="center"/>
            <w:hideMark/>
          </w:tcPr>
          <w:p w14:paraId="1AF0D882" w14:textId="77777777" w:rsidR="009364BD" w:rsidRPr="009364BD" w:rsidRDefault="009364BD" w:rsidP="009364BD">
            <w:pPr>
              <w:jc w:val="center"/>
              <w:rPr>
                <w:color w:val="000000"/>
                <w:sz w:val="18"/>
                <w:szCs w:val="18"/>
              </w:rPr>
            </w:pPr>
            <w:r w:rsidRPr="009364BD">
              <w:rPr>
                <w:color w:val="000000"/>
                <w:sz w:val="18"/>
                <w:szCs w:val="18"/>
              </w:rPr>
              <w:t>867</w:t>
            </w:r>
          </w:p>
        </w:tc>
        <w:tc>
          <w:tcPr>
            <w:tcW w:w="805" w:type="dxa"/>
            <w:tcBorders>
              <w:top w:val="nil"/>
              <w:left w:val="nil"/>
              <w:bottom w:val="single" w:sz="4" w:space="0" w:color="auto"/>
              <w:right w:val="single" w:sz="4" w:space="0" w:color="auto"/>
            </w:tcBorders>
            <w:shd w:val="clear" w:color="auto" w:fill="auto"/>
            <w:noWrap/>
            <w:vAlign w:val="center"/>
            <w:hideMark/>
          </w:tcPr>
          <w:p w14:paraId="24AEBF48" w14:textId="77777777" w:rsidR="009364BD" w:rsidRPr="009364BD" w:rsidRDefault="009364BD" w:rsidP="009364BD">
            <w:pPr>
              <w:jc w:val="center"/>
              <w:rPr>
                <w:color w:val="000000"/>
                <w:sz w:val="18"/>
                <w:szCs w:val="18"/>
              </w:rPr>
            </w:pPr>
            <w:r w:rsidRPr="009364BD">
              <w:rPr>
                <w:color w:val="000000"/>
                <w:sz w:val="18"/>
                <w:szCs w:val="18"/>
              </w:rPr>
              <w:t>592</w:t>
            </w:r>
          </w:p>
        </w:tc>
        <w:tc>
          <w:tcPr>
            <w:tcW w:w="805" w:type="dxa"/>
            <w:tcBorders>
              <w:top w:val="nil"/>
              <w:left w:val="nil"/>
              <w:bottom w:val="single" w:sz="4" w:space="0" w:color="auto"/>
              <w:right w:val="single" w:sz="4" w:space="0" w:color="auto"/>
            </w:tcBorders>
            <w:shd w:val="clear" w:color="auto" w:fill="auto"/>
            <w:noWrap/>
            <w:vAlign w:val="center"/>
            <w:hideMark/>
          </w:tcPr>
          <w:p w14:paraId="5EECEEA4" w14:textId="77777777" w:rsidR="009364BD" w:rsidRPr="009364BD" w:rsidRDefault="009364BD" w:rsidP="009364BD">
            <w:pPr>
              <w:jc w:val="center"/>
              <w:rPr>
                <w:color w:val="000000"/>
                <w:sz w:val="18"/>
                <w:szCs w:val="18"/>
              </w:rPr>
            </w:pPr>
            <w:r w:rsidRPr="009364BD">
              <w:rPr>
                <w:color w:val="000000"/>
                <w:sz w:val="18"/>
                <w:szCs w:val="18"/>
              </w:rPr>
              <w:t>360</w:t>
            </w:r>
          </w:p>
        </w:tc>
        <w:tc>
          <w:tcPr>
            <w:tcW w:w="994" w:type="dxa"/>
            <w:tcBorders>
              <w:top w:val="nil"/>
              <w:left w:val="nil"/>
              <w:bottom w:val="single" w:sz="4" w:space="0" w:color="auto"/>
              <w:right w:val="single" w:sz="4" w:space="0" w:color="auto"/>
            </w:tcBorders>
            <w:shd w:val="clear" w:color="auto" w:fill="auto"/>
            <w:noWrap/>
            <w:vAlign w:val="center"/>
            <w:hideMark/>
          </w:tcPr>
          <w:p w14:paraId="428C0057" w14:textId="77777777" w:rsidR="009364BD" w:rsidRPr="009364BD" w:rsidRDefault="009364BD" w:rsidP="009364BD">
            <w:pPr>
              <w:jc w:val="center"/>
              <w:rPr>
                <w:color w:val="000000"/>
                <w:sz w:val="18"/>
                <w:szCs w:val="18"/>
              </w:rPr>
            </w:pPr>
            <w:r w:rsidRPr="009364BD">
              <w:rPr>
                <w:color w:val="000000"/>
                <w:sz w:val="18"/>
                <w:szCs w:val="18"/>
              </w:rPr>
              <w:t>300</w:t>
            </w:r>
          </w:p>
        </w:tc>
        <w:tc>
          <w:tcPr>
            <w:tcW w:w="1045" w:type="dxa"/>
            <w:tcBorders>
              <w:top w:val="nil"/>
              <w:left w:val="nil"/>
              <w:bottom w:val="single" w:sz="4" w:space="0" w:color="auto"/>
              <w:right w:val="single" w:sz="4" w:space="0" w:color="auto"/>
            </w:tcBorders>
            <w:shd w:val="clear" w:color="auto" w:fill="auto"/>
            <w:noWrap/>
            <w:vAlign w:val="center"/>
            <w:hideMark/>
          </w:tcPr>
          <w:p w14:paraId="0FF5DFA0" w14:textId="77777777" w:rsidR="009364BD" w:rsidRPr="009364BD" w:rsidRDefault="009364BD" w:rsidP="009364BD">
            <w:pPr>
              <w:jc w:val="center"/>
              <w:rPr>
                <w:color w:val="000000"/>
                <w:sz w:val="18"/>
                <w:szCs w:val="18"/>
              </w:rPr>
            </w:pPr>
            <w:r w:rsidRPr="009364BD">
              <w:rPr>
                <w:color w:val="000000"/>
                <w:sz w:val="18"/>
                <w:szCs w:val="18"/>
              </w:rPr>
              <w:t>183</w:t>
            </w:r>
          </w:p>
        </w:tc>
      </w:tr>
      <w:tr w:rsidR="009364BD" w:rsidRPr="009364BD" w14:paraId="0E0C41B9" w14:textId="77777777" w:rsidTr="009364BD">
        <w:trPr>
          <w:gridAfter w:val="1"/>
          <w:wAfter w:w="9" w:type="dxa"/>
          <w:trHeight w:val="248"/>
        </w:trPr>
        <w:tc>
          <w:tcPr>
            <w:tcW w:w="1834" w:type="dxa"/>
            <w:tcBorders>
              <w:top w:val="nil"/>
              <w:left w:val="single" w:sz="8" w:space="0" w:color="auto"/>
              <w:bottom w:val="single" w:sz="4" w:space="0" w:color="auto"/>
              <w:right w:val="single" w:sz="4" w:space="0" w:color="auto"/>
            </w:tcBorders>
            <w:shd w:val="clear" w:color="auto" w:fill="auto"/>
            <w:noWrap/>
            <w:vAlign w:val="center"/>
            <w:hideMark/>
          </w:tcPr>
          <w:p w14:paraId="5AD632F5" w14:textId="77777777" w:rsidR="009364BD" w:rsidRPr="009364BD" w:rsidRDefault="009364BD" w:rsidP="009364BD">
            <w:pPr>
              <w:rPr>
                <w:color w:val="000000"/>
                <w:sz w:val="18"/>
                <w:szCs w:val="18"/>
              </w:rPr>
            </w:pPr>
            <w:r w:rsidRPr="009364BD">
              <w:rPr>
                <w:color w:val="000000"/>
                <w:sz w:val="18"/>
                <w:szCs w:val="18"/>
              </w:rPr>
              <w:t>İngiltere</w:t>
            </w:r>
          </w:p>
        </w:tc>
        <w:tc>
          <w:tcPr>
            <w:tcW w:w="857" w:type="dxa"/>
            <w:tcBorders>
              <w:top w:val="nil"/>
              <w:left w:val="nil"/>
              <w:bottom w:val="single" w:sz="4" w:space="0" w:color="auto"/>
              <w:right w:val="single" w:sz="4" w:space="0" w:color="auto"/>
            </w:tcBorders>
            <w:shd w:val="clear" w:color="auto" w:fill="auto"/>
            <w:noWrap/>
            <w:vAlign w:val="center"/>
            <w:hideMark/>
          </w:tcPr>
          <w:p w14:paraId="666DC27C" w14:textId="77777777" w:rsidR="009364BD" w:rsidRPr="009364BD" w:rsidRDefault="009364BD" w:rsidP="009364BD">
            <w:pPr>
              <w:jc w:val="center"/>
              <w:rPr>
                <w:color w:val="000000"/>
                <w:sz w:val="18"/>
                <w:szCs w:val="18"/>
              </w:rPr>
            </w:pPr>
            <w:r w:rsidRPr="009364BD">
              <w:rPr>
                <w:color w:val="000000"/>
                <w:sz w:val="18"/>
                <w:szCs w:val="18"/>
              </w:rPr>
              <w:t>2,58</w:t>
            </w:r>
          </w:p>
        </w:tc>
        <w:tc>
          <w:tcPr>
            <w:tcW w:w="908" w:type="dxa"/>
            <w:tcBorders>
              <w:top w:val="nil"/>
              <w:left w:val="nil"/>
              <w:bottom w:val="single" w:sz="4" w:space="0" w:color="auto"/>
              <w:right w:val="single" w:sz="4" w:space="0" w:color="auto"/>
            </w:tcBorders>
            <w:shd w:val="clear" w:color="auto" w:fill="auto"/>
            <w:noWrap/>
            <w:vAlign w:val="center"/>
            <w:hideMark/>
          </w:tcPr>
          <w:p w14:paraId="1BCAF4F4" w14:textId="77777777" w:rsidR="009364BD" w:rsidRPr="009364BD" w:rsidRDefault="009364BD" w:rsidP="009364BD">
            <w:pPr>
              <w:jc w:val="center"/>
              <w:rPr>
                <w:color w:val="000000"/>
                <w:sz w:val="18"/>
                <w:szCs w:val="18"/>
              </w:rPr>
            </w:pPr>
            <w:r w:rsidRPr="009364BD">
              <w:rPr>
                <w:color w:val="000000"/>
                <w:sz w:val="18"/>
                <w:szCs w:val="18"/>
              </w:rPr>
              <w:t>3</w:t>
            </w:r>
          </w:p>
        </w:tc>
        <w:tc>
          <w:tcPr>
            <w:tcW w:w="925" w:type="dxa"/>
            <w:tcBorders>
              <w:top w:val="nil"/>
              <w:left w:val="nil"/>
              <w:bottom w:val="single" w:sz="4" w:space="0" w:color="auto"/>
              <w:right w:val="single" w:sz="4" w:space="0" w:color="auto"/>
            </w:tcBorders>
            <w:shd w:val="clear" w:color="auto" w:fill="auto"/>
            <w:noWrap/>
            <w:vAlign w:val="center"/>
            <w:hideMark/>
          </w:tcPr>
          <w:p w14:paraId="5423E950" w14:textId="77777777" w:rsidR="009364BD" w:rsidRPr="009364BD" w:rsidRDefault="009364BD" w:rsidP="009364BD">
            <w:pPr>
              <w:jc w:val="center"/>
              <w:rPr>
                <w:color w:val="000000"/>
                <w:sz w:val="18"/>
                <w:szCs w:val="18"/>
              </w:rPr>
            </w:pPr>
            <w:r w:rsidRPr="009364BD">
              <w:rPr>
                <w:color w:val="000000"/>
                <w:sz w:val="18"/>
                <w:szCs w:val="18"/>
              </w:rPr>
              <w:t>19</w:t>
            </w:r>
          </w:p>
        </w:tc>
        <w:tc>
          <w:tcPr>
            <w:tcW w:w="925" w:type="dxa"/>
            <w:tcBorders>
              <w:top w:val="nil"/>
              <w:left w:val="nil"/>
              <w:bottom w:val="single" w:sz="4" w:space="0" w:color="auto"/>
              <w:right w:val="single" w:sz="4" w:space="0" w:color="auto"/>
            </w:tcBorders>
            <w:shd w:val="clear" w:color="auto" w:fill="auto"/>
            <w:noWrap/>
            <w:vAlign w:val="center"/>
            <w:hideMark/>
          </w:tcPr>
          <w:p w14:paraId="00BA9681" w14:textId="77777777" w:rsidR="009364BD" w:rsidRPr="009364BD" w:rsidRDefault="009364BD" w:rsidP="009364BD">
            <w:pPr>
              <w:jc w:val="center"/>
              <w:rPr>
                <w:color w:val="000000"/>
                <w:sz w:val="18"/>
                <w:szCs w:val="18"/>
              </w:rPr>
            </w:pPr>
            <w:r w:rsidRPr="009364BD">
              <w:rPr>
                <w:color w:val="000000"/>
                <w:sz w:val="18"/>
                <w:szCs w:val="18"/>
              </w:rPr>
              <w:t>48</w:t>
            </w:r>
          </w:p>
        </w:tc>
        <w:tc>
          <w:tcPr>
            <w:tcW w:w="908" w:type="dxa"/>
            <w:tcBorders>
              <w:top w:val="nil"/>
              <w:left w:val="nil"/>
              <w:bottom w:val="single" w:sz="4" w:space="0" w:color="auto"/>
              <w:right w:val="single" w:sz="4" w:space="0" w:color="auto"/>
            </w:tcBorders>
            <w:shd w:val="clear" w:color="auto" w:fill="auto"/>
            <w:noWrap/>
            <w:vAlign w:val="center"/>
            <w:hideMark/>
          </w:tcPr>
          <w:p w14:paraId="112C90AF" w14:textId="77777777" w:rsidR="009364BD" w:rsidRPr="009364BD" w:rsidRDefault="009364BD" w:rsidP="009364BD">
            <w:pPr>
              <w:jc w:val="center"/>
              <w:rPr>
                <w:color w:val="000000"/>
                <w:sz w:val="18"/>
                <w:szCs w:val="18"/>
              </w:rPr>
            </w:pPr>
            <w:r w:rsidRPr="009364BD">
              <w:rPr>
                <w:color w:val="000000"/>
                <w:sz w:val="18"/>
                <w:szCs w:val="18"/>
              </w:rPr>
              <w:t>56</w:t>
            </w:r>
          </w:p>
        </w:tc>
        <w:tc>
          <w:tcPr>
            <w:tcW w:w="1011" w:type="dxa"/>
            <w:tcBorders>
              <w:top w:val="nil"/>
              <w:left w:val="nil"/>
              <w:bottom w:val="single" w:sz="4" w:space="0" w:color="auto"/>
              <w:right w:val="single" w:sz="4" w:space="0" w:color="auto"/>
            </w:tcBorders>
            <w:shd w:val="clear" w:color="auto" w:fill="auto"/>
            <w:noWrap/>
            <w:vAlign w:val="center"/>
            <w:hideMark/>
          </w:tcPr>
          <w:p w14:paraId="75B7376E" w14:textId="77777777" w:rsidR="009364BD" w:rsidRPr="009364BD" w:rsidRDefault="009364BD" w:rsidP="009364BD">
            <w:pPr>
              <w:jc w:val="center"/>
              <w:rPr>
                <w:color w:val="000000"/>
                <w:sz w:val="18"/>
                <w:szCs w:val="18"/>
              </w:rPr>
            </w:pPr>
            <w:r w:rsidRPr="009364BD">
              <w:rPr>
                <w:color w:val="000000"/>
                <w:sz w:val="18"/>
                <w:szCs w:val="18"/>
              </w:rPr>
              <w:t>29</w:t>
            </w:r>
          </w:p>
        </w:tc>
        <w:tc>
          <w:tcPr>
            <w:tcW w:w="1097" w:type="dxa"/>
            <w:tcBorders>
              <w:top w:val="nil"/>
              <w:left w:val="nil"/>
              <w:bottom w:val="single" w:sz="4" w:space="0" w:color="auto"/>
              <w:right w:val="single" w:sz="4" w:space="0" w:color="auto"/>
            </w:tcBorders>
            <w:shd w:val="clear" w:color="auto" w:fill="auto"/>
            <w:noWrap/>
            <w:vAlign w:val="center"/>
            <w:hideMark/>
          </w:tcPr>
          <w:p w14:paraId="10D66299" w14:textId="77777777" w:rsidR="009364BD" w:rsidRPr="009364BD" w:rsidRDefault="009364BD" w:rsidP="009364BD">
            <w:pPr>
              <w:jc w:val="center"/>
              <w:rPr>
                <w:color w:val="000000"/>
                <w:sz w:val="18"/>
                <w:szCs w:val="18"/>
              </w:rPr>
            </w:pPr>
            <w:r w:rsidRPr="009364BD">
              <w:rPr>
                <w:color w:val="000000"/>
                <w:sz w:val="18"/>
                <w:szCs w:val="18"/>
              </w:rPr>
              <w:t>33</w:t>
            </w:r>
          </w:p>
        </w:tc>
        <w:tc>
          <w:tcPr>
            <w:tcW w:w="925" w:type="dxa"/>
            <w:tcBorders>
              <w:top w:val="nil"/>
              <w:left w:val="nil"/>
              <w:bottom w:val="single" w:sz="4" w:space="0" w:color="auto"/>
              <w:right w:val="single" w:sz="4" w:space="0" w:color="auto"/>
            </w:tcBorders>
            <w:shd w:val="clear" w:color="auto" w:fill="auto"/>
            <w:noWrap/>
            <w:vAlign w:val="center"/>
            <w:hideMark/>
          </w:tcPr>
          <w:p w14:paraId="0B914B8C" w14:textId="77777777" w:rsidR="009364BD" w:rsidRPr="009364BD" w:rsidRDefault="009364BD" w:rsidP="009364BD">
            <w:pPr>
              <w:jc w:val="center"/>
              <w:rPr>
                <w:color w:val="000000"/>
                <w:sz w:val="18"/>
                <w:szCs w:val="18"/>
              </w:rPr>
            </w:pPr>
            <w:r w:rsidRPr="009364BD">
              <w:rPr>
                <w:color w:val="000000"/>
                <w:sz w:val="18"/>
                <w:szCs w:val="18"/>
              </w:rPr>
              <w:t>4</w:t>
            </w:r>
          </w:p>
        </w:tc>
        <w:tc>
          <w:tcPr>
            <w:tcW w:w="925" w:type="dxa"/>
            <w:tcBorders>
              <w:top w:val="nil"/>
              <w:left w:val="nil"/>
              <w:bottom w:val="single" w:sz="4" w:space="0" w:color="auto"/>
              <w:right w:val="single" w:sz="4" w:space="0" w:color="auto"/>
            </w:tcBorders>
            <w:shd w:val="clear" w:color="auto" w:fill="auto"/>
            <w:noWrap/>
            <w:vAlign w:val="center"/>
            <w:hideMark/>
          </w:tcPr>
          <w:p w14:paraId="600BE3AB" w14:textId="77777777" w:rsidR="009364BD" w:rsidRPr="009364BD" w:rsidRDefault="009364BD" w:rsidP="009364BD">
            <w:pPr>
              <w:jc w:val="center"/>
              <w:rPr>
                <w:color w:val="000000"/>
                <w:sz w:val="18"/>
                <w:szCs w:val="18"/>
              </w:rPr>
            </w:pPr>
            <w:r w:rsidRPr="009364BD">
              <w:rPr>
                <w:color w:val="000000"/>
                <w:sz w:val="18"/>
                <w:szCs w:val="18"/>
              </w:rPr>
              <w:t>22</w:t>
            </w:r>
          </w:p>
        </w:tc>
        <w:tc>
          <w:tcPr>
            <w:tcW w:w="805" w:type="dxa"/>
            <w:tcBorders>
              <w:top w:val="nil"/>
              <w:left w:val="nil"/>
              <w:bottom w:val="single" w:sz="4" w:space="0" w:color="auto"/>
              <w:right w:val="single" w:sz="4" w:space="0" w:color="auto"/>
            </w:tcBorders>
            <w:shd w:val="clear" w:color="auto" w:fill="auto"/>
            <w:noWrap/>
            <w:vAlign w:val="center"/>
            <w:hideMark/>
          </w:tcPr>
          <w:p w14:paraId="4329FE99" w14:textId="77777777" w:rsidR="009364BD" w:rsidRPr="009364BD" w:rsidRDefault="009364BD" w:rsidP="009364BD">
            <w:pPr>
              <w:jc w:val="center"/>
              <w:rPr>
                <w:color w:val="000000"/>
                <w:sz w:val="18"/>
                <w:szCs w:val="18"/>
              </w:rPr>
            </w:pPr>
            <w:r w:rsidRPr="009364BD">
              <w:rPr>
                <w:color w:val="000000"/>
                <w:sz w:val="18"/>
                <w:szCs w:val="18"/>
              </w:rPr>
              <w:t>69</w:t>
            </w:r>
          </w:p>
        </w:tc>
        <w:tc>
          <w:tcPr>
            <w:tcW w:w="805" w:type="dxa"/>
            <w:tcBorders>
              <w:top w:val="nil"/>
              <w:left w:val="nil"/>
              <w:bottom w:val="single" w:sz="4" w:space="0" w:color="auto"/>
              <w:right w:val="single" w:sz="4" w:space="0" w:color="auto"/>
            </w:tcBorders>
            <w:shd w:val="clear" w:color="auto" w:fill="auto"/>
            <w:noWrap/>
            <w:vAlign w:val="center"/>
            <w:hideMark/>
          </w:tcPr>
          <w:p w14:paraId="3D190781" w14:textId="77777777" w:rsidR="009364BD" w:rsidRPr="009364BD" w:rsidRDefault="009364BD" w:rsidP="009364BD">
            <w:pPr>
              <w:jc w:val="center"/>
              <w:rPr>
                <w:color w:val="000000"/>
                <w:sz w:val="18"/>
                <w:szCs w:val="18"/>
              </w:rPr>
            </w:pPr>
            <w:r w:rsidRPr="009364BD">
              <w:rPr>
                <w:color w:val="000000"/>
                <w:sz w:val="18"/>
                <w:szCs w:val="18"/>
              </w:rPr>
              <w:t>175</w:t>
            </w:r>
          </w:p>
        </w:tc>
        <w:tc>
          <w:tcPr>
            <w:tcW w:w="805" w:type="dxa"/>
            <w:tcBorders>
              <w:top w:val="nil"/>
              <w:left w:val="nil"/>
              <w:bottom w:val="single" w:sz="4" w:space="0" w:color="auto"/>
              <w:right w:val="single" w:sz="4" w:space="0" w:color="auto"/>
            </w:tcBorders>
            <w:shd w:val="clear" w:color="auto" w:fill="auto"/>
            <w:noWrap/>
            <w:vAlign w:val="center"/>
            <w:hideMark/>
          </w:tcPr>
          <w:p w14:paraId="0441A420" w14:textId="77777777" w:rsidR="009364BD" w:rsidRPr="009364BD" w:rsidRDefault="009364BD" w:rsidP="009364BD">
            <w:pPr>
              <w:jc w:val="center"/>
              <w:rPr>
                <w:color w:val="000000"/>
                <w:sz w:val="18"/>
                <w:szCs w:val="18"/>
              </w:rPr>
            </w:pPr>
            <w:r w:rsidRPr="009364BD">
              <w:rPr>
                <w:color w:val="000000"/>
                <w:sz w:val="18"/>
                <w:szCs w:val="18"/>
              </w:rPr>
              <w:t>210</w:t>
            </w:r>
          </w:p>
        </w:tc>
        <w:tc>
          <w:tcPr>
            <w:tcW w:w="994" w:type="dxa"/>
            <w:tcBorders>
              <w:top w:val="nil"/>
              <w:left w:val="nil"/>
              <w:bottom w:val="single" w:sz="4" w:space="0" w:color="auto"/>
              <w:right w:val="single" w:sz="4" w:space="0" w:color="auto"/>
            </w:tcBorders>
            <w:shd w:val="clear" w:color="auto" w:fill="auto"/>
            <w:noWrap/>
            <w:vAlign w:val="center"/>
            <w:hideMark/>
          </w:tcPr>
          <w:p w14:paraId="6542254E" w14:textId="77777777" w:rsidR="009364BD" w:rsidRPr="009364BD" w:rsidRDefault="009364BD" w:rsidP="009364BD">
            <w:pPr>
              <w:jc w:val="center"/>
              <w:rPr>
                <w:color w:val="000000"/>
                <w:sz w:val="18"/>
                <w:szCs w:val="18"/>
              </w:rPr>
            </w:pPr>
            <w:r w:rsidRPr="009364BD">
              <w:rPr>
                <w:color w:val="000000"/>
                <w:sz w:val="18"/>
                <w:szCs w:val="18"/>
              </w:rPr>
              <w:t>106</w:t>
            </w:r>
          </w:p>
        </w:tc>
        <w:tc>
          <w:tcPr>
            <w:tcW w:w="1045" w:type="dxa"/>
            <w:tcBorders>
              <w:top w:val="nil"/>
              <w:left w:val="nil"/>
              <w:bottom w:val="single" w:sz="4" w:space="0" w:color="auto"/>
              <w:right w:val="single" w:sz="4" w:space="0" w:color="auto"/>
            </w:tcBorders>
            <w:shd w:val="clear" w:color="auto" w:fill="auto"/>
            <w:noWrap/>
            <w:vAlign w:val="center"/>
            <w:hideMark/>
          </w:tcPr>
          <w:p w14:paraId="359E1EB1" w14:textId="77777777" w:rsidR="009364BD" w:rsidRPr="009364BD" w:rsidRDefault="009364BD" w:rsidP="009364BD">
            <w:pPr>
              <w:jc w:val="center"/>
              <w:rPr>
                <w:color w:val="000000"/>
                <w:sz w:val="18"/>
                <w:szCs w:val="18"/>
              </w:rPr>
            </w:pPr>
            <w:r w:rsidRPr="009364BD">
              <w:rPr>
                <w:color w:val="000000"/>
                <w:sz w:val="18"/>
                <w:szCs w:val="18"/>
              </w:rPr>
              <w:t>121</w:t>
            </w:r>
          </w:p>
        </w:tc>
      </w:tr>
      <w:tr w:rsidR="009364BD" w:rsidRPr="009364BD" w14:paraId="410B666A" w14:textId="77777777" w:rsidTr="009364BD">
        <w:trPr>
          <w:gridAfter w:val="1"/>
          <w:wAfter w:w="9" w:type="dxa"/>
          <w:trHeight w:val="248"/>
        </w:trPr>
        <w:tc>
          <w:tcPr>
            <w:tcW w:w="1834" w:type="dxa"/>
            <w:tcBorders>
              <w:top w:val="nil"/>
              <w:left w:val="single" w:sz="8" w:space="0" w:color="auto"/>
              <w:bottom w:val="single" w:sz="4" w:space="0" w:color="auto"/>
              <w:right w:val="single" w:sz="4" w:space="0" w:color="auto"/>
            </w:tcBorders>
            <w:shd w:val="clear" w:color="auto" w:fill="auto"/>
            <w:noWrap/>
            <w:vAlign w:val="center"/>
            <w:hideMark/>
          </w:tcPr>
          <w:p w14:paraId="07420C62" w14:textId="77777777" w:rsidR="009364BD" w:rsidRPr="009364BD" w:rsidRDefault="009364BD" w:rsidP="009364BD">
            <w:pPr>
              <w:rPr>
                <w:color w:val="000000"/>
                <w:sz w:val="18"/>
                <w:szCs w:val="18"/>
              </w:rPr>
            </w:pPr>
            <w:r w:rsidRPr="009364BD">
              <w:rPr>
                <w:color w:val="000000"/>
                <w:sz w:val="18"/>
                <w:szCs w:val="18"/>
              </w:rPr>
              <w:t>Gana</w:t>
            </w:r>
          </w:p>
        </w:tc>
        <w:tc>
          <w:tcPr>
            <w:tcW w:w="857" w:type="dxa"/>
            <w:tcBorders>
              <w:top w:val="nil"/>
              <w:left w:val="nil"/>
              <w:bottom w:val="single" w:sz="4" w:space="0" w:color="auto"/>
              <w:right w:val="single" w:sz="4" w:space="0" w:color="auto"/>
            </w:tcBorders>
            <w:shd w:val="clear" w:color="auto" w:fill="auto"/>
            <w:noWrap/>
            <w:vAlign w:val="center"/>
            <w:hideMark/>
          </w:tcPr>
          <w:p w14:paraId="0BE1CB98" w14:textId="77777777" w:rsidR="009364BD" w:rsidRPr="009364BD" w:rsidRDefault="009364BD" w:rsidP="009364BD">
            <w:pPr>
              <w:jc w:val="center"/>
              <w:rPr>
                <w:color w:val="000000"/>
                <w:sz w:val="18"/>
                <w:szCs w:val="18"/>
              </w:rPr>
            </w:pPr>
            <w:r w:rsidRPr="009364BD">
              <w:rPr>
                <w:color w:val="000000"/>
                <w:sz w:val="18"/>
                <w:szCs w:val="18"/>
              </w:rPr>
              <w:t> </w:t>
            </w:r>
          </w:p>
        </w:tc>
        <w:tc>
          <w:tcPr>
            <w:tcW w:w="908" w:type="dxa"/>
            <w:tcBorders>
              <w:top w:val="nil"/>
              <w:left w:val="nil"/>
              <w:bottom w:val="single" w:sz="4" w:space="0" w:color="auto"/>
              <w:right w:val="single" w:sz="4" w:space="0" w:color="auto"/>
            </w:tcBorders>
            <w:shd w:val="clear" w:color="auto" w:fill="auto"/>
            <w:noWrap/>
            <w:vAlign w:val="center"/>
            <w:hideMark/>
          </w:tcPr>
          <w:p w14:paraId="704C3E56" w14:textId="77777777" w:rsidR="009364BD" w:rsidRPr="009364BD" w:rsidRDefault="009364BD" w:rsidP="009364BD">
            <w:pPr>
              <w:jc w:val="center"/>
              <w:rPr>
                <w:color w:val="000000"/>
                <w:sz w:val="18"/>
                <w:szCs w:val="18"/>
              </w:rPr>
            </w:pPr>
            <w:r w:rsidRPr="009364BD">
              <w:rPr>
                <w:color w:val="000000"/>
                <w:sz w:val="18"/>
                <w:szCs w:val="18"/>
              </w:rPr>
              <w:t> </w:t>
            </w:r>
          </w:p>
        </w:tc>
        <w:tc>
          <w:tcPr>
            <w:tcW w:w="925" w:type="dxa"/>
            <w:tcBorders>
              <w:top w:val="nil"/>
              <w:left w:val="nil"/>
              <w:bottom w:val="single" w:sz="4" w:space="0" w:color="auto"/>
              <w:right w:val="single" w:sz="4" w:space="0" w:color="auto"/>
            </w:tcBorders>
            <w:shd w:val="clear" w:color="auto" w:fill="auto"/>
            <w:noWrap/>
            <w:vAlign w:val="center"/>
            <w:hideMark/>
          </w:tcPr>
          <w:p w14:paraId="38006B52" w14:textId="77777777" w:rsidR="009364BD" w:rsidRPr="009364BD" w:rsidRDefault="009364BD" w:rsidP="009364BD">
            <w:pPr>
              <w:jc w:val="center"/>
              <w:rPr>
                <w:color w:val="000000"/>
                <w:sz w:val="18"/>
                <w:szCs w:val="18"/>
              </w:rPr>
            </w:pPr>
            <w:r w:rsidRPr="009364BD">
              <w:rPr>
                <w:color w:val="000000"/>
                <w:sz w:val="18"/>
                <w:szCs w:val="18"/>
              </w:rPr>
              <w:t>0</w:t>
            </w:r>
          </w:p>
        </w:tc>
        <w:tc>
          <w:tcPr>
            <w:tcW w:w="925" w:type="dxa"/>
            <w:tcBorders>
              <w:top w:val="nil"/>
              <w:left w:val="nil"/>
              <w:bottom w:val="single" w:sz="4" w:space="0" w:color="auto"/>
              <w:right w:val="single" w:sz="4" w:space="0" w:color="auto"/>
            </w:tcBorders>
            <w:shd w:val="clear" w:color="auto" w:fill="auto"/>
            <w:noWrap/>
            <w:vAlign w:val="center"/>
            <w:hideMark/>
          </w:tcPr>
          <w:p w14:paraId="0321E8DB" w14:textId="77777777" w:rsidR="009364BD" w:rsidRPr="009364BD" w:rsidRDefault="009364BD" w:rsidP="009364BD">
            <w:pPr>
              <w:jc w:val="center"/>
              <w:rPr>
                <w:color w:val="000000"/>
                <w:sz w:val="18"/>
                <w:szCs w:val="18"/>
              </w:rPr>
            </w:pPr>
            <w:r w:rsidRPr="009364BD">
              <w:rPr>
                <w:color w:val="000000"/>
                <w:sz w:val="18"/>
                <w:szCs w:val="18"/>
              </w:rPr>
              <w:t>0</w:t>
            </w:r>
          </w:p>
        </w:tc>
        <w:tc>
          <w:tcPr>
            <w:tcW w:w="908" w:type="dxa"/>
            <w:tcBorders>
              <w:top w:val="nil"/>
              <w:left w:val="nil"/>
              <w:bottom w:val="single" w:sz="4" w:space="0" w:color="auto"/>
              <w:right w:val="single" w:sz="4" w:space="0" w:color="auto"/>
            </w:tcBorders>
            <w:shd w:val="clear" w:color="auto" w:fill="auto"/>
            <w:noWrap/>
            <w:vAlign w:val="center"/>
            <w:hideMark/>
          </w:tcPr>
          <w:p w14:paraId="46EED8A6" w14:textId="77777777" w:rsidR="009364BD" w:rsidRPr="009364BD" w:rsidRDefault="009364BD" w:rsidP="009364BD">
            <w:pPr>
              <w:jc w:val="center"/>
              <w:rPr>
                <w:color w:val="000000"/>
                <w:sz w:val="18"/>
                <w:szCs w:val="18"/>
              </w:rPr>
            </w:pPr>
            <w:r w:rsidRPr="009364BD">
              <w:rPr>
                <w:color w:val="000000"/>
                <w:sz w:val="18"/>
                <w:szCs w:val="18"/>
              </w:rPr>
              <w:t>100</w:t>
            </w:r>
          </w:p>
        </w:tc>
        <w:tc>
          <w:tcPr>
            <w:tcW w:w="1011" w:type="dxa"/>
            <w:tcBorders>
              <w:top w:val="nil"/>
              <w:left w:val="nil"/>
              <w:bottom w:val="single" w:sz="4" w:space="0" w:color="auto"/>
              <w:right w:val="single" w:sz="4" w:space="0" w:color="auto"/>
            </w:tcBorders>
            <w:shd w:val="clear" w:color="auto" w:fill="auto"/>
            <w:noWrap/>
            <w:vAlign w:val="center"/>
            <w:hideMark/>
          </w:tcPr>
          <w:p w14:paraId="53FA2FE6" w14:textId="77777777" w:rsidR="009364BD" w:rsidRPr="009364BD" w:rsidRDefault="009364BD" w:rsidP="009364BD">
            <w:pPr>
              <w:jc w:val="center"/>
              <w:rPr>
                <w:color w:val="000000"/>
                <w:sz w:val="18"/>
                <w:szCs w:val="18"/>
              </w:rPr>
            </w:pPr>
            <w:r w:rsidRPr="009364BD">
              <w:rPr>
                <w:color w:val="000000"/>
                <w:sz w:val="18"/>
                <w:szCs w:val="18"/>
              </w:rPr>
              <w:t>0</w:t>
            </w:r>
          </w:p>
        </w:tc>
        <w:tc>
          <w:tcPr>
            <w:tcW w:w="1097" w:type="dxa"/>
            <w:tcBorders>
              <w:top w:val="nil"/>
              <w:left w:val="nil"/>
              <w:bottom w:val="single" w:sz="4" w:space="0" w:color="auto"/>
              <w:right w:val="single" w:sz="4" w:space="0" w:color="auto"/>
            </w:tcBorders>
            <w:shd w:val="clear" w:color="auto" w:fill="auto"/>
            <w:noWrap/>
            <w:vAlign w:val="center"/>
            <w:hideMark/>
          </w:tcPr>
          <w:p w14:paraId="400C61FF" w14:textId="77777777" w:rsidR="009364BD" w:rsidRPr="009364BD" w:rsidRDefault="009364BD" w:rsidP="009364BD">
            <w:pPr>
              <w:jc w:val="center"/>
              <w:rPr>
                <w:color w:val="000000"/>
                <w:sz w:val="18"/>
                <w:szCs w:val="18"/>
              </w:rPr>
            </w:pPr>
            <w:r w:rsidRPr="009364BD">
              <w:rPr>
                <w:color w:val="000000"/>
                <w:sz w:val="18"/>
                <w:szCs w:val="18"/>
              </w:rPr>
              <w:t>26</w:t>
            </w:r>
          </w:p>
        </w:tc>
        <w:tc>
          <w:tcPr>
            <w:tcW w:w="925" w:type="dxa"/>
            <w:tcBorders>
              <w:top w:val="nil"/>
              <w:left w:val="nil"/>
              <w:bottom w:val="single" w:sz="4" w:space="0" w:color="auto"/>
              <w:right w:val="single" w:sz="4" w:space="0" w:color="auto"/>
            </w:tcBorders>
            <w:shd w:val="clear" w:color="auto" w:fill="auto"/>
            <w:noWrap/>
            <w:vAlign w:val="center"/>
            <w:hideMark/>
          </w:tcPr>
          <w:p w14:paraId="36184C81" w14:textId="77777777" w:rsidR="009364BD" w:rsidRPr="009364BD" w:rsidRDefault="009364BD" w:rsidP="009364BD">
            <w:pPr>
              <w:jc w:val="center"/>
              <w:rPr>
                <w:color w:val="000000"/>
                <w:sz w:val="18"/>
                <w:szCs w:val="18"/>
              </w:rPr>
            </w:pPr>
            <w:r w:rsidRPr="009364BD">
              <w:rPr>
                <w:color w:val="000000"/>
                <w:sz w:val="18"/>
                <w:szCs w:val="18"/>
              </w:rPr>
              <w:t>0</w:t>
            </w:r>
          </w:p>
        </w:tc>
        <w:tc>
          <w:tcPr>
            <w:tcW w:w="925" w:type="dxa"/>
            <w:tcBorders>
              <w:top w:val="nil"/>
              <w:left w:val="nil"/>
              <w:bottom w:val="single" w:sz="4" w:space="0" w:color="auto"/>
              <w:right w:val="single" w:sz="4" w:space="0" w:color="auto"/>
            </w:tcBorders>
            <w:shd w:val="clear" w:color="auto" w:fill="auto"/>
            <w:noWrap/>
            <w:vAlign w:val="center"/>
            <w:hideMark/>
          </w:tcPr>
          <w:p w14:paraId="5D3BB4AC" w14:textId="77777777" w:rsidR="009364BD" w:rsidRPr="009364BD" w:rsidRDefault="009364BD" w:rsidP="009364BD">
            <w:pPr>
              <w:jc w:val="center"/>
              <w:rPr>
                <w:color w:val="000000"/>
                <w:sz w:val="18"/>
                <w:szCs w:val="18"/>
              </w:rPr>
            </w:pPr>
            <w:r w:rsidRPr="009364BD">
              <w:rPr>
                <w:color w:val="000000"/>
                <w:sz w:val="18"/>
                <w:szCs w:val="18"/>
              </w:rPr>
              <w:t>0</w:t>
            </w:r>
          </w:p>
        </w:tc>
        <w:tc>
          <w:tcPr>
            <w:tcW w:w="805" w:type="dxa"/>
            <w:tcBorders>
              <w:top w:val="nil"/>
              <w:left w:val="nil"/>
              <w:bottom w:val="single" w:sz="4" w:space="0" w:color="auto"/>
              <w:right w:val="single" w:sz="4" w:space="0" w:color="auto"/>
            </w:tcBorders>
            <w:shd w:val="clear" w:color="auto" w:fill="auto"/>
            <w:noWrap/>
            <w:vAlign w:val="center"/>
            <w:hideMark/>
          </w:tcPr>
          <w:p w14:paraId="568F1315" w14:textId="77777777" w:rsidR="009364BD" w:rsidRPr="009364BD" w:rsidRDefault="009364BD" w:rsidP="009364BD">
            <w:pPr>
              <w:jc w:val="center"/>
              <w:rPr>
                <w:color w:val="000000"/>
                <w:sz w:val="18"/>
                <w:szCs w:val="18"/>
              </w:rPr>
            </w:pPr>
            <w:r w:rsidRPr="009364BD">
              <w:rPr>
                <w:color w:val="000000"/>
                <w:sz w:val="18"/>
                <w:szCs w:val="18"/>
              </w:rPr>
              <w:t>0</w:t>
            </w:r>
          </w:p>
        </w:tc>
        <w:tc>
          <w:tcPr>
            <w:tcW w:w="805" w:type="dxa"/>
            <w:tcBorders>
              <w:top w:val="nil"/>
              <w:left w:val="nil"/>
              <w:bottom w:val="single" w:sz="4" w:space="0" w:color="auto"/>
              <w:right w:val="single" w:sz="4" w:space="0" w:color="auto"/>
            </w:tcBorders>
            <w:shd w:val="clear" w:color="auto" w:fill="auto"/>
            <w:noWrap/>
            <w:vAlign w:val="center"/>
            <w:hideMark/>
          </w:tcPr>
          <w:p w14:paraId="49DBFC59" w14:textId="77777777" w:rsidR="009364BD" w:rsidRPr="009364BD" w:rsidRDefault="009364BD" w:rsidP="009364BD">
            <w:pPr>
              <w:jc w:val="center"/>
              <w:rPr>
                <w:color w:val="000000"/>
                <w:sz w:val="18"/>
                <w:szCs w:val="18"/>
              </w:rPr>
            </w:pPr>
            <w:r w:rsidRPr="009364BD">
              <w:rPr>
                <w:color w:val="000000"/>
                <w:sz w:val="18"/>
                <w:szCs w:val="18"/>
              </w:rPr>
              <w:t>0</w:t>
            </w:r>
          </w:p>
        </w:tc>
        <w:tc>
          <w:tcPr>
            <w:tcW w:w="805" w:type="dxa"/>
            <w:tcBorders>
              <w:top w:val="nil"/>
              <w:left w:val="nil"/>
              <w:bottom w:val="single" w:sz="4" w:space="0" w:color="auto"/>
              <w:right w:val="single" w:sz="4" w:space="0" w:color="auto"/>
            </w:tcBorders>
            <w:shd w:val="clear" w:color="auto" w:fill="auto"/>
            <w:noWrap/>
            <w:vAlign w:val="center"/>
            <w:hideMark/>
          </w:tcPr>
          <w:p w14:paraId="176CB581" w14:textId="77777777" w:rsidR="009364BD" w:rsidRPr="009364BD" w:rsidRDefault="009364BD" w:rsidP="009364BD">
            <w:pPr>
              <w:jc w:val="center"/>
              <w:rPr>
                <w:color w:val="000000"/>
                <w:sz w:val="18"/>
                <w:szCs w:val="18"/>
              </w:rPr>
            </w:pPr>
            <w:r w:rsidRPr="009364BD">
              <w:rPr>
                <w:color w:val="000000"/>
                <w:sz w:val="18"/>
                <w:szCs w:val="18"/>
              </w:rPr>
              <w:t>91</w:t>
            </w:r>
          </w:p>
        </w:tc>
        <w:tc>
          <w:tcPr>
            <w:tcW w:w="994" w:type="dxa"/>
            <w:tcBorders>
              <w:top w:val="nil"/>
              <w:left w:val="nil"/>
              <w:bottom w:val="single" w:sz="4" w:space="0" w:color="auto"/>
              <w:right w:val="single" w:sz="4" w:space="0" w:color="auto"/>
            </w:tcBorders>
            <w:shd w:val="clear" w:color="auto" w:fill="auto"/>
            <w:noWrap/>
            <w:vAlign w:val="center"/>
            <w:hideMark/>
          </w:tcPr>
          <w:p w14:paraId="407BE12B" w14:textId="77777777" w:rsidR="009364BD" w:rsidRPr="009364BD" w:rsidRDefault="009364BD" w:rsidP="009364BD">
            <w:pPr>
              <w:jc w:val="center"/>
              <w:rPr>
                <w:color w:val="000000"/>
                <w:sz w:val="18"/>
                <w:szCs w:val="18"/>
              </w:rPr>
            </w:pPr>
            <w:r w:rsidRPr="009364BD">
              <w:rPr>
                <w:color w:val="000000"/>
                <w:sz w:val="18"/>
                <w:szCs w:val="18"/>
              </w:rPr>
              <w:t>0</w:t>
            </w:r>
          </w:p>
        </w:tc>
        <w:tc>
          <w:tcPr>
            <w:tcW w:w="1045" w:type="dxa"/>
            <w:tcBorders>
              <w:top w:val="nil"/>
              <w:left w:val="nil"/>
              <w:bottom w:val="single" w:sz="4" w:space="0" w:color="auto"/>
              <w:right w:val="single" w:sz="4" w:space="0" w:color="auto"/>
            </w:tcBorders>
            <w:shd w:val="clear" w:color="auto" w:fill="auto"/>
            <w:noWrap/>
            <w:vAlign w:val="center"/>
            <w:hideMark/>
          </w:tcPr>
          <w:p w14:paraId="6B79F726" w14:textId="77777777" w:rsidR="009364BD" w:rsidRPr="009364BD" w:rsidRDefault="009364BD" w:rsidP="009364BD">
            <w:pPr>
              <w:jc w:val="center"/>
              <w:rPr>
                <w:color w:val="000000"/>
                <w:sz w:val="18"/>
                <w:szCs w:val="18"/>
              </w:rPr>
            </w:pPr>
            <w:r w:rsidRPr="009364BD">
              <w:rPr>
                <w:color w:val="000000"/>
                <w:sz w:val="18"/>
                <w:szCs w:val="18"/>
              </w:rPr>
              <w:t>0</w:t>
            </w:r>
          </w:p>
        </w:tc>
      </w:tr>
      <w:tr w:rsidR="009364BD" w:rsidRPr="009364BD" w14:paraId="77949DFF" w14:textId="77777777" w:rsidTr="009364BD">
        <w:trPr>
          <w:gridAfter w:val="1"/>
          <w:wAfter w:w="9" w:type="dxa"/>
          <w:trHeight w:val="248"/>
        </w:trPr>
        <w:tc>
          <w:tcPr>
            <w:tcW w:w="1834" w:type="dxa"/>
            <w:tcBorders>
              <w:top w:val="nil"/>
              <w:left w:val="single" w:sz="8" w:space="0" w:color="auto"/>
              <w:bottom w:val="single" w:sz="4" w:space="0" w:color="auto"/>
              <w:right w:val="single" w:sz="4" w:space="0" w:color="auto"/>
            </w:tcBorders>
            <w:shd w:val="clear" w:color="auto" w:fill="auto"/>
            <w:noWrap/>
            <w:vAlign w:val="center"/>
            <w:hideMark/>
          </w:tcPr>
          <w:p w14:paraId="6D64C2DA" w14:textId="77777777" w:rsidR="009364BD" w:rsidRPr="009364BD" w:rsidRDefault="009364BD" w:rsidP="009364BD">
            <w:pPr>
              <w:rPr>
                <w:color w:val="000000"/>
                <w:sz w:val="18"/>
                <w:szCs w:val="18"/>
              </w:rPr>
            </w:pPr>
            <w:r w:rsidRPr="009364BD">
              <w:rPr>
                <w:color w:val="000000"/>
                <w:sz w:val="18"/>
                <w:szCs w:val="18"/>
              </w:rPr>
              <w:t>Avusturya</w:t>
            </w:r>
          </w:p>
        </w:tc>
        <w:tc>
          <w:tcPr>
            <w:tcW w:w="857" w:type="dxa"/>
            <w:tcBorders>
              <w:top w:val="nil"/>
              <w:left w:val="nil"/>
              <w:bottom w:val="single" w:sz="4" w:space="0" w:color="auto"/>
              <w:right w:val="single" w:sz="4" w:space="0" w:color="auto"/>
            </w:tcBorders>
            <w:shd w:val="clear" w:color="auto" w:fill="auto"/>
            <w:noWrap/>
            <w:vAlign w:val="center"/>
            <w:hideMark/>
          </w:tcPr>
          <w:p w14:paraId="4D9416F0" w14:textId="77777777" w:rsidR="009364BD" w:rsidRPr="009364BD" w:rsidRDefault="009364BD" w:rsidP="009364BD">
            <w:pPr>
              <w:jc w:val="center"/>
              <w:rPr>
                <w:color w:val="000000"/>
                <w:sz w:val="18"/>
                <w:szCs w:val="18"/>
              </w:rPr>
            </w:pPr>
            <w:r w:rsidRPr="009364BD">
              <w:rPr>
                <w:color w:val="000000"/>
                <w:sz w:val="18"/>
                <w:szCs w:val="18"/>
              </w:rPr>
              <w:t> </w:t>
            </w:r>
          </w:p>
        </w:tc>
        <w:tc>
          <w:tcPr>
            <w:tcW w:w="908" w:type="dxa"/>
            <w:tcBorders>
              <w:top w:val="nil"/>
              <w:left w:val="nil"/>
              <w:bottom w:val="single" w:sz="4" w:space="0" w:color="auto"/>
              <w:right w:val="single" w:sz="4" w:space="0" w:color="auto"/>
            </w:tcBorders>
            <w:shd w:val="clear" w:color="auto" w:fill="auto"/>
            <w:noWrap/>
            <w:vAlign w:val="center"/>
            <w:hideMark/>
          </w:tcPr>
          <w:p w14:paraId="4540C4D6" w14:textId="77777777" w:rsidR="009364BD" w:rsidRPr="009364BD" w:rsidRDefault="009364BD" w:rsidP="009364BD">
            <w:pPr>
              <w:jc w:val="center"/>
              <w:rPr>
                <w:color w:val="000000"/>
                <w:sz w:val="18"/>
                <w:szCs w:val="18"/>
              </w:rPr>
            </w:pPr>
            <w:r w:rsidRPr="009364BD">
              <w:rPr>
                <w:color w:val="000000"/>
                <w:sz w:val="18"/>
                <w:szCs w:val="18"/>
              </w:rPr>
              <w:t> </w:t>
            </w:r>
          </w:p>
        </w:tc>
        <w:tc>
          <w:tcPr>
            <w:tcW w:w="925" w:type="dxa"/>
            <w:tcBorders>
              <w:top w:val="nil"/>
              <w:left w:val="nil"/>
              <w:bottom w:val="single" w:sz="4" w:space="0" w:color="auto"/>
              <w:right w:val="single" w:sz="4" w:space="0" w:color="auto"/>
            </w:tcBorders>
            <w:shd w:val="clear" w:color="auto" w:fill="auto"/>
            <w:noWrap/>
            <w:vAlign w:val="center"/>
            <w:hideMark/>
          </w:tcPr>
          <w:p w14:paraId="60CC22CD" w14:textId="77777777" w:rsidR="009364BD" w:rsidRPr="009364BD" w:rsidRDefault="009364BD" w:rsidP="009364BD">
            <w:pPr>
              <w:jc w:val="center"/>
              <w:rPr>
                <w:color w:val="000000"/>
                <w:sz w:val="18"/>
                <w:szCs w:val="18"/>
              </w:rPr>
            </w:pPr>
            <w:r w:rsidRPr="009364BD">
              <w:rPr>
                <w:color w:val="000000"/>
                <w:sz w:val="18"/>
                <w:szCs w:val="18"/>
              </w:rPr>
              <w:t>0</w:t>
            </w:r>
          </w:p>
        </w:tc>
        <w:tc>
          <w:tcPr>
            <w:tcW w:w="925" w:type="dxa"/>
            <w:tcBorders>
              <w:top w:val="nil"/>
              <w:left w:val="nil"/>
              <w:bottom w:val="single" w:sz="4" w:space="0" w:color="auto"/>
              <w:right w:val="single" w:sz="4" w:space="0" w:color="auto"/>
            </w:tcBorders>
            <w:shd w:val="clear" w:color="auto" w:fill="auto"/>
            <w:noWrap/>
            <w:vAlign w:val="center"/>
            <w:hideMark/>
          </w:tcPr>
          <w:p w14:paraId="1260033E" w14:textId="77777777" w:rsidR="009364BD" w:rsidRPr="009364BD" w:rsidRDefault="009364BD" w:rsidP="009364BD">
            <w:pPr>
              <w:jc w:val="center"/>
              <w:rPr>
                <w:color w:val="000000"/>
                <w:sz w:val="18"/>
                <w:szCs w:val="18"/>
              </w:rPr>
            </w:pPr>
            <w:r w:rsidRPr="009364BD">
              <w:rPr>
                <w:color w:val="000000"/>
                <w:sz w:val="18"/>
                <w:szCs w:val="18"/>
              </w:rPr>
              <w:t>1</w:t>
            </w:r>
          </w:p>
        </w:tc>
        <w:tc>
          <w:tcPr>
            <w:tcW w:w="908" w:type="dxa"/>
            <w:tcBorders>
              <w:top w:val="nil"/>
              <w:left w:val="nil"/>
              <w:bottom w:val="single" w:sz="4" w:space="0" w:color="auto"/>
              <w:right w:val="single" w:sz="4" w:space="0" w:color="auto"/>
            </w:tcBorders>
            <w:shd w:val="clear" w:color="auto" w:fill="auto"/>
            <w:noWrap/>
            <w:vAlign w:val="center"/>
            <w:hideMark/>
          </w:tcPr>
          <w:p w14:paraId="0869232A" w14:textId="77777777" w:rsidR="009364BD" w:rsidRPr="009364BD" w:rsidRDefault="009364BD" w:rsidP="009364BD">
            <w:pPr>
              <w:jc w:val="center"/>
              <w:rPr>
                <w:color w:val="000000"/>
                <w:sz w:val="18"/>
                <w:szCs w:val="18"/>
              </w:rPr>
            </w:pPr>
            <w:r w:rsidRPr="009364BD">
              <w:rPr>
                <w:color w:val="000000"/>
                <w:sz w:val="18"/>
                <w:szCs w:val="18"/>
              </w:rPr>
              <w:t>0</w:t>
            </w:r>
          </w:p>
        </w:tc>
        <w:tc>
          <w:tcPr>
            <w:tcW w:w="1011" w:type="dxa"/>
            <w:tcBorders>
              <w:top w:val="nil"/>
              <w:left w:val="nil"/>
              <w:bottom w:val="single" w:sz="4" w:space="0" w:color="auto"/>
              <w:right w:val="single" w:sz="4" w:space="0" w:color="auto"/>
            </w:tcBorders>
            <w:shd w:val="clear" w:color="auto" w:fill="auto"/>
            <w:noWrap/>
            <w:vAlign w:val="center"/>
            <w:hideMark/>
          </w:tcPr>
          <w:p w14:paraId="4476BA3B" w14:textId="77777777" w:rsidR="009364BD" w:rsidRPr="009364BD" w:rsidRDefault="009364BD" w:rsidP="009364BD">
            <w:pPr>
              <w:jc w:val="center"/>
              <w:rPr>
                <w:color w:val="000000"/>
                <w:sz w:val="18"/>
                <w:szCs w:val="18"/>
              </w:rPr>
            </w:pPr>
            <w:r w:rsidRPr="009364BD">
              <w:rPr>
                <w:color w:val="000000"/>
                <w:sz w:val="18"/>
                <w:szCs w:val="18"/>
              </w:rPr>
              <w:t>0</w:t>
            </w:r>
          </w:p>
        </w:tc>
        <w:tc>
          <w:tcPr>
            <w:tcW w:w="1097" w:type="dxa"/>
            <w:tcBorders>
              <w:top w:val="nil"/>
              <w:left w:val="nil"/>
              <w:bottom w:val="single" w:sz="4" w:space="0" w:color="auto"/>
              <w:right w:val="single" w:sz="4" w:space="0" w:color="auto"/>
            </w:tcBorders>
            <w:shd w:val="clear" w:color="auto" w:fill="auto"/>
            <w:noWrap/>
            <w:vAlign w:val="center"/>
            <w:hideMark/>
          </w:tcPr>
          <w:p w14:paraId="19D33736" w14:textId="77777777" w:rsidR="009364BD" w:rsidRPr="009364BD" w:rsidRDefault="009364BD" w:rsidP="009364BD">
            <w:pPr>
              <w:jc w:val="center"/>
              <w:rPr>
                <w:color w:val="000000"/>
                <w:sz w:val="18"/>
                <w:szCs w:val="18"/>
              </w:rPr>
            </w:pPr>
            <w:r w:rsidRPr="009364BD">
              <w:rPr>
                <w:color w:val="000000"/>
                <w:sz w:val="18"/>
                <w:szCs w:val="18"/>
              </w:rPr>
              <w:t>23</w:t>
            </w:r>
          </w:p>
        </w:tc>
        <w:tc>
          <w:tcPr>
            <w:tcW w:w="925" w:type="dxa"/>
            <w:tcBorders>
              <w:top w:val="nil"/>
              <w:left w:val="nil"/>
              <w:bottom w:val="single" w:sz="4" w:space="0" w:color="auto"/>
              <w:right w:val="single" w:sz="4" w:space="0" w:color="auto"/>
            </w:tcBorders>
            <w:shd w:val="clear" w:color="auto" w:fill="auto"/>
            <w:noWrap/>
            <w:vAlign w:val="center"/>
            <w:hideMark/>
          </w:tcPr>
          <w:p w14:paraId="56F9DAEC" w14:textId="77777777" w:rsidR="009364BD" w:rsidRPr="009364BD" w:rsidRDefault="009364BD" w:rsidP="009364BD">
            <w:pPr>
              <w:jc w:val="center"/>
              <w:rPr>
                <w:color w:val="000000"/>
                <w:sz w:val="18"/>
                <w:szCs w:val="18"/>
              </w:rPr>
            </w:pPr>
            <w:r w:rsidRPr="009364BD">
              <w:rPr>
                <w:color w:val="000000"/>
                <w:sz w:val="18"/>
                <w:szCs w:val="18"/>
              </w:rPr>
              <w:t>0</w:t>
            </w:r>
          </w:p>
        </w:tc>
        <w:tc>
          <w:tcPr>
            <w:tcW w:w="925" w:type="dxa"/>
            <w:tcBorders>
              <w:top w:val="nil"/>
              <w:left w:val="nil"/>
              <w:bottom w:val="single" w:sz="4" w:space="0" w:color="auto"/>
              <w:right w:val="single" w:sz="4" w:space="0" w:color="auto"/>
            </w:tcBorders>
            <w:shd w:val="clear" w:color="auto" w:fill="auto"/>
            <w:noWrap/>
            <w:vAlign w:val="center"/>
            <w:hideMark/>
          </w:tcPr>
          <w:p w14:paraId="4A507470" w14:textId="77777777" w:rsidR="009364BD" w:rsidRPr="009364BD" w:rsidRDefault="009364BD" w:rsidP="009364BD">
            <w:pPr>
              <w:jc w:val="center"/>
              <w:rPr>
                <w:color w:val="000000"/>
                <w:sz w:val="18"/>
                <w:szCs w:val="18"/>
              </w:rPr>
            </w:pPr>
            <w:r w:rsidRPr="009364BD">
              <w:rPr>
                <w:color w:val="000000"/>
                <w:sz w:val="18"/>
                <w:szCs w:val="18"/>
              </w:rPr>
              <w:t>0</w:t>
            </w:r>
          </w:p>
        </w:tc>
        <w:tc>
          <w:tcPr>
            <w:tcW w:w="805" w:type="dxa"/>
            <w:tcBorders>
              <w:top w:val="nil"/>
              <w:left w:val="nil"/>
              <w:bottom w:val="single" w:sz="4" w:space="0" w:color="auto"/>
              <w:right w:val="single" w:sz="4" w:space="0" w:color="auto"/>
            </w:tcBorders>
            <w:shd w:val="clear" w:color="auto" w:fill="auto"/>
            <w:noWrap/>
            <w:vAlign w:val="center"/>
            <w:hideMark/>
          </w:tcPr>
          <w:p w14:paraId="0B8FCB53" w14:textId="77777777" w:rsidR="009364BD" w:rsidRPr="009364BD" w:rsidRDefault="009364BD" w:rsidP="009364BD">
            <w:pPr>
              <w:jc w:val="center"/>
              <w:rPr>
                <w:color w:val="000000"/>
                <w:sz w:val="18"/>
                <w:szCs w:val="18"/>
              </w:rPr>
            </w:pPr>
            <w:r w:rsidRPr="009364BD">
              <w:rPr>
                <w:color w:val="000000"/>
                <w:sz w:val="18"/>
                <w:szCs w:val="18"/>
              </w:rPr>
              <w:t>0</w:t>
            </w:r>
          </w:p>
        </w:tc>
        <w:tc>
          <w:tcPr>
            <w:tcW w:w="805" w:type="dxa"/>
            <w:tcBorders>
              <w:top w:val="nil"/>
              <w:left w:val="nil"/>
              <w:bottom w:val="single" w:sz="4" w:space="0" w:color="auto"/>
              <w:right w:val="single" w:sz="4" w:space="0" w:color="auto"/>
            </w:tcBorders>
            <w:shd w:val="clear" w:color="auto" w:fill="auto"/>
            <w:noWrap/>
            <w:vAlign w:val="center"/>
            <w:hideMark/>
          </w:tcPr>
          <w:p w14:paraId="2677F271" w14:textId="77777777" w:rsidR="009364BD" w:rsidRPr="009364BD" w:rsidRDefault="009364BD" w:rsidP="009364BD">
            <w:pPr>
              <w:jc w:val="center"/>
              <w:rPr>
                <w:color w:val="000000"/>
                <w:sz w:val="18"/>
                <w:szCs w:val="18"/>
              </w:rPr>
            </w:pPr>
            <w:r w:rsidRPr="009364BD">
              <w:rPr>
                <w:color w:val="000000"/>
                <w:sz w:val="18"/>
                <w:szCs w:val="18"/>
              </w:rPr>
              <w:t>2</w:t>
            </w:r>
          </w:p>
        </w:tc>
        <w:tc>
          <w:tcPr>
            <w:tcW w:w="805" w:type="dxa"/>
            <w:tcBorders>
              <w:top w:val="nil"/>
              <w:left w:val="nil"/>
              <w:bottom w:val="single" w:sz="4" w:space="0" w:color="auto"/>
              <w:right w:val="single" w:sz="4" w:space="0" w:color="auto"/>
            </w:tcBorders>
            <w:shd w:val="clear" w:color="auto" w:fill="auto"/>
            <w:noWrap/>
            <w:vAlign w:val="center"/>
            <w:hideMark/>
          </w:tcPr>
          <w:p w14:paraId="629C90DF" w14:textId="77777777" w:rsidR="009364BD" w:rsidRPr="009364BD" w:rsidRDefault="009364BD" w:rsidP="009364BD">
            <w:pPr>
              <w:jc w:val="center"/>
              <w:rPr>
                <w:color w:val="000000"/>
                <w:sz w:val="18"/>
                <w:szCs w:val="18"/>
              </w:rPr>
            </w:pPr>
            <w:r w:rsidRPr="009364BD">
              <w:rPr>
                <w:color w:val="000000"/>
                <w:sz w:val="18"/>
                <w:szCs w:val="18"/>
              </w:rPr>
              <w:t>0</w:t>
            </w:r>
          </w:p>
        </w:tc>
        <w:tc>
          <w:tcPr>
            <w:tcW w:w="994" w:type="dxa"/>
            <w:tcBorders>
              <w:top w:val="nil"/>
              <w:left w:val="nil"/>
              <w:bottom w:val="single" w:sz="4" w:space="0" w:color="auto"/>
              <w:right w:val="single" w:sz="4" w:space="0" w:color="auto"/>
            </w:tcBorders>
            <w:shd w:val="clear" w:color="auto" w:fill="auto"/>
            <w:noWrap/>
            <w:vAlign w:val="center"/>
            <w:hideMark/>
          </w:tcPr>
          <w:p w14:paraId="2B6EA137" w14:textId="77777777" w:rsidR="009364BD" w:rsidRPr="009364BD" w:rsidRDefault="009364BD" w:rsidP="009364BD">
            <w:pPr>
              <w:jc w:val="center"/>
              <w:rPr>
                <w:color w:val="000000"/>
                <w:sz w:val="18"/>
                <w:szCs w:val="18"/>
              </w:rPr>
            </w:pPr>
            <w:r w:rsidRPr="009364BD">
              <w:rPr>
                <w:color w:val="000000"/>
                <w:sz w:val="18"/>
                <w:szCs w:val="18"/>
              </w:rPr>
              <w:t>0</w:t>
            </w:r>
          </w:p>
        </w:tc>
        <w:tc>
          <w:tcPr>
            <w:tcW w:w="1045" w:type="dxa"/>
            <w:tcBorders>
              <w:top w:val="nil"/>
              <w:left w:val="nil"/>
              <w:bottom w:val="single" w:sz="4" w:space="0" w:color="auto"/>
              <w:right w:val="single" w:sz="4" w:space="0" w:color="auto"/>
            </w:tcBorders>
            <w:shd w:val="clear" w:color="auto" w:fill="auto"/>
            <w:noWrap/>
            <w:vAlign w:val="center"/>
            <w:hideMark/>
          </w:tcPr>
          <w:p w14:paraId="4E2B8B87" w14:textId="77777777" w:rsidR="009364BD" w:rsidRPr="009364BD" w:rsidRDefault="009364BD" w:rsidP="009364BD">
            <w:pPr>
              <w:jc w:val="center"/>
              <w:rPr>
                <w:color w:val="000000"/>
                <w:sz w:val="18"/>
                <w:szCs w:val="18"/>
              </w:rPr>
            </w:pPr>
            <w:r w:rsidRPr="009364BD">
              <w:rPr>
                <w:color w:val="000000"/>
                <w:sz w:val="18"/>
                <w:szCs w:val="18"/>
              </w:rPr>
              <w:t>0</w:t>
            </w:r>
          </w:p>
        </w:tc>
      </w:tr>
      <w:tr w:rsidR="009364BD" w:rsidRPr="009364BD" w14:paraId="2509733F" w14:textId="77777777" w:rsidTr="009364BD">
        <w:trPr>
          <w:gridAfter w:val="1"/>
          <w:wAfter w:w="9" w:type="dxa"/>
          <w:trHeight w:val="248"/>
        </w:trPr>
        <w:tc>
          <w:tcPr>
            <w:tcW w:w="1834" w:type="dxa"/>
            <w:tcBorders>
              <w:top w:val="nil"/>
              <w:left w:val="single" w:sz="8" w:space="0" w:color="auto"/>
              <w:bottom w:val="single" w:sz="4" w:space="0" w:color="auto"/>
              <w:right w:val="single" w:sz="4" w:space="0" w:color="auto"/>
            </w:tcBorders>
            <w:shd w:val="clear" w:color="auto" w:fill="auto"/>
            <w:noWrap/>
            <w:vAlign w:val="center"/>
            <w:hideMark/>
          </w:tcPr>
          <w:p w14:paraId="1B7E2551" w14:textId="77777777" w:rsidR="009364BD" w:rsidRPr="009364BD" w:rsidRDefault="009364BD" w:rsidP="009364BD">
            <w:pPr>
              <w:rPr>
                <w:b/>
                <w:bCs/>
                <w:color w:val="000000"/>
                <w:sz w:val="18"/>
                <w:szCs w:val="18"/>
              </w:rPr>
            </w:pPr>
            <w:r w:rsidRPr="009364BD">
              <w:rPr>
                <w:b/>
                <w:bCs/>
                <w:color w:val="000000"/>
                <w:sz w:val="18"/>
                <w:szCs w:val="18"/>
              </w:rPr>
              <w:t>Ara Toplam</w:t>
            </w:r>
          </w:p>
        </w:tc>
        <w:tc>
          <w:tcPr>
            <w:tcW w:w="857" w:type="dxa"/>
            <w:tcBorders>
              <w:top w:val="nil"/>
              <w:left w:val="nil"/>
              <w:bottom w:val="single" w:sz="4" w:space="0" w:color="auto"/>
              <w:right w:val="single" w:sz="4" w:space="0" w:color="auto"/>
            </w:tcBorders>
            <w:shd w:val="clear" w:color="auto" w:fill="auto"/>
            <w:noWrap/>
            <w:vAlign w:val="center"/>
            <w:hideMark/>
          </w:tcPr>
          <w:p w14:paraId="516A5AA2" w14:textId="77777777" w:rsidR="009364BD" w:rsidRPr="009364BD" w:rsidRDefault="009364BD" w:rsidP="009364BD">
            <w:pPr>
              <w:jc w:val="center"/>
              <w:rPr>
                <w:b/>
                <w:bCs/>
                <w:color w:val="000000"/>
                <w:sz w:val="18"/>
                <w:szCs w:val="18"/>
              </w:rPr>
            </w:pPr>
            <w:r w:rsidRPr="009364BD">
              <w:rPr>
                <w:b/>
                <w:bCs/>
                <w:color w:val="000000"/>
                <w:sz w:val="18"/>
                <w:szCs w:val="18"/>
              </w:rPr>
              <w:t>209.013</w:t>
            </w:r>
          </w:p>
        </w:tc>
        <w:tc>
          <w:tcPr>
            <w:tcW w:w="908" w:type="dxa"/>
            <w:tcBorders>
              <w:top w:val="nil"/>
              <w:left w:val="nil"/>
              <w:bottom w:val="single" w:sz="4" w:space="0" w:color="auto"/>
              <w:right w:val="single" w:sz="4" w:space="0" w:color="auto"/>
            </w:tcBorders>
            <w:shd w:val="clear" w:color="auto" w:fill="auto"/>
            <w:noWrap/>
            <w:vAlign w:val="center"/>
            <w:hideMark/>
          </w:tcPr>
          <w:p w14:paraId="7823DA41" w14:textId="77777777" w:rsidR="009364BD" w:rsidRPr="009364BD" w:rsidRDefault="009364BD" w:rsidP="009364BD">
            <w:pPr>
              <w:jc w:val="center"/>
              <w:rPr>
                <w:b/>
                <w:bCs/>
                <w:color w:val="000000"/>
                <w:sz w:val="18"/>
                <w:szCs w:val="18"/>
              </w:rPr>
            </w:pPr>
            <w:r w:rsidRPr="009364BD">
              <w:rPr>
                <w:b/>
                <w:bCs/>
                <w:color w:val="000000"/>
                <w:sz w:val="18"/>
                <w:szCs w:val="18"/>
              </w:rPr>
              <w:t>180.173</w:t>
            </w:r>
          </w:p>
        </w:tc>
        <w:tc>
          <w:tcPr>
            <w:tcW w:w="925" w:type="dxa"/>
            <w:tcBorders>
              <w:top w:val="nil"/>
              <w:left w:val="nil"/>
              <w:bottom w:val="single" w:sz="4" w:space="0" w:color="auto"/>
              <w:right w:val="single" w:sz="4" w:space="0" w:color="auto"/>
            </w:tcBorders>
            <w:shd w:val="clear" w:color="auto" w:fill="auto"/>
            <w:noWrap/>
            <w:vAlign w:val="center"/>
            <w:hideMark/>
          </w:tcPr>
          <w:p w14:paraId="1278F4EA" w14:textId="77777777" w:rsidR="009364BD" w:rsidRPr="009364BD" w:rsidRDefault="009364BD" w:rsidP="009364BD">
            <w:pPr>
              <w:jc w:val="center"/>
              <w:rPr>
                <w:b/>
                <w:bCs/>
                <w:color w:val="000000"/>
                <w:sz w:val="18"/>
                <w:szCs w:val="18"/>
              </w:rPr>
            </w:pPr>
            <w:r w:rsidRPr="009364BD">
              <w:rPr>
                <w:b/>
                <w:bCs/>
                <w:color w:val="000000"/>
                <w:sz w:val="18"/>
                <w:szCs w:val="18"/>
              </w:rPr>
              <w:t>207.638</w:t>
            </w:r>
          </w:p>
        </w:tc>
        <w:tc>
          <w:tcPr>
            <w:tcW w:w="925" w:type="dxa"/>
            <w:tcBorders>
              <w:top w:val="nil"/>
              <w:left w:val="nil"/>
              <w:bottom w:val="single" w:sz="4" w:space="0" w:color="auto"/>
              <w:right w:val="single" w:sz="4" w:space="0" w:color="auto"/>
            </w:tcBorders>
            <w:shd w:val="clear" w:color="auto" w:fill="auto"/>
            <w:noWrap/>
            <w:vAlign w:val="center"/>
            <w:hideMark/>
          </w:tcPr>
          <w:p w14:paraId="45586DE1" w14:textId="77777777" w:rsidR="009364BD" w:rsidRPr="009364BD" w:rsidRDefault="009364BD" w:rsidP="009364BD">
            <w:pPr>
              <w:jc w:val="center"/>
              <w:rPr>
                <w:b/>
                <w:bCs/>
                <w:color w:val="000000"/>
                <w:sz w:val="18"/>
                <w:szCs w:val="18"/>
              </w:rPr>
            </w:pPr>
            <w:r w:rsidRPr="009364BD">
              <w:rPr>
                <w:b/>
                <w:bCs/>
                <w:color w:val="000000"/>
                <w:sz w:val="18"/>
                <w:szCs w:val="18"/>
              </w:rPr>
              <w:t>196.513</w:t>
            </w:r>
          </w:p>
        </w:tc>
        <w:tc>
          <w:tcPr>
            <w:tcW w:w="908" w:type="dxa"/>
            <w:tcBorders>
              <w:top w:val="nil"/>
              <w:left w:val="nil"/>
              <w:bottom w:val="single" w:sz="4" w:space="0" w:color="auto"/>
              <w:right w:val="single" w:sz="4" w:space="0" w:color="auto"/>
            </w:tcBorders>
            <w:shd w:val="clear" w:color="auto" w:fill="auto"/>
            <w:noWrap/>
            <w:vAlign w:val="center"/>
            <w:hideMark/>
          </w:tcPr>
          <w:p w14:paraId="6C7C2568" w14:textId="77777777" w:rsidR="009364BD" w:rsidRPr="009364BD" w:rsidRDefault="009364BD" w:rsidP="009364BD">
            <w:pPr>
              <w:jc w:val="center"/>
              <w:rPr>
                <w:b/>
                <w:bCs/>
                <w:color w:val="000000"/>
                <w:sz w:val="18"/>
                <w:szCs w:val="18"/>
              </w:rPr>
            </w:pPr>
            <w:r w:rsidRPr="009364BD">
              <w:rPr>
                <w:b/>
                <w:bCs/>
                <w:color w:val="000000"/>
                <w:sz w:val="18"/>
                <w:szCs w:val="18"/>
              </w:rPr>
              <w:t>236.389</w:t>
            </w:r>
          </w:p>
        </w:tc>
        <w:tc>
          <w:tcPr>
            <w:tcW w:w="1011" w:type="dxa"/>
            <w:tcBorders>
              <w:top w:val="nil"/>
              <w:left w:val="nil"/>
              <w:bottom w:val="single" w:sz="4" w:space="0" w:color="auto"/>
              <w:right w:val="single" w:sz="4" w:space="0" w:color="auto"/>
            </w:tcBorders>
            <w:shd w:val="clear" w:color="auto" w:fill="auto"/>
            <w:noWrap/>
            <w:vAlign w:val="center"/>
            <w:hideMark/>
          </w:tcPr>
          <w:p w14:paraId="71B3EA5C" w14:textId="77777777" w:rsidR="009364BD" w:rsidRPr="009364BD" w:rsidRDefault="009364BD" w:rsidP="009364BD">
            <w:pPr>
              <w:jc w:val="center"/>
              <w:rPr>
                <w:b/>
                <w:bCs/>
                <w:color w:val="000000"/>
                <w:sz w:val="18"/>
                <w:szCs w:val="18"/>
              </w:rPr>
            </w:pPr>
            <w:r w:rsidRPr="009364BD">
              <w:rPr>
                <w:b/>
                <w:bCs/>
                <w:color w:val="000000"/>
                <w:sz w:val="18"/>
                <w:szCs w:val="18"/>
              </w:rPr>
              <w:t>105.170</w:t>
            </w:r>
          </w:p>
        </w:tc>
        <w:tc>
          <w:tcPr>
            <w:tcW w:w="1097" w:type="dxa"/>
            <w:tcBorders>
              <w:top w:val="nil"/>
              <w:left w:val="nil"/>
              <w:bottom w:val="single" w:sz="4" w:space="0" w:color="auto"/>
              <w:right w:val="single" w:sz="4" w:space="0" w:color="auto"/>
            </w:tcBorders>
            <w:shd w:val="clear" w:color="auto" w:fill="auto"/>
            <w:noWrap/>
            <w:vAlign w:val="center"/>
            <w:hideMark/>
          </w:tcPr>
          <w:p w14:paraId="1E32B4B3" w14:textId="77777777" w:rsidR="009364BD" w:rsidRPr="009364BD" w:rsidRDefault="009364BD" w:rsidP="009364BD">
            <w:pPr>
              <w:jc w:val="center"/>
              <w:rPr>
                <w:b/>
                <w:bCs/>
                <w:color w:val="000000"/>
                <w:sz w:val="18"/>
                <w:szCs w:val="18"/>
              </w:rPr>
            </w:pPr>
            <w:r w:rsidRPr="009364BD">
              <w:rPr>
                <w:b/>
                <w:bCs/>
                <w:color w:val="000000"/>
                <w:sz w:val="18"/>
                <w:szCs w:val="18"/>
              </w:rPr>
              <w:t>95.759</w:t>
            </w:r>
          </w:p>
        </w:tc>
        <w:tc>
          <w:tcPr>
            <w:tcW w:w="925" w:type="dxa"/>
            <w:tcBorders>
              <w:top w:val="nil"/>
              <w:left w:val="nil"/>
              <w:bottom w:val="single" w:sz="4" w:space="0" w:color="auto"/>
              <w:right w:val="single" w:sz="4" w:space="0" w:color="auto"/>
            </w:tcBorders>
            <w:shd w:val="clear" w:color="auto" w:fill="auto"/>
            <w:noWrap/>
            <w:vAlign w:val="center"/>
            <w:hideMark/>
          </w:tcPr>
          <w:p w14:paraId="1A4AF273" w14:textId="77777777" w:rsidR="009364BD" w:rsidRPr="009364BD" w:rsidRDefault="009364BD" w:rsidP="009364BD">
            <w:pPr>
              <w:jc w:val="center"/>
              <w:rPr>
                <w:b/>
                <w:bCs/>
                <w:color w:val="000000"/>
                <w:sz w:val="18"/>
                <w:szCs w:val="18"/>
              </w:rPr>
            </w:pPr>
            <w:r w:rsidRPr="009364BD">
              <w:rPr>
                <w:b/>
                <w:bCs/>
                <w:color w:val="000000"/>
                <w:sz w:val="18"/>
                <w:szCs w:val="18"/>
              </w:rPr>
              <w:t>254.686</w:t>
            </w:r>
          </w:p>
        </w:tc>
        <w:tc>
          <w:tcPr>
            <w:tcW w:w="925" w:type="dxa"/>
            <w:tcBorders>
              <w:top w:val="nil"/>
              <w:left w:val="nil"/>
              <w:bottom w:val="single" w:sz="4" w:space="0" w:color="auto"/>
              <w:right w:val="single" w:sz="4" w:space="0" w:color="auto"/>
            </w:tcBorders>
            <w:shd w:val="clear" w:color="auto" w:fill="auto"/>
            <w:noWrap/>
            <w:vAlign w:val="center"/>
            <w:hideMark/>
          </w:tcPr>
          <w:p w14:paraId="4843DAD4" w14:textId="77777777" w:rsidR="009364BD" w:rsidRPr="009364BD" w:rsidRDefault="009364BD" w:rsidP="009364BD">
            <w:pPr>
              <w:jc w:val="center"/>
              <w:rPr>
                <w:b/>
                <w:bCs/>
                <w:color w:val="000000"/>
                <w:sz w:val="18"/>
                <w:szCs w:val="18"/>
              </w:rPr>
            </w:pPr>
            <w:r w:rsidRPr="009364BD">
              <w:rPr>
                <w:b/>
                <w:bCs/>
                <w:color w:val="000000"/>
                <w:sz w:val="18"/>
                <w:szCs w:val="18"/>
              </w:rPr>
              <w:t>178.506</w:t>
            </w:r>
          </w:p>
        </w:tc>
        <w:tc>
          <w:tcPr>
            <w:tcW w:w="805" w:type="dxa"/>
            <w:tcBorders>
              <w:top w:val="nil"/>
              <w:left w:val="nil"/>
              <w:bottom w:val="single" w:sz="4" w:space="0" w:color="auto"/>
              <w:right w:val="single" w:sz="4" w:space="0" w:color="auto"/>
            </w:tcBorders>
            <w:shd w:val="clear" w:color="auto" w:fill="auto"/>
            <w:noWrap/>
            <w:vAlign w:val="center"/>
            <w:hideMark/>
          </w:tcPr>
          <w:p w14:paraId="6E2EC191" w14:textId="77777777" w:rsidR="009364BD" w:rsidRPr="009364BD" w:rsidRDefault="009364BD" w:rsidP="009364BD">
            <w:pPr>
              <w:jc w:val="center"/>
              <w:rPr>
                <w:b/>
                <w:bCs/>
                <w:color w:val="000000"/>
                <w:sz w:val="18"/>
                <w:szCs w:val="18"/>
              </w:rPr>
            </w:pPr>
            <w:r w:rsidRPr="009364BD">
              <w:rPr>
                <w:b/>
                <w:bCs/>
                <w:color w:val="000000"/>
                <w:sz w:val="18"/>
                <w:szCs w:val="18"/>
              </w:rPr>
              <w:t>269.737</w:t>
            </w:r>
          </w:p>
        </w:tc>
        <w:tc>
          <w:tcPr>
            <w:tcW w:w="805" w:type="dxa"/>
            <w:tcBorders>
              <w:top w:val="nil"/>
              <w:left w:val="nil"/>
              <w:bottom w:val="single" w:sz="4" w:space="0" w:color="auto"/>
              <w:right w:val="single" w:sz="4" w:space="0" w:color="auto"/>
            </w:tcBorders>
            <w:shd w:val="clear" w:color="auto" w:fill="auto"/>
            <w:noWrap/>
            <w:vAlign w:val="center"/>
            <w:hideMark/>
          </w:tcPr>
          <w:p w14:paraId="12C4CD9E" w14:textId="77777777" w:rsidR="009364BD" w:rsidRPr="009364BD" w:rsidRDefault="009364BD" w:rsidP="009364BD">
            <w:pPr>
              <w:jc w:val="center"/>
              <w:rPr>
                <w:b/>
                <w:bCs/>
                <w:color w:val="000000"/>
                <w:sz w:val="18"/>
                <w:szCs w:val="18"/>
              </w:rPr>
            </w:pPr>
            <w:r w:rsidRPr="009364BD">
              <w:rPr>
                <w:b/>
                <w:bCs/>
                <w:color w:val="000000"/>
                <w:sz w:val="18"/>
                <w:szCs w:val="18"/>
              </w:rPr>
              <w:t>303.233</w:t>
            </w:r>
          </w:p>
        </w:tc>
        <w:tc>
          <w:tcPr>
            <w:tcW w:w="805" w:type="dxa"/>
            <w:tcBorders>
              <w:top w:val="nil"/>
              <w:left w:val="nil"/>
              <w:bottom w:val="single" w:sz="4" w:space="0" w:color="auto"/>
              <w:right w:val="single" w:sz="4" w:space="0" w:color="auto"/>
            </w:tcBorders>
            <w:shd w:val="clear" w:color="auto" w:fill="auto"/>
            <w:noWrap/>
            <w:vAlign w:val="center"/>
            <w:hideMark/>
          </w:tcPr>
          <w:p w14:paraId="2310D648" w14:textId="77777777" w:rsidR="009364BD" w:rsidRPr="009364BD" w:rsidRDefault="009364BD" w:rsidP="009364BD">
            <w:pPr>
              <w:jc w:val="center"/>
              <w:rPr>
                <w:b/>
                <w:bCs/>
                <w:color w:val="000000"/>
                <w:sz w:val="18"/>
                <w:szCs w:val="18"/>
              </w:rPr>
            </w:pPr>
            <w:r w:rsidRPr="009364BD">
              <w:rPr>
                <w:b/>
                <w:bCs/>
                <w:color w:val="000000"/>
                <w:sz w:val="18"/>
                <w:szCs w:val="18"/>
              </w:rPr>
              <w:t>277.056</w:t>
            </w:r>
          </w:p>
        </w:tc>
        <w:tc>
          <w:tcPr>
            <w:tcW w:w="994" w:type="dxa"/>
            <w:tcBorders>
              <w:top w:val="nil"/>
              <w:left w:val="nil"/>
              <w:bottom w:val="single" w:sz="4" w:space="0" w:color="auto"/>
              <w:right w:val="single" w:sz="4" w:space="0" w:color="auto"/>
            </w:tcBorders>
            <w:shd w:val="clear" w:color="auto" w:fill="auto"/>
            <w:noWrap/>
            <w:vAlign w:val="center"/>
            <w:hideMark/>
          </w:tcPr>
          <w:p w14:paraId="57F93E41" w14:textId="77777777" w:rsidR="009364BD" w:rsidRPr="009364BD" w:rsidRDefault="009364BD" w:rsidP="009364BD">
            <w:pPr>
              <w:jc w:val="center"/>
              <w:rPr>
                <w:b/>
                <w:bCs/>
                <w:color w:val="000000"/>
                <w:sz w:val="18"/>
                <w:szCs w:val="18"/>
              </w:rPr>
            </w:pPr>
            <w:r w:rsidRPr="009364BD">
              <w:rPr>
                <w:b/>
                <w:bCs/>
                <w:color w:val="000000"/>
                <w:sz w:val="18"/>
                <w:szCs w:val="18"/>
              </w:rPr>
              <w:t>126.513</w:t>
            </w:r>
          </w:p>
        </w:tc>
        <w:tc>
          <w:tcPr>
            <w:tcW w:w="1045" w:type="dxa"/>
            <w:tcBorders>
              <w:top w:val="nil"/>
              <w:left w:val="nil"/>
              <w:bottom w:val="single" w:sz="4" w:space="0" w:color="auto"/>
              <w:right w:val="single" w:sz="4" w:space="0" w:color="auto"/>
            </w:tcBorders>
            <w:shd w:val="clear" w:color="auto" w:fill="auto"/>
            <w:noWrap/>
            <w:vAlign w:val="center"/>
            <w:hideMark/>
          </w:tcPr>
          <w:p w14:paraId="0FD62300" w14:textId="77777777" w:rsidR="009364BD" w:rsidRPr="009364BD" w:rsidRDefault="009364BD" w:rsidP="009364BD">
            <w:pPr>
              <w:jc w:val="center"/>
              <w:rPr>
                <w:b/>
                <w:bCs/>
                <w:color w:val="000000"/>
                <w:sz w:val="18"/>
                <w:szCs w:val="18"/>
              </w:rPr>
            </w:pPr>
            <w:r w:rsidRPr="009364BD">
              <w:rPr>
                <w:b/>
                <w:bCs/>
                <w:color w:val="000000"/>
                <w:sz w:val="18"/>
                <w:szCs w:val="18"/>
              </w:rPr>
              <w:t>112.048</w:t>
            </w:r>
          </w:p>
        </w:tc>
      </w:tr>
      <w:tr w:rsidR="009364BD" w:rsidRPr="009364BD" w14:paraId="2986F206" w14:textId="77777777" w:rsidTr="009364BD">
        <w:trPr>
          <w:gridAfter w:val="1"/>
          <w:wAfter w:w="9" w:type="dxa"/>
          <w:trHeight w:val="248"/>
        </w:trPr>
        <w:tc>
          <w:tcPr>
            <w:tcW w:w="1834" w:type="dxa"/>
            <w:tcBorders>
              <w:top w:val="nil"/>
              <w:left w:val="single" w:sz="8" w:space="0" w:color="auto"/>
              <w:bottom w:val="single" w:sz="4" w:space="0" w:color="auto"/>
              <w:right w:val="single" w:sz="4" w:space="0" w:color="auto"/>
            </w:tcBorders>
            <w:shd w:val="clear" w:color="auto" w:fill="auto"/>
            <w:noWrap/>
            <w:vAlign w:val="center"/>
            <w:hideMark/>
          </w:tcPr>
          <w:p w14:paraId="7696ECDC" w14:textId="77777777" w:rsidR="009364BD" w:rsidRPr="009364BD" w:rsidRDefault="009364BD" w:rsidP="009364BD">
            <w:pPr>
              <w:rPr>
                <w:b/>
                <w:bCs/>
                <w:color w:val="000000"/>
                <w:sz w:val="18"/>
                <w:szCs w:val="18"/>
              </w:rPr>
            </w:pPr>
            <w:r w:rsidRPr="009364BD">
              <w:rPr>
                <w:b/>
                <w:bCs/>
                <w:color w:val="000000"/>
                <w:sz w:val="18"/>
                <w:szCs w:val="18"/>
              </w:rPr>
              <w:t>Diğer Ülkeler</w:t>
            </w:r>
          </w:p>
        </w:tc>
        <w:tc>
          <w:tcPr>
            <w:tcW w:w="857" w:type="dxa"/>
            <w:tcBorders>
              <w:top w:val="nil"/>
              <w:left w:val="nil"/>
              <w:bottom w:val="single" w:sz="4" w:space="0" w:color="auto"/>
              <w:right w:val="single" w:sz="4" w:space="0" w:color="auto"/>
            </w:tcBorders>
            <w:shd w:val="clear" w:color="auto" w:fill="auto"/>
            <w:noWrap/>
            <w:vAlign w:val="center"/>
            <w:hideMark/>
          </w:tcPr>
          <w:p w14:paraId="17099DE0" w14:textId="77777777" w:rsidR="009364BD" w:rsidRPr="009364BD" w:rsidRDefault="009364BD" w:rsidP="009364BD">
            <w:pPr>
              <w:jc w:val="center"/>
              <w:rPr>
                <w:b/>
                <w:bCs/>
                <w:color w:val="000000"/>
                <w:sz w:val="18"/>
                <w:szCs w:val="18"/>
              </w:rPr>
            </w:pPr>
            <w:r w:rsidRPr="009364BD">
              <w:rPr>
                <w:b/>
                <w:bCs/>
                <w:color w:val="000000"/>
                <w:sz w:val="18"/>
                <w:szCs w:val="18"/>
              </w:rPr>
              <w:t>5.298</w:t>
            </w:r>
          </w:p>
        </w:tc>
        <w:tc>
          <w:tcPr>
            <w:tcW w:w="908" w:type="dxa"/>
            <w:tcBorders>
              <w:top w:val="nil"/>
              <w:left w:val="nil"/>
              <w:bottom w:val="single" w:sz="4" w:space="0" w:color="auto"/>
              <w:right w:val="single" w:sz="4" w:space="0" w:color="auto"/>
            </w:tcBorders>
            <w:shd w:val="clear" w:color="auto" w:fill="auto"/>
            <w:noWrap/>
            <w:vAlign w:val="center"/>
            <w:hideMark/>
          </w:tcPr>
          <w:p w14:paraId="66FA47DB" w14:textId="77777777" w:rsidR="009364BD" w:rsidRPr="009364BD" w:rsidRDefault="009364BD" w:rsidP="009364BD">
            <w:pPr>
              <w:jc w:val="center"/>
              <w:rPr>
                <w:b/>
                <w:bCs/>
                <w:color w:val="000000"/>
                <w:sz w:val="18"/>
                <w:szCs w:val="18"/>
              </w:rPr>
            </w:pPr>
            <w:r w:rsidRPr="009364BD">
              <w:rPr>
                <w:b/>
                <w:bCs/>
                <w:color w:val="000000"/>
                <w:sz w:val="18"/>
                <w:szCs w:val="18"/>
              </w:rPr>
              <w:t>4.218</w:t>
            </w:r>
          </w:p>
        </w:tc>
        <w:tc>
          <w:tcPr>
            <w:tcW w:w="925" w:type="dxa"/>
            <w:tcBorders>
              <w:top w:val="nil"/>
              <w:left w:val="nil"/>
              <w:bottom w:val="single" w:sz="4" w:space="0" w:color="auto"/>
              <w:right w:val="single" w:sz="4" w:space="0" w:color="auto"/>
            </w:tcBorders>
            <w:shd w:val="clear" w:color="auto" w:fill="auto"/>
            <w:noWrap/>
            <w:vAlign w:val="center"/>
            <w:hideMark/>
          </w:tcPr>
          <w:p w14:paraId="2AA38037" w14:textId="77777777" w:rsidR="009364BD" w:rsidRPr="009364BD" w:rsidRDefault="009364BD" w:rsidP="009364BD">
            <w:pPr>
              <w:jc w:val="center"/>
              <w:rPr>
                <w:b/>
                <w:bCs/>
                <w:color w:val="000000"/>
                <w:sz w:val="18"/>
                <w:szCs w:val="18"/>
              </w:rPr>
            </w:pPr>
            <w:r w:rsidRPr="009364BD">
              <w:rPr>
                <w:b/>
                <w:bCs/>
                <w:color w:val="000000"/>
                <w:sz w:val="18"/>
                <w:szCs w:val="18"/>
              </w:rPr>
              <w:t>8.879</w:t>
            </w:r>
          </w:p>
        </w:tc>
        <w:tc>
          <w:tcPr>
            <w:tcW w:w="925" w:type="dxa"/>
            <w:tcBorders>
              <w:top w:val="nil"/>
              <w:left w:val="nil"/>
              <w:bottom w:val="single" w:sz="4" w:space="0" w:color="auto"/>
              <w:right w:val="single" w:sz="4" w:space="0" w:color="auto"/>
            </w:tcBorders>
            <w:shd w:val="clear" w:color="auto" w:fill="auto"/>
            <w:noWrap/>
            <w:vAlign w:val="center"/>
            <w:hideMark/>
          </w:tcPr>
          <w:p w14:paraId="5D7A87C9" w14:textId="77777777" w:rsidR="009364BD" w:rsidRPr="009364BD" w:rsidRDefault="009364BD" w:rsidP="009364BD">
            <w:pPr>
              <w:jc w:val="center"/>
              <w:rPr>
                <w:b/>
                <w:bCs/>
                <w:color w:val="000000"/>
                <w:sz w:val="18"/>
                <w:szCs w:val="18"/>
              </w:rPr>
            </w:pPr>
            <w:r w:rsidRPr="009364BD">
              <w:rPr>
                <w:b/>
                <w:bCs/>
                <w:color w:val="000000"/>
                <w:sz w:val="18"/>
                <w:szCs w:val="18"/>
              </w:rPr>
              <w:t>8.789</w:t>
            </w:r>
          </w:p>
        </w:tc>
        <w:tc>
          <w:tcPr>
            <w:tcW w:w="908" w:type="dxa"/>
            <w:tcBorders>
              <w:top w:val="nil"/>
              <w:left w:val="nil"/>
              <w:bottom w:val="single" w:sz="4" w:space="0" w:color="auto"/>
              <w:right w:val="single" w:sz="4" w:space="0" w:color="auto"/>
            </w:tcBorders>
            <w:shd w:val="clear" w:color="auto" w:fill="auto"/>
            <w:noWrap/>
            <w:vAlign w:val="center"/>
            <w:hideMark/>
          </w:tcPr>
          <w:p w14:paraId="40B800A3" w14:textId="77777777" w:rsidR="009364BD" w:rsidRPr="009364BD" w:rsidRDefault="009364BD" w:rsidP="009364BD">
            <w:pPr>
              <w:jc w:val="center"/>
              <w:rPr>
                <w:b/>
                <w:bCs/>
                <w:color w:val="000000"/>
                <w:sz w:val="18"/>
                <w:szCs w:val="18"/>
              </w:rPr>
            </w:pPr>
            <w:r w:rsidRPr="009364BD">
              <w:rPr>
                <w:b/>
                <w:bCs/>
                <w:color w:val="000000"/>
                <w:sz w:val="18"/>
                <w:szCs w:val="18"/>
              </w:rPr>
              <w:t>869</w:t>
            </w:r>
          </w:p>
        </w:tc>
        <w:tc>
          <w:tcPr>
            <w:tcW w:w="1011" w:type="dxa"/>
            <w:tcBorders>
              <w:top w:val="nil"/>
              <w:left w:val="nil"/>
              <w:bottom w:val="single" w:sz="4" w:space="0" w:color="auto"/>
              <w:right w:val="single" w:sz="4" w:space="0" w:color="auto"/>
            </w:tcBorders>
            <w:shd w:val="clear" w:color="auto" w:fill="auto"/>
            <w:noWrap/>
            <w:vAlign w:val="center"/>
            <w:hideMark/>
          </w:tcPr>
          <w:p w14:paraId="6DFD4627" w14:textId="77777777" w:rsidR="009364BD" w:rsidRPr="009364BD" w:rsidRDefault="009364BD" w:rsidP="009364BD">
            <w:pPr>
              <w:jc w:val="center"/>
              <w:rPr>
                <w:b/>
                <w:bCs/>
                <w:color w:val="000000"/>
                <w:sz w:val="18"/>
                <w:szCs w:val="18"/>
              </w:rPr>
            </w:pPr>
            <w:r w:rsidRPr="009364BD">
              <w:rPr>
                <w:b/>
                <w:bCs/>
                <w:color w:val="000000"/>
                <w:sz w:val="18"/>
                <w:szCs w:val="18"/>
              </w:rPr>
              <w:t>597</w:t>
            </w:r>
          </w:p>
        </w:tc>
        <w:tc>
          <w:tcPr>
            <w:tcW w:w="1097" w:type="dxa"/>
            <w:tcBorders>
              <w:top w:val="nil"/>
              <w:left w:val="nil"/>
              <w:bottom w:val="single" w:sz="4" w:space="0" w:color="auto"/>
              <w:right w:val="single" w:sz="4" w:space="0" w:color="auto"/>
            </w:tcBorders>
            <w:shd w:val="clear" w:color="auto" w:fill="auto"/>
            <w:noWrap/>
            <w:vAlign w:val="center"/>
            <w:hideMark/>
          </w:tcPr>
          <w:p w14:paraId="28793750" w14:textId="77777777" w:rsidR="009364BD" w:rsidRPr="009364BD" w:rsidRDefault="009364BD" w:rsidP="009364BD">
            <w:pPr>
              <w:jc w:val="center"/>
              <w:rPr>
                <w:b/>
                <w:bCs/>
                <w:color w:val="000000"/>
                <w:sz w:val="18"/>
                <w:szCs w:val="18"/>
              </w:rPr>
            </w:pPr>
            <w:r w:rsidRPr="009364BD">
              <w:rPr>
                <w:b/>
                <w:bCs/>
                <w:color w:val="000000"/>
                <w:sz w:val="18"/>
                <w:szCs w:val="18"/>
              </w:rPr>
              <w:t>38</w:t>
            </w:r>
          </w:p>
        </w:tc>
        <w:tc>
          <w:tcPr>
            <w:tcW w:w="925" w:type="dxa"/>
            <w:tcBorders>
              <w:top w:val="nil"/>
              <w:left w:val="nil"/>
              <w:bottom w:val="single" w:sz="4" w:space="0" w:color="auto"/>
              <w:right w:val="single" w:sz="4" w:space="0" w:color="auto"/>
            </w:tcBorders>
            <w:shd w:val="clear" w:color="auto" w:fill="auto"/>
            <w:noWrap/>
            <w:vAlign w:val="center"/>
            <w:hideMark/>
          </w:tcPr>
          <w:p w14:paraId="4D4BB654" w14:textId="77777777" w:rsidR="009364BD" w:rsidRPr="009364BD" w:rsidRDefault="009364BD" w:rsidP="009364BD">
            <w:pPr>
              <w:jc w:val="center"/>
              <w:rPr>
                <w:b/>
                <w:bCs/>
                <w:color w:val="000000"/>
                <w:sz w:val="18"/>
                <w:szCs w:val="18"/>
              </w:rPr>
            </w:pPr>
            <w:r w:rsidRPr="009364BD">
              <w:rPr>
                <w:b/>
                <w:bCs/>
                <w:color w:val="000000"/>
                <w:sz w:val="18"/>
                <w:szCs w:val="18"/>
              </w:rPr>
              <w:t>7.010</w:t>
            </w:r>
          </w:p>
        </w:tc>
        <w:tc>
          <w:tcPr>
            <w:tcW w:w="925" w:type="dxa"/>
            <w:tcBorders>
              <w:top w:val="nil"/>
              <w:left w:val="nil"/>
              <w:bottom w:val="single" w:sz="4" w:space="0" w:color="auto"/>
              <w:right w:val="single" w:sz="4" w:space="0" w:color="auto"/>
            </w:tcBorders>
            <w:shd w:val="clear" w:color="auto" w:fill="auto"/>
            <w:noWrap/>
            <w:vAlign w:val="center"/>
            <w:hideMark/>
          </w:tcPr>
          <w:p w14:paraId="6C9E8C2E" w14:textId="77777777" w:rsidR="009364BD" w:rsidRPr="009364BD" w:rsidRDefault="009364BD" w:rsidP="009364BD">
            <w:pPr>
              <w:jc w:val="center"/>
              <w:rPr>
                <w:b/>
                <w:bCs/>
                <w:color w:val="000000"/>
                <w:sz w:val="18"/>
                <w:szCs w:val="18"/>
              </w:rPr>
            </w:pPr>
            <w:r w:rsidRPr="009364BD">
              <w:rPr>
                <w:b/>
                <w:bCs/>
                <w:color w:val="000000"/>
                <w:sz w:val="18"/>
                <w:szCs w:val="18"/>
              </w:rPr>
              <w:t>4.980</w:t>
            </w:r>
          </w:p>
        </w:tc>
        <w:tc>
          <w:tcPr>
            <w:tcW w:w="805" w:type="dxa"/>
            <w:tcBorders>
              <w:top w:val="nil"/>
              <w:left w:val="nil"/>
              <w:bottom w:val="single" w:sz="4" w:space="0" w:color="auto"/>
              <w:right w:val="single" w:sz="4" w:space="0" w:color="auto"/>
            </w:tcBorders>
            <w:shd w:val="clear" w:color="auto" w:fill="auto"/>
            <w:noWrap/>
            <w:vAlign w:val="center"/>
            <w:hideMark/>
          </w:tcPr>
          <w:p w14:paraId="1974AE7C" w14:textId="77777777" w:rsidR="009364BD" w:rsidRPr="009364BD" w:rsidRDefault="009364BD" w:rsidP="009364BD">
            <w:pPr>
              <w:jc w:val="center"/>
              <w:rPr>
                <w:b/>
                <w:bCs/>
                <w:color w:val="000000"/>
                <w:sz w:val="18"/>
                <w:szCs w:val="18"/>
              </w:rPr>
            </w:pPr>
            <w:r w:rsidRPr="009364BD">
              <w:rPr>
                <w:b/>
                <w:bCs/>
                <w:color w:val="000000"/>
                <w:sz w:val="18"/>
                <w:szCs w:val="18"/>
              </w:rPr>
              <w:t>10.698</w:t>
            </w:r>
          </w:p>
        </w:tc>
        <w:tc>
          <w:tcPr>
            <w:tcW w:w="805" w:type="dxa"/>
            <w:tcBorders>
              <w:top w:val="nil"/>
              <w:left w:val="nil"/>
              <w:bottom w:val="single" w:sz="4" w:space="0" w:color="auto"/>
              <w:right w:val="single" w:sz="4" w:space="0" w:color="auto"/>
            </w:tcBorders>
            <w:shd w:val="clear" w:color="auto" w:fill="auto"/>
            <w:noWrap/>
            <w:vAlign w:val="center"/>
            <w:hideMark/>
          </w:tcPr>
          <w:p w14:paraId="2C568292" w14:textId="77777777" w:rsidR="009364BD" w:rsidRPr="009364BD" w:rsidRDefault="009364BD" w:rsidP="009364BD">
            <w:pPr>
              <w:jc w:val="center"/>
              <w:rPr>
                <w:b/>
                <w:bCs/>
                <w:color w:val="000000"/>
                <w:sz w:val="18"/>
                <w:szCs w:val="18"/>
              </w:rPr>
            </w:pPr>
            <w:r w:rsidRPr="009364BD">
              <w:rPr>
                <w:b/>
                <w:bCs/>
                <w:color w:val="000000"/>
                <w:sz w:val="18"/>
                <w:szCs w:val="18"/>
              </w:rPr>
              <w:t>12.384</w:t>
            </w:r>
          </w:p>
        </w:tc>
        <w:tc>
          <w:tcPr>
            <w:tcW w:w="805" w:type="dxa"/>
            <w:tcBorders>
              <w:top w:val="nil"/>
              <w:left w:val="nil"/>
              <w:bottom w:val="single" w:sz="4" w:space="0" w:color="auto"/>
              <w:right w:val="single" w:sz="4" w:space="0" w:color="auto"/>
            </w:tcBorders>
            <w:shd w:val="clear" w:color="auto" w:fill="auto"/>
            <w:noWrap/>
            <w:vAlign w:val="center"/>
            <w:hideMark/>
          </w:tcPr>
          <w:p w14:paraId="0DDBE55F" w14:textId="77777777" w:rsidR="009364BD" w:rsidRPr="009364BD" w:rsidRDefault="009364BD" w:rsidP="009364BD">
            <w:pPr>
              <w:jc w:val="center"/>
              <w:rPr>
                <w:b/>
                <w:bCs/>
                <w:color w:val="000000"/>
                <w:sz w:val="18"/>
                <w:szCs w:val="18"/>
              </w:rPr>
            </w:pPr>
            <w:r w:rsidRPr="009364BD">
              <w:rPr>
                <w:b/>
                <w:bCs/>
                <w:color w:val="000000"/>
                <w:sz w:val="18"/>
                <w:szCs w:val="18"/>
              </w:rPr>
              <w:t>1.485</w:t>
            </w:r>
          </w:p>
        </w:tc>
        <w:tc>
          <w:tcPr>
            <w:tcW w:w="994" w:type="dxa"/>
            <w:tcBorders>
              <w:top w:val="nil"/>
              <w:left w:val="nil"/>
              <w:bottom w:val="single" w:sz="4" w:space="0" w:color="auto"/>
              <w:right w:val="single" w:sz="4" w:space="0" w:color="auto"/>
            </w:tcBorders>
            <w:shd w:val="clear" w:color="auto" w:fill="auto"/>
            <w:noWrap/>
            <w:vAlign w:val="center"/>
            <w:hideMark/>
          </w:tcPr>
          <w:p w14:paraId="47FB282E" w14:textId="77777777" w:rsidR="009364BD" w:rsidRPr="009364BD" w:rsidRDefault="009364BD" w:rsidP="009364BD">
            <w:pPr>
              <w:jc w:val="center"/>
              <w:rPr>
                <w:b/>
                <w:bCs/>
                <w:color w:val="000000"/>
                <w:sz w:val="18"/>
                <w:szCs w:val="18"/>
              </w:rPr>
            </w:pPr>
            <w:r w:rsidRPr="009364BD">
              <w:rPr>
                <w:b/>
                <w:bCs/>
                <w:color w:val="000000"/>
                <w:sz w:val="18"/>
                <w:szCs w:val="18"/>
              </w:rPr>
              <w:t>966</w:t>
            </w:r>
          </w:p>
        </w:tc>
        <w:tc>
          <w:tcPr>
            <w:tcW w:w="1045" w:type="dxa"/>
            <w:tcBorders>
              <w:top w:val="nil"/>
              <w:left w:val="nil"/>
              <w:bottom w:val="single" w:sz="4" w:space="0" w:color="auto"/>
              <w:right w:val="single" w:sz="4" w:space="0" w:color="auto"/>
            </w:tcBorders>
            <w:shd w:val="clear" w:color="auto" w:fill="auto"/>
            <w:noWrap/>
            <w:vAlign w:val="center"/>
            <w:hideMark/>
          </w:tcPr>
          <w:p w14:paraId="09414F2C" w14:textId="77777777" w:rsidR="009364BD" w:rsidRPr="009364BD" w:rsidRDefault="009364BD" w:rsidP="009364BD">
            <w:pPr>
              <w:jc w:val="center"/>
              <w:rPr>
                <w:b/>
                <w:bCs/>
                <w:color w:val="000000"/>
                <w:sz w:val="18"/>
                <w:szCs w:val="18"/>
              </w:rPr>
            </w:pPr>
            <w:r w:rsidRPr="009364BD">
              <w:rPr>
                <w:b/>
                <w:bCs/>
                <w:color w:val="000000"/>
                <w:sz w:val="18"/>
                <w:szCs w:val="18"/>
              </w:rPr>
              <w:t>56</w:t>
            </w:r>
          </w:p>
        </w:tc>
      </w:tr>
      <w:tr w:rsidR="009364BD" w:rsidRPr="009364BD" w14:paraId="4EBAB407" w14:textId="77777777" w:rsidTr="009364BD">
        <w:trPr>
          <w:gridAfter w:val="1"/>
          <w:wAfter w:w="9" w:type="dxa"/>
          <w:trHeight w:val="262"/>
        </w:trPr>
        <w:tc>
          <w:tcPr>
            <w:tcW w:w="1834" w:type="dxa"/>
            <w:tcBorders>
              <w:top w:val="nil"/>
              <w:left w:val="single" w:sz="8" w:space="0" w:color="auto"/>
              <w:bottom w:val="single" w:sz="8" w:space="0" w:color="auto"/>
              <w:right w:val="single" w:sz="4" w:space="0" w:color="auto"/>
            </w:tcBorders>
            <w:shd w:val="clear" w:color="auto" w:fill="auto"/>
            <w:noWrap/>
            <w:vAlign w:val="center"/>
            <w:hideMark/>
          </w:tcPr>
          <w:p w14:paraId="38FF9C02" w14:textId="77777777" w:rsidR="009364BD" w:rsidRPr="009364BD" w:rsidRDefault="009364BD" w:rsidP="009364BD">
            <w:pPr>
              <w:rPr>
                <w:b/>
                <w:bCs/>
                <w:color w:val="000000"/>
                <w:sz w:val="18"/>
                <w:szCs w:val="18"/>
              </w:rPr>
            </w:pPr>
            <w:r w:rsidRPr="009364BD">
              <w:rPr>
                <w:b/>
                <w:bCs/>
                <w:color w:val="000000"/>
                <w:sz w:val="18"/>
                <w:szCs w:val="18"/>
              </w:rPr>
              <w:t>Genel Toplam</w:t>
            </w:r>
          </w:p>
        </w:tc>
        <w:tc>
          <w:tcPr>
            <w:tcW w:w="857" w:type="dxa"/>
            <w:tcBorders>
              <w:top w:val="nil"/>
              <w:left w:val="nil"/>
              <w:bottom w:val="single" w:sz="8" w:space="0" w:color="auto"/>
              <w:right w:val="single" w:sz="4" w:space="0" w:color="auto"/>
            </w:tcBorders>
            <w:shd w:val="clear" w:color="auto" w:fill="auto"/>
            <w:noWrap/>
            <w:vAlign w:val="center"/>
            <w:hideMark/>
          </w:tcPr>
          <w:p w14:paraId="4110CBAC" w14:textId="77777777" w:rsidR="009364BD" w:rsidRPr="009364BD" w:rsidRDefault="009364BD" w:rsidP="009364BD">
            <w:pPr>
              <w:jc w:val="center"/>
              <w:rPr>
                <w:b/>
                <w:bCs/>
                <w:color w:val="000000"/>
                <w:sz w:val="18"/>
                <w:szCs w:val="18"/>
              </w:rPr>
            </w:pPr>
            <w:r w:rsidRPr="009364BD">
              <w:rPr>
                <w:b/>
                <w:bCs/>
                <w:color w:val="000000"/>
                <w:sz w:val="18"/>
                <w:szCs w:val="18"/>
              </w:rPr>
              <w:t>214.311</w:t>
            </w:r>
          </w:p>
        </w:tc>
        <w:tc>
          <w:tcPr>
            <w:tcW w:w="908" w:type="dxa"/>
            <w:tcBorders>
              <w:top w:val="nil"/>
              <w:left w:val="nil"/>
              <w:bottom w:val="single" w:sz="8" w:space="0" w:color="auto"/>
              <w:right w:val="single" w:sz="4" w:space="0" w:color="auto"/>
            </w:tcBorders>
            <w:shd w:val="clear" w:color="auto" w:fill="auto"/>
            <w:noWrap/>
            <w:vAlign w:val="center"/>
            <w:hideMark/>
          </w:tcPr>
          <w:p w14:paraId="3C62623F" w14:textId="77777777" w:rsidR="009364BD" w:rsidRPr="009364BD" w:rsidRDefault="009364BD" w:rsidP="009364BD">
            <w:pPr>
              <w:jc w:val="center"/>
              <w:rPr>
                <w:b/>
                <w:bCs/>
                <w:color w:val="000000"/>
                <w:sz w:val="18"/>
                <w:szCs w:val="18"/>
              </w:rPr>
            </w:pPr>
            <w:r w:rsidRPr="009364BD">
              <w:rPr>
                <w:b/>
                <w:bCs/>
                <w:color w:val="000000"/>
                <w:sz w:val="18"/>
                <w:szCs w:val="18"/>
              </w:rPr>
              <w:t>184.391</w:t>
            </w:r>
          </w:p>
        </w:tc>
        <w:tc>
          <w:tcPr>
            <w:tcW w:w="925" w:type="dxa"/>
            <w:tcBorders>
              <w:top w:val="nil"/>
              <w:left w:val="nil"/>
              <w:bottom w:val="single" w:sz="8" w:space="0" w:color="auto"/>
              <w:right w:val="single" w:sz="4" w:space="0" w:color="auto"/>
            </w:tcBorders>
            <w:shd w:val="clear" w:color="auto" w:fill="auto"/>
            <w:noWrap/>
            <w:vAlign w:val="center"/>
            <w:hideMark/>
          </w:tcPr>
          <w:p w14:paraId="255FDFC8" w14:textId="77777777" w:rsidR="009364BD" w:rsidRPr="009364BD" w:rsidRDefault="009364BD" w:rsidP="009364BD">
            <w:pPr>
              <w:jc w:val="center"/>
              <w:rPr>
                <w:b/>
                <w:bCs/>
                <w:color w:val="000000"/>
                <w:sz w:val="18"/>
                <w:szCs w:val="18"/>
              </w:rPr>
            </w:pPr>
            <w:r w:rsidRPr="009364BD">
              <w:rPr>
                <w:b/>
                <w:bCs/>
                <w:color w:val="000000"/>
                <w:sz w:val="18"/>
                <w:szCs w:val="18"/>
              </w:rPr>
              <w:t>216.517</w:t>
            </w:r>
          </w:p>
        </w:tc>
        <w:tc>
          <w:tcPr>
            <w:tcW w:w="925" w:type="dxa"/>
            <w:tcBorders>
              <w:top w:val="nil"/>
              <w:left w:val="nil"/>
              <w:bottom w:val="single" w:sz="8" w:space="0" w:color="auto"/>
              <w:right w:val="single" w:sz="4" w:space="0" w:color="auto"/>
            </w:tcBorders>
            <w:shd w:val="clear" w:color="auto" w:fill="auto"/>
            <w:noWrap/>
            <w:vAlign w:val="center"/>
            <w:hideMark/>
          </w:tcPr>
          <w:p w14:paraId="6A18CDC7" w14:textId="77777777" w:rsidR="009364BD" w:rsidRPr="009364BD" w:rsidRDefault="009364BD" w:rsidP="009364BD">
            <w:pPr>
              <w:jc w:val="center"/>
              <w:rPr>
                <w:b/>
                <w:bCs/>
                <w:color w:val="000000"/>
                <w:sz w:val="18"/>
                <w:szCs w:val="18"/>
              </w:rPr>
            </w:pPr>
            <w:r w:rsidRPr="009364BD">
              <w:rPr>
                <w:b/>
                <w:bCs/>
                <w:color w:val="000000"/>
                <w:sz w:val="18"/>
                <w:szCs w:val="18"/>
              </w:rPr>
              <w:t>205.302</w:t>
            </w:r>
          </w:p>
        </w:tc>
        <w:tc>
          <w:tcPr>
            <w:tcW w:w="908" w:type="dxa"/>
            <w:tcBorders>
              <w:top w:val="nil"/>
              <w:left w:val="nil"/>
              <w:bottom w:val="single" w:sz="8" w:space="0" w:color="auto"/>
              <w:right w:val="single" w:sz="4" w:space="0" w:color="auto"/>
            </w:tcBorders>
            <w:shd w:val="clear" w:color="auto" w:fill="auto"/>
            <w:noWrap/>
            <w:vAlign w:val="center"/>
            <w:hideMark/>
          </w:tcPr>
          <w:p w14:paraId="549B2821" w14:textId="77777777" w:rsidR="009364BD" w:rsidRPr="009364BD" w:rsidRDefault="009364BD" w:rsidP="009364BD">
            <w:pPr>
              <w:jc w:val="center"/>
              <w:rPr>
                <w:b/>
                <w:bCs/>
                <w:color w:val="000000"/>
                <w:sz w:val="18"/>
                <w:szCs w:val="18"/>
              </w:rPr>
            </w:pPr>
            <w:r w:rsidRPr="009364BD">
              <w:rPr>
                <w:b/>
                <w:bCs/>
                <w:color w:val="000000"/>
                <w:sz w:val="18"/>
                <w:szCs w:val="18"/>
              </w:rPr>
              <w:t>237.258</w:t>
            </w:r>
          </w:p>
        </w:tc>
        <w:tc>
          <w:tcPr>
            <w:tcW w:w="1011" w:type="dxa"/>
            <w:tcBorders>
              <w:top w:val="nil"/>
              <w:left w:val="nil"/>
              <w:bottom w:val="single" w:sz="8" w:space="0" w:color="auto"/>
              <w:right w:val="single" w:sz="4" w:space="0" w:color="auto"/>
            </w:tcBorders>
            <w:shd w:val="clear" w:color="auto" w:fill="auto"/>
            <w:noWrap/>
            <w:vAlign w:val="center"/>
            <w:hideMark/>
          </w:tcPr>
          <w:p w14:paraId="5F5F55D9" w14:textId="77777777" w:rsidR="009364BD" w:rsidRPr="009364BD" w:rsidRDefault="009364BD" w:rsidP="009364BD">
            <w:pPr>
              <w:jc w:val="center"/>
              <w:rPr>
                <w:b/>
                <w:bCs/>
                <w:color w:val="000000"/>
                <w:sz w:val="18"/>
                <w:szCs w:val="18"/>
              </w:rPr>
            </w:pPr>
            <w:r w:rsidRPr="009364BD">
              <w:rPr>
                <w:b/>
                <w:bCs/>
                <w:color w:val="000000"/>
                <w:sz w:val="18"/>
                <w:szCs w:val="18"/>
              </w:rPr>
              <w:t>105.767</w:t>
            </w:r>
          </w:p>
        </w:tc>
        <w:tc>
          <w:tcPr>
            <w:tcW w:w="1097" w:type="dxa"/>
            <w:tcBorders>
              <w:top w:val="nil"/>
              <w:left w:val="nil"/>
              <w:bottom w:val="single" w:sz="8" w:space="0" w:color="auto"/>
              <w:right w:val="single" w:sz="4" w:space="0" w:color="auto"/>
            </w:tcBorders>
            <w:shd w:val="clear" w:color="auto" w:fill="auto"/>
            <w:noWrap/>
            <w:vAlign w:val="center"/>
            <w:hideMark/>
          </w:tcPr>
          <w:p w14:paraId="676D5A32" w14:textId="77777777" w:rsidR="009364BD" w:rsidRPr="009364BD" w:rsidRDefault="009364BD" w:rsidP="009364BD">
            <w:pPr>
              <w:jc w:val="center"/>
              <w:rPr>
                <w:b/>
                <w:bCs/>
                <w:color w:val="000000"/>
                <w:sz w:val="18"/>
                <w:szCs w:val="18"/>
              </w:rPr>
            </w:pPr>
            <w:r w:rsidRPr="009364BD">
              <w:rPr>
                <w:b/>
                <w:bCs/>
                <w:color w:val="000000"/>
                <w:sz w:val="18"/>
                <w:szCs w:val="18"/>
              </w:rPr>
              <w:t>95.797</w:t>
            </w:r>
          </w:p>
        </w:tc>
        <w:tc>
          <w:tcPr>
            <w:tcW w:w="925" w:type="dxa"/>
            <w:tcBorders>
              <w:top w:val="nil"/>
              <w:left w:val="nil"/>
              <w:bottom w:val="single" w:sz="8" w:space="0" w:color="auto"/>
              <w:right w:val="single" w:sz="4" w:space="0" w:color="auto"/>
            </w:tcBorders>
            <w:shd w:val="clear" w:color="auto" w:fill="auto"/>
            <w:noWrap/>
            <w:vAlign w:val="center"/>
            <w:hideMark/>
          </w:tcPr>
          <w:p w14:paraId="692A0D5F" w14:textId="77777777" w:rsidR="009364BD" w:rsidRPr="009364BD" w:rsidRDefault="009364BD" w:rsidP="009364BD">
            <w:pPr>
              <w:jc w:val="center"/>
              <w:rPr>
                <w:b/>
                <w:bCs/>
                <w:color w:val="000000"/>
                <w:sz w:val="18"/>
                <w:szCs w:val="18"/>
              </w:rPr>
            </w:pPr>
            <w:r w:rsidRPr="009364BD">
              <w:rPr>
                <w:b/>
                <w:bCs/>
                <w:color w:val="000000"/>
                <w:sz w:val="18"/>
                <w:szCs w:val="18"/>
              </w:rPr>
              <w:t>261.696</w:t>
            </w:r>
          </w:p>
        </w:tc>
        <w:tc>
          <w:tcPr>
            <w:tcW w:w="925" w:type="dxa"/>
            <w:tcBorders>
              <w:top w:val="nil"/>
              <w:left w:val="nil"/>
              <w:bottom w:val="single" w:sz="8" w:space="0" w:color="auto"/>
              <w:right w:val="single" w:sz="4" w:space="0" w:color="auto"/>
            </w:tcBorders>
            <w:shd w:val="clear" w:color="auto" w:fill="auto"/>
            <w:noWrap/>
            <w:vAlign w:val="center"/>
            <w:hideMark/>
          </w:tcPr>
          <w:p w14:paraId="0D4FF438" w14:textId="77777777" w:rsidR="009364BD" w:rsidRPr="009364BD" w:rsidRDefault="009364BD" w:rsidP="009364BD">
            <w:pPr>
              <w:jc w:val="center"/>
              <w:rPr>
                <w:b/>
                <w:bCs/>
                <w:color w:val="000000"/>
                <w:sz w:val="18"/>
                <w:szCs w:val="18"/>
              </w:rPr>
            </w:pPr>
            <w:r w:rsidRPr="009364BD">
              <w:rPr>
                <w:b/>
                <w:bCs/>
                <w:color w:val="000000"/>
                <w:sz w:val="18"/>
                <w:szCs w:val="18"/>
              </w:rPr>
              <w:t>183.486</w:t>
            </w:r>
          </w:p>
        </w:tc>
        <w:tc>
          <w:tcPr>
            <w:tcW w:w="805" w:type="dxa"/>
            <w:tcBorders>
              <w:top w:val="nil"/>
              <w:left w:val="nil"/>
              <w:bottom w:val="single" w:sz="8" w:space="0" w:color="auto"/>
              <w:right w:val="single" w:sz="4" w:space="0" w:color="auto"/>
            </w:tcBorders>
            <w:shd w:val="clear" w:color="auto" w:fill="auto"/>
            <w:noWrap/>
            <w:vAlign w:val="center"/>
            <w:hideMark/>
          </w:tcPr>
          <w:p w14:paraId="4F58C1BD" w14:textId="77777777" w:rsidR="009364BD" w:rsidRPr="009364BD" w:rsidRDefault="009364BD" w:rsidP="009364BD">
            <w:pPr>
              <w:jc w:val="center"/>
              <w:rPr>
                <w:b/>
                <w:bCs/>
                <w:color w:val="000000"/>
                <w:sz w:val="18"/>
                <w:szCs w:val="18"/>
              </w:rPr>
            </w:pPr>
            <w:r w:rsidRPr="009364BD">
              <w:rPr>
                <w:b/>
                <w:bCs/>
                <w:color w:val="000000"/>
                <w:sz w:val="18"/>
                <w:szCs w:val="18"/>
              </w:rPr>
              <w:t>280.434</w:t>
            </w:r>
          </w:p>
        </w:tc>
        <w:tc>
          <w:tcPr>
            <w:tcW w:w="805" w:type="dxa"/>
            <w:tcBorders>
              <w:top w:val="nil"/>
              <w:left w:val="nil"/>
              <w:bottom w:val="single" w:sz="8" w:space="0" w:color="auto"/>
              <w:right w:val="single" w:sz="4" w:space="0" w:color="auto"/>
            </w:tcBorders>
            <w:shd w:val="clear" w:color="auto" w:fill="auto"/>
            <w:noWrap/>
            <w:vAlign w:val="center"/>
            <w:hideMark/>
          </w:tcPr>
          <w:p w14:paraId="1B0D4EBF" w14:textId="77777777" w:rsidR="009364BD" w:rsidRPr="009364BD" w:rsidRDefault="009364BD" w:rsidP="009364BD">
            <w:pPr>
              <w:jc w:val="center"/>
              <w:rPr>
                <w:b/>
                <w:bCs/>
                <w:color w:val="000000"/>
                <w:sz w:val="18"/>
                <w:szCs w:val="18"/>
              </w:rPr>
            </w:pPr>
            <w:r w:rsidRPr="009364BD">
              <w:rPr>
                <w:b/>
                <w:bCs/>
                <w:color w:val="000000"/>
                <w:sz w:val="18"/>
                <w:szCs w:val="18"/>
              </w:rPr>
              <w:t>315.618</w:t>
            </w:r>
          </w:p>
        </w:tc>
        <w:tc>
          <w:tcPr>
            <w:tcW w:w="805" w:type="dxa"/>
            <w:tcBorders>
              <w:top w:val="nil"/>
              <w:left w:val="nil"/>
              <w:bottom w:val="single" w:sz="8" w:space="0" w:color="auto"/>
              <w:right w:val="single" w:sz="4" w:space="0" w:color="auto"/>
            </w:tcBorders>
            <w:shd w:val="clear" w:color="auto" w:fill="auto"/>
            <w:noWrap/>
            <w:vAlign w:val="center"/>
            <w:hideMark/>
          </w:tcPr>
          <w:p w14:paraId="6892BC1E" w14:textId="77777777" w:rsidR="009364BD" w:rsidRPr="009364BD" w:rsidRDefault="009364BD" w:rsidP="009364BD">
            <w:pPr>
              <w:jc w:val="center"/>
              <w:rPr>
                <w:b/>
                <w:bCs/>
                <w:color w:val="000000"/>
                <w:sz w:val="18"/>
                <w:szCs w:val="18"/>
              </w:rPr>
            </w:pPr>
            <w:r w:rsidRPr="009364BD">
              <w:rPr>
                <w:b/>
                <w:bCs/>
                <w:color w:val="000000"/>
                <w:sz w:val="18"/>
                <w:szCs w:val="18"/>
              </w:rPr>
              <w:t>278.541</w:t>
            </w:r>
          </w:p>
        </w:tc>
        <w:tc>
          <w:tcPr>
            <w:tcW w:w="994" w:type="dxa"/>
            <w:tcBorders>
              <w:top w:val="nil"/>
              <w:left w:val="nil"/>
              <w:bottom w:val="single" w:sz="8" w:space="0" w:color="auto"/>
              <w:right w:val="single" w:sz="4" w:space="0" w:color="auto"/>
            </w:tcBorders>
            <w:shd w:val="clear" w:color="auto" w:fill="auto"/>
            <w:noWrap/>
            <w:vAlign w:val="center"/>
            <w:hideMark/>
          </w:tcPr>
          <w:p w14:paraId="6047B6B8" w14:textId="77777777" w:rsidR="009364BD" w:rsidRPr="009364BD" w:rsidRDefault="009364BD" w:rsidP="009364BD">
            <w:pPr>
              <w:jc w:val="center"/>
              <w:rPr>
                <w:b/>
                <w:bCs/>
                <w:color w:val="000000"/>
                <w:sz w:val="18"/>
                <w:szCs w:val="18"/>
              </w:rPr>
            </w:pPr>
            <w:r w:rsidRPr="009364BD">
              <w:rPr>
                <w:b/>
                <w:bCs/>
                <w:color w:val="000000"/>
                <w:sz w:val="18"/>
                <w:szCs w:val="18"/>
              </w:rPr>
              <w:t>127.480</w:t>
            </w:r>
          </w:p>
        </w:tc>
        <w:tc>
          <w:tcPr>
            <w:tcW w:w="1045" w:type="dxa"/>
            <w:tcBorders>
              <w:top w:val="nil"/>
              <w:left w:val="nil"/>
              <w:bottom w:val="single" w:sz="8" w:space="0" w:color="auto"/>
              <w:right w:val="single" w:sz="4" w:space="0" w:color="auto"/>
            </w:tcBorders>
            <w:shd w:val="clear" w:color="auto" w:fill="auto"/>
            <w:noWrap/>
            <w:vAlign w:val="center"/>
            <w:hideMark/>
          </w:tcPr>
          <w:p w14:paraId="3A39994B" w14:textId="77777777" w:rsidR="009364BD" w:rsidRPr="009364BD" w:rsidRDefault="009364BD" w:rsidP="009364BD">
            <w:pPr>
              <w:jc w:val="center"/>
              <w:rPr>
                <w:b/>
                <w:bCs/>
                <w:color w:val="000000"/>
                <w:sz w:val="18"/>
                <w:szCs w:val="18"/>
              </w:rPr>
            </w:pPr>
            <w:r w:rsidRPr="009364BD">
              <w:rPr>
                <w:b/>
                <w:bCs/>
                <w:color w:val="000000"/>
                <w:sz w:val="18"/>
                <w:szCs w:val="18"/>
              </w:rPr>
              <w:t>112.105</w:t>
            </w:r>
          </w:p>
        </w:tc>
      </w:tr>
    </w:tbl>
    <w:p w14:paraId="651D5B12" w14:textId="77777777" w:rsidR="00914967" w:rsidRPr="00914967" w:rsidRDefault="00914967" w:rsidP="00914967"/>
    <w:p w14:paraId="2B1F2708" w14:textId="6CE458DD" w:rsidR="008C1693" w:rsidRDefault="008C1693" w:rsidP="00866404"/>
    <w:p w14:paraId="0F31F7D8" w14:textId="0AFDE021" w:rsidR="00914967" w:rsidRDefault="00914967" w:rsidP="00866404"/>
    <w:p w14:paraId="488C107A" w14:textId="77777777" w:rsidR="00914967" w:rsidRPr="00866404" w:rsidRDefault="00914967" w:rsidP="00866404"/>
    <w:p w14:paraId="71028FF3" w14:textId="77777777" w:rsidR="00CA4070" w:rsidRPr="00866404" w:rsidRDefault="00CA4070" w:rsidP="00866404">
      <w:pPr>
        <w:rPr>
          <w:b/>
        </w:rPr>
      </w:pPr>
    </w:p>
    <w:p w14:paraId="1F50416F" w14:textId="53AA664B" w:rsidR="008C1693" w:rsidRPr="0047532F" w:rsidRDefault="00CA4070" w:rsidP="0047532F">
      <w:pPr>
        <w:pStyle w:val="Balk2"/>
        <w:jc w:val="left"/>
        <w:rPr>
          <w:sz w:val="24"/>
          <w:szCs w:val="24"/>
        </w:rPr>
      </w:pPr>
      <w:bookmarkStart w:id="88" w:name="_Toc46327614"/>
      <w:bookmarkStart w:id="89" w:name="_Toc63174040"/>
      <w:bookmarkStart w:id="90" w:name="_Toc106640381"/>
      <w:bookmarkStart w:id="91" w:name="_Toc113885101"/>
      <w:r w:rsidRPr="00866404">
        <w:rPr>
          <w:sz w:val="24"/>
          <w:szCs w:val="24"/>
        </w:rPr>
        <w:lastRenderedPageBreak/>
        <w:t>Ek-</w:t>
      </w:r>
      <w:r w:rsidR="00086999">
        <w:rPr>
          <w:sz w:val="24"/>
          <w:szCs w:val="24"/>
        </w:rPr>
        <w:t>1b</w:t>
      </w:r>
      <w:r w:rsidRPr="00866404">
        <w:rPr>
          <w:sz w:val="24"/>
          <w:szCs w:val="24"/>
        </w:rPr>
        <w:t>: Ülkeler İtibar</w:t>
      </w:r>
      <w:r w:rsidR="00CE713D">
        <w:rPr>
          <w:sz w:val="24"/>
          <w:szCs w:val="24"/>
        </w:rPr>
        <w:t>ıyla</w:t>
      </w:r>
      <w:r w:rsidRPr="00866404">
        <w:rPr>
          <w:sz w:val="24"/>
          <w:szCs w:val="24"/>
        </w:rPr>
        <w:t xml:space="preserve"> İthalat İstatistikleri (Birim Fiyat-Miktar %)</w:t>
      </w:r>
      <w:bookmarkEnd w:id="88"/>
      <w:bookmarkEnd w:id="89"/>
      <w:bookmarkEnd w:id="90"/>
      <w:bookmarkEnd w:id="91"/>
    </w:p>
    <w:p w14:paraId="5DAD9792" w14:textId="77777777" w:rsidR="00454785" w:rsidRDefault="00454785" w:rsidP="00866404">
      <w:pPr>
        <w:rPr>
          <w:b/>
        </w:rPr>
      </w:pPr>
    </w:p>
    <w:tbl>
      <w:tblPr>
        <w:tblW w:w="14602" w:type="dxa"/>
        <w:tblCellMar>
          <w:left w:w="70" w:type="dxa"/>
          <w:right w:w="70" w:type="dxa"/>
        </w:tblCellMar>
        <w:tblLook w:val="04A0" w:firstRow="1" w:lastRow="0" w:firstColumn="1" w:lastColumn="0" w:noHBand="0" w:noVBand="1"/>
      </w:tblPr>
      <w:tblGrid>
        <w:gridCol w:w="1967"/>
        <w:gridCol w:w="992"/>
        <w:gridCol w:w="992"/>
        <w:gridCol w:w="864"/>
        <w:gridCol w:w="864"/>
        <w:gridCol w:w="864"/>
        <w:gridCol w:w="1066"/>
        <w:gridCol w:w="1124"/>
        <w:gridCol w:w="680"/>
        <w:gridCol w:w="808"/>
        <w:gridCol w:w="753"/>
        <w:gridCol w:w="753"/>
        <w:gridCol w:w="753"/>
        <w:gridCol w:w="1066"/>
        <w:gridCol w:w="1047"/>
        <w:gridCol w:w="9"/>
      </w:tblGrid>
      <w:tr w:rsidR="009364BD" w:rsidRPr="009364BD" w14:paraId="57C56C7F" w14:textId="77777777" w:rsidTr="00534085">
        <w:trPr>
          <w:trHeight w:val="276"/>
        </w:trPr>
        <w:tc>
          <w:tcPr>
            <w:tcW w:w="19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43BF23" w14:textId="77777777" w:rsidR="009364BD" w:rsidRPr="009364BD" w:rsidRDefault="009364BD" w:rsidP="009364BD">
            <w:pPr>
              <w:jc w:val="center"/>
              <w:rPr>
                <w:b/>
                <w:bCs/>
                <w:color w:val="000000"/>
                <w:sz w:val="18"/>
                <w:szCs w:val="18"/>
              </w:rPr>
            </w:pPr>
            <w:r w:rsidRPr="009364BD">
              <w:rPr>
                <w:b/>
                <w:bCs/>
                <w:color w:val="000000"/>
                <w:sz w:val="18"/>
                <w:szCs w:val="18"/>
              </w:rPr>
              <w:t>İTHALATÇI ÜLKELER</w:t>
            </w:r>
          </w:p>
        </w:tc>
        <w:tc>
          <w:tcPr>
            <w:tcW w:w="6767" w:type="dxa"/>
            <w:gridSpan w:val="7"/>
            <w:tcBorders>
              <w:top w:val="single" w:sz="4" w:space="0" w:color="auto"/>
              <w:left w:val="nil"/>
              <w:bottom w:val="single" w:sz="4" w:space="0" w:color="auto"/>
              <w:right w:val="single" w:sz="4" w:space="0" w:color="auto"/>
            </w:tcBorders>
            <w:shd w:val="clear" w:color="auto" w:fill="auto"/>
            <w:vAlign w:val="center"/>
            <w:hideMark/>
          </w:tcPr>
          <w:p w14:paraId="40084D8C" w14:textId="77777777" w:rsidR="009364BD" w:rsidRPr="009364BD" w:rsidRDefault="009364BD" w:rsidP="009364BD">
            <w:pPr>
              <w:jc w:val="center"/>
              <w:rPr>
                <w:b/>
                <w:bCs/>
                <w:color w:val="000000"/>
                <w:sz w:val="18"/>
                <w:szCs w:val="18"/>
              </w:rPr>
            </w:pPr>
            <w:r w:rsidRPr="009364BD">
              <w:rPr>
                <w:b/>
                <w:bCs/>
                <w:color w:val="000000"/>
                <w:sz w:val="18"/>
                <w:szCs w:val="18"/>
              </w:rPr>
              <w:t>Miktar %</w:t>
            </w:r>
          </w:p>
        </w:tc>
        <w:tc>
          <w:tcPr>
            <w:tcW w:w="5868" w:type="dxa"/>
            <w:gridSpan w:val="8"/>
            <w:tcBorders>
              <w:top w:val="single" w:sz="4" w:space="0" w:color="auto"/>
              <w:left w:val="nil"/>
              <w:bottom w:val="single" w:sz="4" w:space="0" w:color="auto"/>
              <w:right w:val="single" w:sz="4" w:space="0" w:color="auto"/>
            </w:tcBorders>
            <w:shd w:val="clear" w:color="auto" w:fill="auto"/>
            <w:vAlign w:val="center"/>
            <w:hideMark/>
          </w:tcPr>
          <w:p w14:paraId="1993D7AB" w14:textId="77777777" w:rsidR="009364BD" w:rsidRPr="009364BD" w:rsidRDefault="009364BD" w:rsidP="009364BD">
            <w:pPr>
              <w:jc w:val="center"/>
              <w:rPr>
                <w:b/>
                <w:bCs/>
                <w:color w:val="000000"/>
                <w:sz w:val="18"/>
                <w:szCs w:val="18"/>
              </w:rPr>
            </w:pPr>
            <w:r w:rsidRPr="009364BD">
              <w:rPr>
                <w:b/>
                <w:bCs/>
                <w:color w:val="000000"/>
                <w:sz w:val="18"/>
                <w:szCs w:val="18"/>
              </w:rPr>
              <w:t>B.F. (Dolar/kg)</w:t>
            </w:r>
          </w:p>
        </w:tc>
      </w:tr>
      <w:tr w:rsidR="005D7990" w:rsidRPr="001010F9" w14:paraId="7127E493" w14:textId="77777777" w:rsidTr="00534085">
        <w:trPr>
          <w:gridAfter w:val="1"/>
          <w:wAfter w:w="10" w:type="dxa"/>
          <w:trHeight w:val="522"/>
        </w:trPr>
        <w:tc>
          <w:tcPr>
            <w:tcW w:w="1967" w:type="dxa"/>
            <w:vMerge/>
            <w:tcBorders>
              <w:top w:val="single" w:sz="4" w:space="0" w:color="auto"/>
              <w:left w:val="single" w:sz="4" w:space="0" w:color="auto"/>
              <w:bottom w:val="single" w:sz="4" w:space="0" w:color="auto"/>
              <w:right w:val="single" w:sz="4" w:space="0" w:color="auto"/>
            </w:tcBorders>
            <w:vAlign w:val="center"/>
            <w:hideMark/>
          </w:tcPr>
          <w:p w14:paraId="4BE038E0" w14:textId="77777777" w:rsidR="009364BD" w:rsidRPr="009364BD" w:rsidRDefault="009364BD" w:rsidP="009364BD">
            <w:pPr>
              <w:rPr>
                <w:b/>
                <w:bCs/>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14:paraId="73F2C310" w14:textId="77777777" w:rsidR="009364BD" w:rsidRPr="009364BD" w:rsidRDefault="009364BD" w:rsidP="009364BD">
            <w:pPr>
              <w:jc w:val="center"/>
              <w:rPr>
                <w:b/>
                <w:bCs/>
                <w:color w:val="000000"/>
                <w:sz w:val="18"/>
                <w:szCs w:val="18"/>
              </w:rPr>
            </w:pPr>
            <w:r w:rsidRPr="009364BD">
              <w:rPr>
                <w:b/>
                <w:bCs/>
                <w:color w:val="000000"/>
                <w:sz w:val="18"/>
                <w:szCs w:val="18"/>
              </w:rPr>
              <w:t>2019</w:t>
            </w:r>
          </w:p>
        </w:tc>
        <w:tc>
          <w:tcPr>
            <w:tcW w:w="992" w:type="dxa"/>
            <w:tcBorders>
              <w:top w:val="nil"/>
              <w:left w:val="nil"/>
              <w:bottom w:val="single" w:sz="4" w:space="0" w:color="auto"/>
              <w:right w:val="single" w:sz="4" w:space="0" w:color="auto"/>
            </w:tcBorders>
            <w:shd w:val="clear" w:color="auto" w:fill="auto"/>
            <w:vAlign w:val="center"/>
            <w:hideMark/>
          </w:tcPr>
          <w:p w14:paraId="433226E9" w14:textId="77777777" w:rsidR="009364BD" w:rsidRPr="009364BD" w:rsidRDefault="009364BD" w:rsidP="009364BD">
            <w:pPr>
              <w:jc w:val="center"/>
              <w:rPr>
                <w:b/>
                <w:bCs/>
                <w:color w:val="000000"/>
                <w:sz w:val="18"/>
                <w:szCs w:val="18"/>
              </w:rPr>
            </w:pPr>
            <w:r w:rsidRPr="009364BD">
              <w:rPr>
                <w:b/>
                <w:bCs/>
                <w:color w:val="000000"/>
                <w:sz w:val="18"/>
                <w:szCs w:val="18"/>
              </w:rPr>
              <w:t>2020</w:t>
            </w:r>
          </w:p>
        </w:tc>
        <w:tc>
          <w:tcPr>
            <w:tcW w:w="864" w:type="dxa"/>
            <w:tcBorders>
              <w:top w:val="nil"/>
              <w:left w:val="nil"/>
              <w:bottom w:val="single" w:sz="4" w:space="0" w:color="auto"/>
              <w:right w:val="single" w:sz="4" w:space="0" w:color="auto"/>
            </w:tcBorders>
            <w:shd w:val="clear" w:color="auto" w:fill="auto"/>
            <w:vAlign w:val="center"/>
            <w:hideMark/>
          </w:tcPr>
          <w:p w14:paraId="760B9A46" w14:textId="77777777" w:rsidR="009364BD" w:rsidRPr="009364BD" w:rsidRDefault="009364BD" w:rsidP="009364BD">
            <w:pPr>
              <w:jc w:val="center"/>
              <w:rPr>
                <w:b/>
                <w:bCs/>
                <w:color w:val="000000"/>
                <w:sz w:val="18"/>
                <w:szCs w:val="18"/>
              </w:rPr>
            </w:pPr>
            <w:r w:rsidRPr="009364BD">
              <w:rPr>
                <w:b/>
                <w:bCs/>
                <w:color w:val="000000"/>
                <w:sz w:val="18"/>
                <w:szCs w:val="18"/>
              </w:rPr>
              <w:t>2021</w:t>
            </w:r>
          </w:p>
        </w:tc>
        <w:tc>
          <w:tcPr>
            <w:tcW w:w="864" w:type="dxa"/>
            <w:tcBorders>
              <w:top w:val="nil"/>
              <w:left w:val="nil"/>
              <w:bottom w:val="single" w:sz="4" w:space="0" w:color="auto"/>
              <w:right w:val="single" w:sz="4" w:space="0" w:color="auto"/>
            </w:tcBorders>
            <w:shd w:val="clear" w:color="auto" w:fill="auto"/>
            <w:vAlign w:val="center"/>
            <w:hideMark/>
          </w:tcPr>
          <w:p w14:paraId="362A6345" w14:textId="77777777" w:rsidR="009364BD" w:rsidRPr="009364BD" w:rsidRDefault="009364BD" w:rsidP="009364BD">
            <w:pPr>
              <w:jc w:val="center"/>
              <w:rPr>
                <w:b/>
                <w:bCs/>
                <w:color w:val="000000"/>
                <w:sz w:val="18"/>
                <w:szCs w:val="18"/>
              </w:rPr>
            </w:pPr>
            <w:r w:rsidRPr="009364BD">
              <w:rPr>
                <w:b/>
                <w:bCs/>
                <w:color w:val="000000"/>
                <w:sz w:val="18"/>
                <w:szCs w:val="18"/>
              </w:rPr>
              <w:t>2022</w:t>
            </w:r>
          </w:p>
        </w:tc>
        <w:tc>
          <w:tcPr>
            <w:tcW w:w="864" w:type="dxa"/>
            <w:tcBorders>
              <w:top w:val="nil"/>
              <w:left w:val="nil"/>
              <w:bottom w:val="single" w:sz="4" w:space="0" w:color="auto"/>
              <w:right w:val="single" w:sz="4" w:space="0" w:color="auto"/>
            </w:tcBorders>
            <w:shd w:val="clear" w:color="auto" w:fill="auto"/>
            <w:vAlign w:val="center"/>
            <w:hideMark/>
          </w:tcPr>
          <w:p w14:paraId="132F2104" w14:textId="77777777" w:rsidR="009364BD" w:rsidRPr="009364BD" w:rsidRDefault="009364BD" w:rsidP="009364BD">
            <w:pPr>
              <w:jc w:val="center"/>
              <w:rPr>
                <w:b/>
                <w:bCs/>
                <w:color w:val="000000"/>
                <w:sz w:val="18"/>
                <w:szCs w:val="18"/>
              </w:rPr>
            </w:pPr>
            <w:r w:rsidRPr="009364BD">
              <w:rPr>
                <w:b/>
                <w:bCs/>
                <w:color w:val="000000"/>
                <w:sz w:val="18"/>
                <w:szCs w:val="18"/>
              </w:rPr>
              <w:t>2023</w:t>
            </w:r>
          </w:p>
        </w:tc>
        <w:tc>
          <w:tcPr>
            <w:tcW w:w="1066" w:type="dxa"/>
            <w:tcBorders>
              <w:top w:val="nil"/>
              <w:left w:val="nil"/>
              <w:bottom w:val="single" w:sz="4" w:space="0" w:color="auto"/>
              <w:right w:val="single" w:sz="4" w:space="0" w:color="auto"/>
            </w:tcBorders>
            <w:shd w:val="clear" w:color="auto" w:fill="auto"/>
            <w:vAlign w:val="center"/>
            <w:hideMark/>
          </w:tcPr>
          <w:p w14:paraId="12124CDB" w14:textId="77777777" w:rsidR="009364BD" w:rsidRPr="009364BD" w:rsidRDefault="009364BD" w:rsidP="009364BD">
            <w:pPr>
              <w:jc w:val="center"/>
              <w:rPr>
                <w:b/>
                <w:bCs/>
                <w:color w:val="000000"/>
                <w:sz w:val="18"/>
                <w:szCs w:val="18"/>
              </w:rPr>
            </w:pPr>
            <w:r w:rsidRPr="009364BD">
              <w:rPr>
                <w:b/>
                <w:bCs/>
                <w:color w:val="000000"/>
                <w:sz w:val="18"/>
                <w:szCs w:val="18"/>
              </w:rPr>
              <w:t>2023 (1-6)</w:t>
            </w:r>
          </w:p>
        </w:tc>
        <w:tc>
          <w:tcPr>
            <w:tcW w:w="1123" w:type="dxa"/>
            <w:tcBorders>
              <w:top w:val="nil"/>
              <w:left w:val="nil"/>
              <w:bottom w:val="single" w:sz="4" w:space="0" w:color="auto"/>
              <w:right w:val="single" w:sz="4" w:space="0" w:color="auto"/>
            </w:tcBorders>
            <w:shd w:val="clear" w:color="auto" w:fill="auto"/>
            <w:vAlign w:val="center"/>
            <w:hideMark/>
          </w:tcPr>
          <w:p w14:paraId="631B1C16" w14:textId="77777777" w:rsidR="009364BD" w:rsidRPr="009364BD" w:rsidRDefault="009364BD" w:rsidP="009364BD">
            <w:pPr>
              <w:jc w:val="center"/>
              <w:rPr>
                <w:b/>
                <w:bCs/>
                <w:color w:val="000000"/>
                <w:sz w:val="18"/>
                <w:szCs w:val="18"/>
              </w:rPr>
            </w:pPr>
            <w:r w:rsidRPr="009364BD">
              <w:rPr>
                <w:b/>
                <w:bCs/>
                <w:color w:val="000000"/>
                <w:sz w:val="18"/>
                <w:szCs w:val="18"/>
              </w:rPr>
              <w:t>2024 (1-6)</w:t>
            </w:r>
          </w:p>
        </w:tc>
        <w:tc>
          <w:tcPr>
            <w:tcW w:w="680" w:type="dxa"/>
            <w:tcBorders>
              <w:top w:val="nil"/>
              <w:left w:val="nil"/>
              <w:bottom w:val="single" w:sz="4" w:space="0" w:color="auto"/>
              <w:right w:val="single" w:sz="4" w:space="0" w:color="auto"/>
            </w:tcBorders>
            <w:shd w:val="clear" w:color="auto" w:fill="auto"/>
            <w:vAlign w:val="center"/>
            <w:hideMark/>
          </w:tcPr>
          <w:p w14:paraId="2211707B" w14:textId="77777777" w:rsidR="009364BD" w:rsidRPr="009364BD" w:rsidRDefault="009364BD" w:rsidP="009364BD">
            <w:pPr>
              <w:jc w:val="center"/>
              <w:rPr>
                <w:b/>
                <w:bCs/>
                <w:color w:val="000000"/>
                <w:sz w:val="18"/>
                <w:szCs w:val="18"/>
              </w:rPr>
            </w:pPr>
            <w:r w:rsidRPr="009364BD">
              <w:rPr>
                <w:b/>
                <w:bCs/>
                <w:color w:val="000000"/>
                <w:sz w:val="18"/>
                <w:szCs w:val="18"/>
              </w:rPr>
              <w:t>2019</w:t>
            </w:r>
          </w:p>
        </w:tc>
        <w:tc>
          <w:tcPr>
            <w:tcW w:w="808" w:type="dxa"/>
            <w:tcBorders>
              <w:top w:val="nil"/>
              <w:left w:val="nil"/>
              <w:bottom w:val="single" w:sz="4" w:space="0" w:color="auto"/>
              <w:right w:val="single" w:sz="4" w:space="0" w:color="auto"/>
            </w:tcBorders>
            <w:shd w:val="clear" w:color="auto" w:fill="auto"/>
            <w:vAlign w:val="center"/>
            <w:hideMark/>
          </w:tcPr>
          <w:p w14:paraId="1214D529" w14:textId="77777777" w:rsidR="009364BD" w:rsidRPr="009364BD" w:rsidRDefault="009364BD" w:rsidP="009364BD">
            <w:pPr>
              <w:jc w:val="center"/>
              <w:rPr>
                <w:b/>
                <w:bCs/>
                <w:color w:val="000000"/>
                <w:sz w:val="18"/>
                <w:szCs w:val="18"/>
              </w:rPr>
            </w:pPr>
            <w:r w:rsidRPr="009364BD">
              <w:rPr>
                <w:b/>
                <w:bCs/>
                <w:color w:val="000000"/>
                <w:sz w:val="18"/>
                <w:szCs w:val="18"/>
              </w:rPr>
              <w:t>2020</w:t>
            </w:r>
          </w:p>
        </w:tc>
        <w:tc>
          <w:tcPr>
            <w:tcW w:w="753" w:type="dxa"/>
            <w:tcBorders>
              <w:top w:val="nil"/>
              <w:left w:val="nil"/>
              <w:bottom w:val="single" w:sz="4" w:space="0" w:color="auto"/>
              <w:right w:val="single" w:sz="4" w:space="0" w:color="auto"/>
            </w:tcBorders>
            <w:shd w:val="clear" w:color="auto" w:fill="auto"/>
            <w:vAlign w:val="center"/>
            <w:hideMark/>
          </w:tcPr>
          <w:p w14:paraId="44423B65" w14:textId="77777777" w:rsidR="009364BD" w:rsidRPr="009364BD" w:rsidRDefault="009364BD" w:rsidP="009364BD">
            <w:pPr>
              <w:jc w:val="center"/>
              <w:rPr>
                <w:b/>
                <w:bCs/>
                <w:color w:val="000000"/>
                <w:sz w:val="18"/>
                <w:szCs w:val="18"/>
              </w:rPr>
            </w:pPr>
            <w:r w:rsidRPr="009364BD">
              <w:rPr>
                <w:b/>
                <w:bCs/>
                <w:color w:val="000000"/>
                <w:sz w:val="18"/>
                <w:szCs w:val="18"/>
              </w:rPr>
              <w:t>2021</w:t>
            </w:r>
          </w:p>
        </w:tc>
        <w:tc>
          <w:tcPr>
            <w:tcW w:w="753" w:type="dxa"/>
            <w:tcBorders>
              <w:top w:val="nil"/>
              <w:left w:val="nil"/>
              <w:bottom w:val="single" w:sz="4" w:space="0" w:color="auto"/>
              <w:right w:val="single" w:sz="4" w:space="0" w:color="auto"/>
            </w:tcBorders>
            <w:shd w:val="clear" w:color="auto" w:fill="auto"/>
            <w:vAlign w:val="center"/>
            <w:hideMark/>
          </w:tcPr>
          <w:p w14:paraId="3BED5FB1" w14:textId="77777777" w:rsidR="009364BD" w:rsidRPr="009364BD" w:rsidRDefault="009364BD" w:rsidP="009364BD">
            <w:pPr>
              <w:jc w:val="center"/>
              <w:rPr>
                <w:b/>
                <w:bCs/>
                <w:color w:val="000000"/>
                <w:sz w:val="18"/>
                <w:szCs w:val="18"/>
              </w:rPr>
            </w:pPr>
            <w:r w:rsidRPr="009364BD">
              <w:rPr>
                <w:b/>
                <w:bCs/>
                <w:color w:val="000000"/>
                <w:sz w:val="18"/>
                <w:szCs w:val="18"/>
              </w:rPr>
              <w:t>2022</w:t>
            </w:r>
          </w:p>
        </w:tc>
        <w:tc>
          <w:tcPr>
            <w:tcW w:w="753" w:type="dxa"/>
            <w:tcBorders>
              <w:top w:val="nil"/>
              <w:left w:val="nil"/>
              <w:bottom w:val="single" w:sz="4" w:space="0" w:color="auto"/>
              <w:right w:val="single" w:sz="4" w:space="0" w:color="auto"/>
            </w:tcBorders>
            <w:shd w:val="clear" w:color="auto" w:fill="auto"/>
            <w:vAlign w:val="center"/>
            <w:hideMark/>
          </w:tcPr>
          <w:p w14:paraId="1C7CE684" w14:textId="77777777" w:rsidR="009364BD" w:rsidRPr="009364BD" w:rsidRDefault="009364BD" w:rsidP="009364BD">
            <w:pPr>
              <w:jc w:val="center"/>
              <w:rPr>
                <w:b/>
                <w:bCs/>
                <w:color w:val="000000"/>
                <w:sz w:val="18"/>
                <w:szCs w:val="18"/>
              </w:rPr>
            </w:pPr>
            <w:r w:rsidRPr="009364BD">
              <w:rPr>
                <w:b/>
                <w:bCs/>
                <w:color w:val="000000"/>
                <w:sz w:val="18"/>
                <w:szCs w:val="18"/>
              </w:rPr>
              <w:t>2023</w:t>
            </w:r>
          </w:p>
        </w:tc>
        <w:tc>
          <w:tcPr>
            <w:tcW w:w="1066" w:type="dxa"/>
            <w:tcBorders>
              <w:top w:val="nil"/>
              <w:left w:val="nil"/>
              <w:bottom w:val="single" w:sz="4" w:space="0" w:color="auto"/>
              <w:right w:val="single" w:sz="4" w:space="0" w:color="auto"/>
            </w:tcBorders>
            <w:shd w:val="clear" w:color="auto" w:fill="auto"/>
            <w:vAlign w:val="center"/>
            <w:hideMark/>
          </w:tcPr>
          <w:p w14:paraId="7EA407ED" w14:textId="77777777" w:rsidR="009364BD" w:rsidRPr="009364BD" w:rsidRDefault="009364BD" w:rsidP="009364BD">
            <w:pPr>
              <w:jc w:val="center"/>
              <w:rPr>
                <w:b/>
                <w:bCs/>
                <w:color w:val="000000"/>
                <w:sz w:val="18"/>
                <w:szCs w:val="18"/>
              </w:rPr>
            </w:pPr>
            <w:r w:rsidRPr="009364BD">
              <w:rPr>
                <w:b/>
                <w:bCs/>
                <w:color w:val="000000"/>
                <w:sz w:val="18"/>
                <w:szCs w:val="18"/>
              </w:rPr>
              <w:t>2023 (1-6)</w:t>
            </w:r>
          </w:p>
        </w:tc>
        <w:tc>
          <w:tcPr>
            <w:tcW w:w="1047" w:type="dxa"/>
            <w:tcBorders>
              <w:top w:val="nil"/>
              <w:left w:val="nil"/>
              <w:bottom w:val="single" w:sz="4" w:space="0" w:color="auto"/>
              <w:right w:val="single" w:sz="4" w:space="0" w:color="auto"/>
            </w:tcBorders>
            <w:shd w:val="clear" w:color="auto" w:fill="auto"/>
            <w:vAlign w:val="center"/>
            <w:hideMark/>
          </w:tcPr>
          <w:p w14:paraId="75D11537" w14:textId="77777777" w:rsidR="009364BD" w:rsidRPr="009364BD" w:rsidRDefault="009364BD" w:rsidP="009364BD">
            <w:pPr>
              <w:jc w:val="center"/>
              <w:rPr>
                <w:b/>
                <w:bCs/>
                <w:color w:val="000000"/>
                <w:sz w:val="18"/>
                <w:szCs w:val="18"/>
              </w:rPr>
            </w:pPr>
            <w:r w:rsidRPr="009364BD">
              <w:rPr>
                <w:b/>
                <w:bCs/>
                <w:color w:val="000000"/>
                <w:sz w:val="18"/>
                <w:szCs w:val="18"/>
              </w:rPr>
              <w:t>2024 (1-6)</w:t>
            </w:r>
          </w:p>
        </w:tc>
      </w:tr>
      <w:tr w:rsidR="005D7990" w:rsidRPr="001010F9" w14:paraId="7AD364A0" w14:textId="77777777" w:rsidTr="00534085">
        <w:trPr>
          <w:gridAfter w:val="1"/>
          <w:wAfter w:w="10" w:type="dxa"/>
          <w:trHeight w:val="260"/>
        </w:trPr>
        <w:tc>
          <w:tcPr>
            <w:tcW w:w="1967" w:type="dxa"/>
            <w:tcBorders>
              <w:top w:val="nil"/>
              <w:left w:val="single" w:sz="4" w:space="0" w:color="auto"/>
              <w:bottom w:val="single" w:sz="4" w:space="0" w:color="auto"/>
              <w:right w:val="single" w:sz="4" w:space="0" w:color="auto"/>
            </w:tcBorders>
            <w:shd w:val="clear" w:color="auto" w:fill="auto"/>
            <w:noWrap/>
            <w:vAlign w:val="center"/>
            <w:hideMark/>
          </w:tcPr>
          <w:p w14:paraId="2278D683" w14:textId="77777777" w:rsidR="009364BD" w:rsidRPr="009364BD" w:rsidRDefault="009364BD" w:rsidP="009364BD">
            <w:pPr>
              <w:rPr>
                <w:color w:val="000000"/>
                <w:sz w:val="18"/>
                <w:szCs w:val="18"/>
              </w:rPr>
            </w:pPr>
            <w:r w:rsidRPr="009364BD">
              <w:rPr>
                <w:color w:val="000000"/>
                <w:sz w:val="18"/>
                <w:szCs w:val="18"/>
              </w:rPr>
              <w:t>Çin</w:t>
            </w:r>
          </w:p>
        </w:tc>
        <w:tc>
          <w:tcPr>
            <w:tcW w:w="992" w:type="dxa"/>
            <w:tcBorders>
              <w:top w:val="nil"/>
              <w:left w:val="nil"/>
              <w:bottom w:val="single" w:sz="4" w:space="0" w:color="auto"/>
              <w:right w:val="single" w:sz="4" w:space="0" w:color="auto"/>
            </w:tcBorders>
            <w:shd w:val="clear" w:color="auto" w:fill="auto"/>
            <w:noWrap/>
            <w:vAlign w:val="center"/>
            <w:hideMark/>
          </w:tcPr>
          <w:p w14:paraId="10CA23DA" w14:textId="77777777" w:rsidR="009364BD" w:rsidRPr="009364BD" w:rsidRDefault="009364BD" w:rsidP="001010F9">
            <w:pPr>
              <w:jc w:val="center"/>
              <w:rPr>
                <w:color w:val="000000"/>
                <w:sz w:val="18"/>
                <w:szCs w:val="18"/>
              </w:rPr>
            </w:pPr>
            <w:r w:rsidRPr="009364BD">
              <w:rPr>
                <w:color w:val="000000"/>
                <w:sz w:val="18"/>
                <w:szCs w:val="18"/>
              </w:rPr>
              <w:t>16,0%</w:t>
            </w:r>
          </w:p>
        </w:tc>
        <w:tc>
          <w:tcPr>
            <w:tcW w:w="992" w:type="dxa"/>
            <w:tcBorders>
              <w:top w:val="nil"/>
              <w:left w:val="nil"/>
              <w:bottom w:val="single" w:sz="4" w:space="0" w:color="auto"/>
              <w:right w:val="single" w:sz="4" w:space="0" w:color="auto"/>
            </w:tcBorders>
            <w:shd w:val="clear" w:color="auto" w:fill="auto"/>
            <w:noWrap/>
            <w:vAlign w:val="center"/>
            <w:hideMark/>
          </w:tcPr>
          <w:p w14:paraId="35CE27E1" w14:textId="77777777" w:rsidR="009364BD" w:rsidRPr="009364BD" w:rsidRDefault="009364BD" w:rsidP="001010F9">
            <w:pPr>
              <w:jc w:val="center"/>
              <w:rPr>
                <w:color w:val="000000"/>
                <w:sz w:val="18"/>
                <w:szCs w:val="18"/>
              </w:rPr>
            </w:pPr>
            <w:r w:rsidRPr="009364BD">
              <w:rPr>
                <w:color w:val="000000"/>
                <w:sz w:val="18"/>
                <w:szCs w:val="18"/>
              </w:rPr>
              <w:t>9,7%</w:t>
            </w:r>
          </w:p>
        </w:tc>
        <w:tc>
          <w:tcPr>
            <w:tcW w:w="864" w:type="dxa"/>
            <w:tcBorders>
              <w:top w:val="nil"/>
              <w:left w:val="nil"/>
              <w:bottom w:val="single" w:sz="4" w:space="0" w:color="auto"/>
              <w:right w:val="single" w:sz="4" w:space="0" w:color="auto"/>
            </w:tcBorders>
            <w:shd w:val="clear" w:color="auto" w:fill="auto"/>
            <w:noWrap/>
            <w:vAlign w:val="center"/>
            <w:hideMark/>
          </w:tcPr>
          <w:p w14:paraId="40DCB9BB" w14:textId="77777777" w:rsidR="009364BD" w:rsidRPr="009364BD" w:rsidRDefault="009364BD" w:rsidP="001010F9">
            <w:pPr>
              <w:jc w:val="center"/>
              <w:rPr>
                <w:color w:val="000000"/>
                <w:sz w:val="18"/>
                <w:szCs w:val="18"/>
              </w:rPr>
            </w:pPr>
            <w:r w:rsidRPr="009364BD">
              <w:rPr>
                <w:color w:val="000000"/>
                <w:sz w:val="18"/>
                <w:szCs w:val="18"/>
              </w:rPr>
              <w:t>6,8%</w:t>
            </w:r>
          </w:p>
        </w:tc>
        <w:tc>
          <w:tcPr>
            <w:tcW w:w="864" w:type="dxa"/>
            <w:tcBorders>
              <w:top w:val="nil"/>
              <w:left w:val="nil"/>
              <w:bottom w:val="single" w:sz="4" w:space="0" w:color="auto"/>
              <w:right w:val="single" w:sz="4" w:space="0" w:color="auto"/>
            </w:tcBorders>
            <w:shd w:val="clear" w:color="auto" w:fill="auto"/>
            <w:noWrap/>
            <w:vAlign w:val="center"/>
            <w:hideMark/>
          </w:tcPr>
          <w:p w14:paraId="6ECE1059" w14:textId="77777777" w:rsidR="009364BD" w:rsidRPr="009364BD" w:rsidRDefault="009364BD" w:rsidP="001010F9">
            <w:pPr>
              <w:jc w:val="center"/>
              <w:rPr>
                <w:color w:val="000000"/>
                <w:sz w:val="18"/>
                <w:szCs w:val="18"/>
              </w:rPr>
            </w:pPr>
            <w:r w:rsidRPr="009364BD">
              <w:rPr>
                <w:color w:val="000000"/>
                <w:sz w:val="18"/>
                <w:szCs w:val="18"/>
              </w:rPr>
              <w:t>18,1%</w:t>
            </w:r>
          </w:p>
        </w:tc>
        <w:tc>
          <w:tcPr>
            <w:tcW w:w="864" w:type="dxa"/>
            <w:tcBorders>
              <w:top w:val="nil"/>
              <w:left w:val="nil"/>
              <w:bottom w:val="single" w:sz="4" w:space="0" w:color="auto"/>
              <w:right w:val="single" w:sz="4" w:space="0" w:color="auto"/>
            </w:tcBorders>
            <w:shd w:val="clear" w:color="auto" w:fill="auto"/>
            <w:noWrap/>
            <w:vAlign w:val="center"/>
            <w:hideMark/>
          </w:tcPr>
          <w:p w14:paraId="7256293B" w14:textId="77777777" w:rsidR="009364BD" w:rsidRPr="009364BD" w:rsidRDefault="009364BD" w:rsidP="001010F9">
            <w:pPr>
              <w:jc w:val="center"/>
              <w:rPr>
                <w:color w:val="000000"/>
                <w:sz w:val="18"/>
                <w:szCs w:val="18"/>
              </w:rPr>
            </w:pPr>
            <w:r w:rsidRPr="009364BD">
              <w:rPr>
                <w:color w:val="000000"/>
                <w:sz w:val="18"/>
                <w:szCs w:val="18"/>
              </w:rPr>
              <w:t>27,6%</w:t>
            </w:r>
          </w:p>
        </w:tc>
        <w:tc>
          <w:tcPr>
            <w:tcW w:w="1066" w:type="dxa"/>
            <w:tcBorders>
              <w:top w:val="nil"/>
              <w:left w:val="nil"/>
              <w:bottom w:val="single" w:sz="4" w:space="0" w:color="auto"/>
              <w:right w:val="single" w:sz="4" w:space="0" w:color="auto"/>
            </w:tcBorders>
            <w:shd w:val="clear" w:color="auto" w:fill="auto"/>
            <w:noWrap/>
            <w:vAlign w:val="center"/>
            <w:hideMark/>
          </w:tcPr>
          <w:p w14:paraId="6E78A2DC" w14:textId="77777777" w:rsidR="009364BD" w:rsidRPr="009364BD" w:rsidRDefault="009364BD" w:rsidP="001010F9">
            <w:pPr>
              <w:jc w:val="center"/>
              <w:rPr>
                <w:color w:val="000000"/>
                <w:sz w:val="18"/>
                <w:szCs w:val="18"/>
              </w:rPr>
            </w:pPr>
            <w:r w:rsidRPr="009364BD">
              <w:rPr>
                <w:color w:val="000000"/>
                <w:sz w:val="18"/>
                <w:szCs w:val="18"/>
              </w:rPr>
              <w:t>23,7%</w:t>
            </w:r>
          </w:p>
        </w:tc>
        <w:tc>
          <w:tcPr>
            <w:tcW w:w="1123" w:type="dxa"/>
            <w:tcBorders>
              <w:top w:val="nil"/>
              <w:left w:val="nil"/>
              <w:bottom w:val="single" w:sz="4" w:space="0" w:color="auto"/>
              <w:right w:val="single" w:sz="4" w:space="0" w:color="auto"/>
            </w:tcBorders>
            <w:shd w:val="clear" w:color="auto" w:fill="auto"/>
            <w:noWrap/>
            <w:vAlign w:val="center"/>
            <w:hideMark/>
          </w:tcPr>
          <w:p w14:paraId="250CB774" w14:textId="77777777" w:rsidR="009364BD" w:rsidRPr="009364BD" w:rsidRDefault="009364BD" w:rsidP="001010F9">
            <w:pPr>
              <w:jc w:val="center"/>
              <w:rPr>
                <w:color w:val="000000"/>
                <w:sz w:val="18"/>
                <w:szCs w:val="18"/>
              </w:rPr>
            </w:pPr>
            <w:r w:rsidRPr="009364BD">
              <w:rPr>
                <w:color w:val="000000"/>
                <w:sz w:val="18"/>
                <w:szCs w:val="18"/>
              </w:rPr>
              <w:t>31,7%</w:t>
            </w:r>
          </w:p>
        </w:tc>
        <w:tc>
          <w:tcPr>
            <w:tcW w:w="680" w:type="dxa"/>
            <w:tcBorders>
              <w:top w:val="nil"/>
              <w:left w:val="nil"/>
              <w:bottom w:val="single" w:sz="4" w:space="0" w:color="auto"/>
              <w:right w:val="single" w:sz="4" w:space="0" w:color="auto"/>
            </w:tcBorders>
            <w:shd w:val="clear" w:color="auto" w:fill="auto"/>
            <w:noWrap/>
            <w:vAlign w:val="center"/>
            <w:hideMark/>
          </w:tcPr>
          <w:p w14:paraId="73E69569" w14:textId="2B22455F" w:rsidR="009364BD" w:rsidRPr="009364BD" w:rsidRDefault="009364BD" w:rsidP="001010F9">
            <w:pPr>
              <w:jc w:val="center"/>
              <w:rPr>
                <w:color w:val="000000"/>
                <w:sz w:val="18"/>
                <w:szCs w:val="18"/>
              </w:rPr>
            </w:pPr>
            <w:r w:rsidRPr="009364BD">
              <w:rPr>
                <w:color w:val="000000"/>
                <w:sz w:val="18"/>
                <w:szCs w:val="18"/>
              </w:rPr>
              <w:t>1,25</w:t>
            </w:r>
          </w:p>
        </w:tc>
        <w:tc>
          <w:tcPr>
            <w:tcW w:w="808" w:type="dxa"/>
            <w:tcBorders>
              <w:top w:val="nil"/>
              <w:left w:val="nil"/>
              <w:bottom w:val="single" w:sz="4" w:space="0" w:color="auto"/>
              <w:right w:val="single" w:sz="4" w:space="0" w:color="auto"/>
            </w:tcBorders>
            <w:shd w:val="clear" w:color="auto" w:fill="auto"/>
            <w:noWrap/>
            <w:vAlign w:val="center"/>
            <w:hideMark/>
          </w:tcPr>
          <w:p w14:paraId="6FFEC6CA" w14:textId="1F75F4B7" w:rsidR="009364BD" w:rsidRPr="009364BD" w:rsidRDefault="009364BD" w:rsidP="001010F9">
            <w:pPr>
              <w:jc w:val="center"/>
              <w:rPr>
                <w:color w:val="000000"/>
                <w:sz w:val="18"/>
                <w:szCs w:val="18"/>
              </w:rPr>
            </w:pPr>
            <w:r w:rsidRPr="009364BD">
              <w:rPr>
                <w:color w:val="000000"/>
                <w:sz w:val="18"/>
                <w:szCs w:val="18"/>
              </w:rPr>
              <w:t>1,04</w:t>
            </w:r>
          </w:p>
        </w:tc>
        <w:tc>
          <w:tcPr>
            <w:tcW w:w="753" w:type="dxa"/>
            <w:tcBorders>
              <w:top w:val="nil"/>
              <w:left w:val="nil"/>
              <w:bottom w:val="single" w:sz="4" w:space="0" w:color="auto"/>
              <w:right w:val="single" w:sz="4" w:space="0" w:color="auto"/>
            </w:tcBorders>
            <w:shd w:val="clear" w:color="auto" w:fill="auto"/>
            <w:noWrap/>
            <w:vAlign w:val="center"/>
            <w:hideMark/>
          </w:tcPr>
          <w:p w14:paraId="1C1D3815" w14:textId="42D197A8" w:rsidR="009364BD" w:rsidRPr="009364BD" w:rsidRDefault="009364BD" w:rsidP="001010F9">
            <w:pPr>
              <w:jc w:val="center"/>
              <w:rPr>
                <w:color w:val="000000"/>
                <w:sz w:val="18"/>
                <w:szCs w:val="18"/>
              </w:rPr>
            </w:pPr>
            <w:r w:rsidRPr="009364BD">
              <w:rPr>
                <w:color w:val="000000"/>
                <w:sz w:val="18"/>
                <w:szCs w:val="18"/>
              </w:rPr>
              <w:t>1,45</w:t>
            </w:r>
          </w:p>
        </w:tc>
        <w:tc>
          <w:tcPr>
            <w:tcW w:w="753" w:type="dxa"/>
            <w:tcBorders>
              <w:top w:val="nil"/>
              <w:left w:val="nil"/>
              <w:bottom w:val="single" w:sz="4" w:space="0" w:color="auto"/>
              <w:right w:val="single" w:sz="4" w:space="0" w:color="auto"/>
            </w:tcBorders>
            <w:shd w:val="clear" w:color="auto" w:fill="auto"/>
            <w:noWrap/>
            <w:vAlign w:val="center"/>
            <w:hideMark/>
          </w:tcPr>
          <w:p w14:paraId="27FD4B7B" w14:textId="7ACFE3F4" w:rsidR="009364BD" w:rsidRPr="009364BD" w:rsidRDefault="009364BD" w:rsidP="001010F9">
            <w:pPr>
              <w:jc w:val="center"/>
              <w:rPr>
                <w:color w:val="000000"/>
                <w:sz w:val="18"/>
                <w:szCs w:val="18"/>
              </w:rPr>
            </w:pPr>
            <w:r w:rsidRPr="009364BD">
              <w:rPr>
                <w:color w:val="000000"/>
                <w:sz w:val="18"/>
                <w:szCs w:val="18"/>
              </w:rPr>
              <w:t>1,49</w:t>
            </w:r>
          </w:p>
        </w:tc>
        <w:tc>
          <w:tcPr>
            <w:tcW w:w="753" w:type="dxa"/>
            <w:tcBorders>
              <w:top w:val="nil"/>
              <w:left w:val="nil"/>
              <w:bottom w:val="single" w:sz="4" w:space="0" w:color="auto"/>
              <w:right w:val="single" w:sz="4" w:space="0" w:color="auto"/>
            </w:tcBorders>
            <w:shd w:val="clear" w:color="auto" w:fill="auto"/>
            <w:noWrap/>
            <w:vAlign w:val="center"/>
            <w:hideMark/>
          </w:tcPr>
          <w:p w14:paraId="3B457CF5" w14:textId="1C0E3ED7" w:rsidR="009364BD" w:rsidRPr="009364BD" w:rsidRDefault="009364BD" w:rsidP="001010F9">
            <w:pPr>
              <w:jc w:val="center"/>
              <w:rPr>
                <w:color w:val="000000"/>
                <w:sz w:val="18"/>
                <w:szCs w:val="18"/>
              </w:rPr>
            </w:pPr>
            <w:r w:rsidRPr="009364BD">
              <w:rPr>
                <w:color w:val="000000"/>
                <w:sz w:val="18"/>
                <w:szCs w:val="18"/>
              </w:rPr>
              <w:t>1,10</w:t>
            </w:r>
          </w:p>
        </w:tc>
        <w:tc>
          <w:tcPr>
            <w:tcW w:w="1066" w:type="dxa"/>
            <w:tcBorders>
              <w:top w:val="nil"/>
              <w:left w:val="nil"/>
              <w:bottom w:val="single" w:sz="4" w:space="0" w:color="auto"/>
              <w:right w:val="single" w:sz="4" w:space="0" w:color="auto"/>
            </w:tcBorders>
            <w:shd w:val="clear" w:color="auto" w:fill="auto"/>
            <w:noWrap/>
            <w:vAlign w:val="center"/>
            <w:hideMark/>
          </w:tcPr>
          <w:p w14:paraId="73D7A395" w14:textId="77777777" w:rsidR="009364BD" w:rsidRPr="009364BD" w:rsidRDefault="009364BD" w:rsidP="001010F9">
            <w:pPr>
              <w:jc w:val="center"/>
              <w:rPr>
                <w:color w:val="000000"/>
                <w:sz w:val="18"/>
                <w:szCs w:val="18"/>
              </w:rPr>
            </w:pPr>
            <w:r w:rsidRPr="009364BD">
              <w:rPr>
                <w:color w:val="000000"/>
                <w:sz w:val="18"/>
                <w:szCs w:val="18"/>
              </w:rPr>
              <w:t>1,12</w:t>
            </w:r>
          </w:p>
        </w:tc>
        <w:tc>
          <w:tcPr>
            <w:tcW w:w="1047" w:type="dxa"/>
            <w:tcBorders>
              <w:top w:val="nil"/>
              <w:left w:val="nil"/>
              <w:bottom w:val="single" w:sz="4" w:space="0" w:color="auto"/>
              <w:right w:val="single" w:sz="4" w:space="0" w:color="auto"/>
            </w:tcBorders>
            <w:shd w:val="clear" w:color="auto" w:fill="auto"/>
            <w:noWrap/>
            <w:vAlign w:val="center"/>
            <w:hideMark/>
          </w:tcPr>
          <w:p w14:paraId="32AB9081" w14:textId="77777777" w:rsidR="009364BD" w:rsidRPr="009364BD" w:rsidRDefault="009364BD" w:rsidP="001010F9">
            <w:pPr>
              <w:jc w:val="center"/>
              <w:rPr>
                <w:color w:val="000000"/>
                <w:sz w:val="18"/>
                <w:szCs w:val="18"/>
              </w:rPr>
            </w:pPr>
            <w:r w:rsidRPr="009364BD">
              <w:rPr>
                <w:color w:val="000000"/>
                <w:sz w:val="18"/>
                <w:szCs w:val="18"/>
              </w:rPr>
              <w:t>1,10</w:t>
            </w:r>
          </w:p>
        </w:tc>
      </w:tr>
      <w:tr w:rsidR="005D7990" w:rsidRPr="001010F9" w14:paraId="06B97CBB" w14:textId="77777777" w:rsidTr="00534085">
        <w:trPr>
          <w:gridAfter w:val="1"/>
          <w:wAfter w:w="10" w:type="dxa"/>
          <w:trHeight w:val="260"/>
        </w:trPr>
        <w:tc>
          <w:tcPr>
            <w:tcW w:w="1967" w:type="dxa"/>
            <w:tcBorders>
              <w:top w:val="nil"/>
              <w:left w:val="single" w:sz="4" w:space="0" w:color="auto"/>
              <w:bottom w:val="single" w:sz="4" w:space="0" w:color="auto"/>
              <w:right w:val="single" w:sz="4" w:space="0" w:color="auto"/>
            </w:tcBorders>
            <w:shd w:val="clear" w:color="auto" w:fill="auto"/>
            <w:noWrap/>
            <w:vAlign w:val="center"/>
            <w:hideMark/>
          </w:tcPr>
          <w:p w14:paraId="1AC83E12" w14:textId="77777777" w:rsidR="009364BD" w:rsidRPr="009364BD" w:rsidRDefault="009364BD" w:rsidP="009364BD">
            <w:pPr>
              <w:rPr>
                <w:color w:val="000000"/>
                <w:sz w:val="18"/>
                <w:szCs w:val="18"/>
              </w:rPr>
            </w:pPr>
            <w:r w:rsidRPr="009364BD">
              <w:rPr>
                <w:color w:val="000000"/>
                <w:sz w:val="18"/>
                <w:szCs w:val="18"/>
              </w:rPr>
              <w:t>Malezya</w:t>
            </w:r>
          </w:p>
        </w:tc>
        <w:tc>
          <w:tcPr>
            <w:tcW w:w="992" w:type="dxa"/>
            <w:tcBorders>
              <w:top w:val="nil"/>
              <w:left w:val="nil"/>
              <w:bottom w:val="single" w:sz="4" w:space="0" w:color="auto"/>
              <w:right w:val="single" w:sz="4" w:space="0" w:color="auto"/>
            </w:tcBorders>
            <w:shd w:val="clear" w:color="auto" w:fill="auto"/>
            <w:noWrap/>
            <w:vAlign w:val="center"/>
            <w:hideMark/>
          </w:tcPr>
          <w:p w14:paraId="0F01FA68" w14:textId="77777777" w:rsidR="009364BD" w:rsidRPr="009364BD" w:rsidRDefault="009364BD" w:rsidP="001010F9">
            <w:pPr>
              <w:jc w:val="center"/>
              <w:rPr>
                <w:color w:val="000000"/>
                <w:sz w:val="18"/>
                <w:szCs w:val="18"/>
              </w:rPr>
            </w:pPr>
            <w:r w:rsidRPr="009364BD">
              <w:rPr>
                <w:color w:val="000000"/>
                <w:sz w:val="18"/>
                <w:szCs w:val="18"/>
              </w:rPr>
              <w:t>27,8%</w:t>
            </w:r>
          </w:p>
        </w:tc>
        <w:tc>
          <w:tcPr>
            <w:tcW w:w="992" w:type="dxa"/>
            <w:tcBorders>
              <w:top w:val="nil"/>
              <w:left w:val="nil"/>
              <w:bottom w:val="single" w:sz="4" w:space="0" w:color="auto"/>
              <w:right w:val="single" w:sz="4" w:space="0" w:color="auto"/>
            </w:tcBorders>
            <w:shd w:val="clear" w:color="auto" w:fill="auto"/>
            <w:noWrap/>
            <w:vAlign w:val="center"/>
            <w:hideMark/>
          </w:tcPr>
          <w:p w14:paraId="59F00E4B" w14:textId="77777777" w:rsidR="009364BD" w:rsidRPr="009364BD" w:rsidRDefault="009364BD" w:rsidP="001010F9">
            <w:pPr>
              <w:jc w:val="center"/>
              <w:rPr>
                <w:color w:val="000000"/>
                <w:sz w:val="18"/>
                <w:szCs w:val="18"/>
              </w:rPr>
            </w:pPr>
            <w:r w:rsidRPr="009364BD">
              <w:rPr>
                <w:color w:val="000000"/>
                <w:sz w:val="18"/>
                <w:szCs w:val="18"/>
              </w:rPr>
              <w:t>31,5%</w:t>
            </w:r>
          </w:p>
        </w:tc>
        <w:tc>
          <w:tcPr>
            <w:tcW w:w="864" w:type="dxa"/>
            <w:tcBorders>
              <w:top w:val="nil"/>
              <w:left w:val="nil"/>
              <w:bottom w:val="single" w:sz="4" w:space="0" w:color="auto"/>
              <w:right w:val="single" w:sz="4" w:space="0" w:color="auto"/>
            </w:tcBorders>
            <w:shd w:val="clear" w:color="auto" w:fill="auto"/>
            <w:noWrap/>
            <w:vAlign w:val="center"/>
            <w:hideMark/>
          </w:tcPr>
          <w:p w14:paraId="69613B05" w14:textId="77777777" w:rsidR="009364BD" w:rsidRPr="009364BD" w:rsidRDefault="009364BD" w:rsidP="001010F9">
            <w:pPr>
              <w:jc w:val="center"/>
              <w:rPr>
                <w:color w:val="000000"/>
                <w:sz w:val="18"/>
                <w:szCs w:val="18"/>
              </w:rPr>
            </w:pPr>
            <w:r w:rsidRPr="009364BD">
              <w:rPr>
                <w:color w:val="000000"/>
                <w:sz w:val="18"/>
                <w:szCs w:val="18"/>
              </w:rPr>
              <w:t>26,1%</w:t>
            </w:r>
          </w:p>
        </w:tc>
        <w:tc>
          <w:tcPr>
            <w:tcW w:w="864" w:type="dxa"/>
            <w:tcBorders>
              <w:top w:val="nil"/>
              <w:left w:val="nil"/>
              <w:bottom w:val="single" w:sz="4" w:space="0" w:color="auto"/>
              <w:right w:val="single" w:sz="4" w:space="0" w:color="auto"/>
            </w:tcBorders>
            <w:shd w:val="clear" w:color="auto" w:fill="auto"/>
            <w:noWrap/>
            <w:vAlign w:val="center"/>
            <w:hideMark/>
          </w:tcPr>
          <w:p w14:paraId="52221E9C" w14:textId="77777777" w:rsidR="009364BD" w:rsidRPr="009364BD" w:rsidRDefault="009364BD" w:rsidP="001010F9">
            <w:pPr>
              <w:jc w:val="center"/>
              <w:rPr>
                <w:color w:val="000000"/>
                <w:sz w:val="18"/>
                <w:szCs w:val="18"/>
              </w:rPr>
            </w:pPr>
            <w:r w:rsidRPr="009364BD">
              <w:rPr>
                <w:color w:val="000000"/>
                <w:sz w:val="18"/>
                <w:szCs w:val="18"/>
              </w:rPr>
              <w:t>27,2%</w:t>
            </w:r>
          </w:p>
        </w:tc>
        <w:tc>
          <w:tcPr>
            <w:tcW w:w="864" w:type="dxa"/>
            <w:tcBorders>
              <w:top w:val="nil"/>
              <w:left w:val="nil"/>
              <w:bottom w:val="single" w:sz="4" w:space="0" w:color="auto"/>
              <w:right w:val="single" w:sz="4" w:space="0" w:color="auto"/>
            </w:tcBorders>
            <w:shd w:val="clear" w:color="auto" w:fill="auto"/>
            <w:noWrap/>
            <w:vAlign w:val="center"/>
            <w:hideMark/>
          </w:tcPr>
          <w:p w14:paraId="01FD20D1" w14:textId="77777777" w:rsidR="009364BD" w:rsidRPr="009364BD" w:rsidRDefault="009364BD" w:rsidP="001010F9">
            <w:pPr>
              <w:jc w:val="center"/>
              <w:rPr>
                <w:color w:val="000000"/>
                <w:sz w:val="18"/>
                <w:szCs w:val="18"/>
              </w:rPr>
            </w:pPr>
            <w:r w:rsidRPr="009364BD">
              <w:rPr>
                <w:color w:val="000000"/>
                <w:sz w:val="18"/>
                <w:szCs w:val="18"/>
              </w:rPr>
              <w:t>24,9%</w:t>
            </w:r>
          </w:p>
        </w:tc>
        <w:tc>
          <w:tcPr>
            <w:tcW w:w="1066" w:type="dxa"/>
            <w:tcBorders>
              <w:top w:val="nil"/>
              <w:left w:val="nil"/>
              <w:bottom w:val="single" w:sz="4" w:space="0" w:color="auto"/>
              <w:right w:val="single" w:sz="4" w:space="0" w:color="auto"/>
            </w:tcBorders>
            <w:shd w:val="clear" w:color="auto" w:fill="auto"/>
            <w:noWrap/>
            <w:vAlign w:val="center"/>
            <w:hideMark/>
          </w:tcPr>
          <w:p w14:paraId="66E092BE" w14:textId="77777777" w:rsidR="009364BD" w:rsidRPr="009364BD" w:rsidRDefault="009364BD" w:rsidP="001010F9">
            <w:pPr>
              <w:jc w:val="center"/>
              <w:rPr>
                <w:color w:val="000000"/>
                <w:sz w:val="18"/>
                <w:szCs w:val="18"/>
              </w:rPr>
            </w:pPr>
            <w:r w:rsidRPr="009364BD">
              <w:rPr>
                <w:color w:val="000000"/>
                <w:sz w:val="18"/>
                <w:szCs w:val="18"/>
              </w:rPr>
              <w:t>25,6%</w:t>
            </w:r>
          </w:p>
        </w:tc>
        <w:tc>
          <w:tcPr>
            <w:tcW w:w="1123" w:type="dxa"/>
            <w:tcBorders>
              <w:top w:val="nil"/>
              <w:left w:val="nil"/>
              <w:bottom w:val="single" w:sz="4" w:space="0" w:color="auto"/>
              <w:right w:val="single" w:sz="4" w:space="0" w:color="auto"/>
            </w:tcBorders>
            <w:shd w:val="clear" w:color="auto" w:fill="auto"/>
            <w:noWrap/>
            <w:vAlign w:val="center"/>
            <w:hideMark/>
          </w:tcPr>
          <w:p w14:paraId="506A724B" w14:textId="77777777" w:rsidR="009364BD" w:rsidRPr="009364BD" w:rsidRDefault="009364BD" w:rsidP="001010F9">
            <w:pPr>
              <w:jc w:val="center"/>
              <w:rPr>
                <w:color w:val="000000"/>
                <w:sz w:val="18"/>
                <w:szCs w:val="18"/>
              </w:rPr>
            </w:pPr>
            <w:r w:rsidRPr="009364BD">
              <w:rPr>
                <w:color w:val="000000"/>
                <w:sz w:val="18"/>
                <w:szCs w:val="18"/>
              </w:rPr>
              <w:t>16,6%</w:t>
            </w:r>
          </w:p>
        </w:tc>
        <w:tc>
          <w:tcPr>
            <w:tcW w:w="680" w:type="dxa"/>
            <w:tcBorders>
              <w:top w:val="nil"/>
              <w:left w:val="nil"/>
              <w:bottom w:val="single" w:sz="4" w:space="0" w:color="auto"/>
              <w:right w:val="single" w:sz="4" w:space="0" w:color="auto"/>
            </w:tcBorders>
            <w:shd w:val="clear" w:color="auto" w:fill="auto"/>
            <w:noWrap/>
            <w:vAlign w:val="center"/>
            <w:hideMark/>
          </w:tcPr>
          <w:p w14:paraId="1EAF8DFA" w14:textId="7350C707" w:rsidR="009364BD" w:rsidRPr="009364BD" w:rsidRDefault="009364BD" w:rsidP="001010F9">
            <w:pPr>
              <w:jc w:val="center"/>
              <w:rPr>
                <w:color w:val="000000"/>
                <w:sz w:val="18"/>
                <w:szCs w:val="18"/>
              </w:rPr>
            </w:pPr>
            <w:r w:rsidRPr="009364BD">
              <w:rPr>
                <w:color w:val="000000"/>
                <w:sz w:val="18"/>
                <w:szCs w:val="18"/>
              </w:rPr>
              <w:t>1,17</w:t>
            </w:r>
          </w:p>
        </w:tc>
        <w:tc>
          <w:tcPr>
            <w:tcW w:w="808" w:type="dxa"/>
            <w:tcBorders>
              <w:top w:val="nil"/>
              <w:left w:val="nil"/>
              <w:bottom w:val="single" w:sz="4" w:space="0" w:color="auto"/>
              <w:right w:val="single" w:sz="4" w:space="0" w:color="auto"/>
            </w:tcBorders>
            <w:shd w:val="clear" w:color="auto" w:fill="auto"/>
            <w:noWrap/>
            <w:vAlign w:val="center"/>
            <w:hideMark/>
          </w:tcPr>
          <w:p w14:paraId="4FE6646B" w14:textId="2C9C5DF7" w:rsidR="009364BD" w:rsidRPr="009364BD" w:rsidRDefault="009364BD" w:rsidP="001010F9">
            <w:pPr>
              <w:jc w:val="center"/>
              <w:rPr>
                <w:color w:val="000000"/>
                <w:sz w:val="18"/>
                <w:szCs w:val="18"/>
              </w:rPr>
            </w:pPr>
            <w:r w:rsidRPr="009364BD">
              <w:rPr>
                <w:color w:val="000000"/>
                <w:sz w:val="18"/>
                <w:szCs w:val="18"/>
              </w:rPr>
              <w:t>0,86</w:t>
            </w:r>
          </w:p>
        </w:tc>
        <w:tc>
          <w:tcPr>
            <w:tcW w:w="753" w:type="dxa"/>
            <w:tcBorders>
              <w:top w:val="nil"/>
              <w:left w:val="nil"/>
              <w:bottom w:val="single" w:sz="4" w:space="0" w:color="auto"/>
              <w:right w:val="single" w:sz="4" w:space="0" w:color="auto"/>
            </w:tcBorders>
            <w:shd w:val="clear" w:color="auto" w:fill="auto"/>
            <w:noWrap/>
            <w:vAlign w:val="center"/>
            <w:hideMark/>
          </w:tcPr>
          <w:p w14:paraId="54A74A57" w14:textId="395A304E" w:rsidR="009364BD" w:rsidRPr="009364BD" w:rsidRDefault="009364BD" w:rsidP="001010F9">
            <w:pPr>
              <w:jc w:val="center"/>
              <w:rPr>
                <w:color w:val="000000"/>
                <w:sz w:val="18"/>
                <w:szCs w:val="18"/>
              </w:rPr>
            </w:pPr>
            <w:r w:rsidRPr="009364BD">
              <w:rPr>
                <w:color w:val="000000"/>
                <w:sz w:val="18"/>
                <w:szCs w:val="18"/>
              </w:rPr>
              <w:t>1,22</w:t>
            </w:r>
          </w:p>
        </w:tc>
        <w:tc>
          <w:tcPr>
            <w:tcW w:w="753" w:type="dxa"/>
            <w:tcBorders>
              <w:top w:val="nil"/>
              <w:left w:val="nil"/>
              <w:bottom w:val="single" w:sz="4" w:space="0" w:color="auto"/>
              <w:right w:val="single" w:sz="4" w:space="0" w:color="auto"/>
            </w:tcBorders>
            <w:shd w:val="clear" w:color="auto" w:fill="auto"/>
            <w:noWrap/>
            <w:vAlign w:val="center"/>
            <w:hideMark/>
          </w:tcPr>
          <w:p w14:paraId="30DBD3E8" w14:textId="01F641D6" w:rsidR="009364BD" w:rsidRPr="009364BD" w:rsidRDefault="009364BD" w:rsidP="001010F9">
            <w:pPr>
              <w:jc w:val="center"/>
              <w:rPr>
                <w:color w:val="000000"/>
                <w:sz w:val="18"/>
                <w:szCs w:val="18"/>
              </w:rPr>
            </w:pPr>
            <w:r w:rsidRPr="009364BD">
              <w:rPr>
                <w:color w:val="000000"/>
                <w:sz w:val="18"/>
                <w:szCs w:val="18"/>
              </w:rPr>
              <w:t>1,47</w:t>
            </w:r>
          </w:p>
        </w:tc>
        <w:tc>
          <w:tcPr>
            <w:tcW w:w="753" w:type="dxa"/>
            <w:tcBorders>
              <w:top w:val="nil"/>
              <w:left w:val="nil"/>
              <w:bottom w:val="single" w:sz="4" w:space="0" w:color="auto"/>
              <w:right w:val="single" w:sz="4" w:space="0" w:color="auto"/>
            </w:tcBorders>
            <w:shd w:val="clear" w:color="auto" w:fill="auto"/>
            <w:noWrap/>
            <w:vAlign w:val="center"/>
            <w:hideMark/>
          </w:tcPr>
          <w:p w14:paraId="7C5D3F1F" w14:textId="794E3499" w:rsidR="009364BD" w:rsidRPr="009364BD" w:rsidRDefault="009364BD" w:rsidP="001010F9">
            <w:pPr>
              <w:jc w:val="center"/>
              <w:rPr>
                <w:color w:val="000000"/>
                <w:sz w:val="18"/>
                <w:szCs w:val="18"/>
              </w:rPr>
            </w:pPr>
            <w:r w:rsidRPr="009364BD">
              <w:rPr>
                <w:color w:val="000000"/>
                <w:sz w:val="18"/>
                <w:szCs w:val="18"/>
              </w:rPr>
              <w:t>1,13</w:t>
            </w:r>
          </w:p>
        </w:tc>
        <w:tc>
          <w:tcPr>
            <w:tcW w:w="1066" w:type="dxa"/>
            <w:tcBorders>
              <w:top w:val="nil"/>
              <w:left w:val="nil"/>
              <w:bottom w:val="single" w:sz="4" w:space="0" w:color="auto"/>
              <w:right w:val="single" w:sz="4" w:space="0" w:color="auto"/>
            </w:tcBorders>
            <w:shd w:val="clear" w:color="auto" w:fill="auto"/>
            <w:noWrap/>
            <w:vAlign w:val="center"/>
            <w:hideMark/>
          </w:tcPr>
          <w:p w14:paraId="204B9248" w14:textId="77777777" w:rsidR="009364BD" w:rsidRPr="009364BD" w:rsidRDefault="009364BD" w:rsidP="001010F9">
            <w:pPr>
              <w:jc w:val="center"/>
              <w:rPr>
                <w:color w:val="000000"/>
                <w:sz w:val="18"/>
                <w:szCs w:val="18"/>
              </w:rPr>
            </w:pPr>
            <w:r w:rsidRPr="009364BD">
              <w:rPr>
                <w:color w:val="000000"/>
                <w:sz w:val="18"/>
                <w:szCs w:val="18"/>
              </w:rPr>
              <w:t>1,14</w:t>
            </w:r>
          </w:p>
        </w:tc>
        <w:tc>
          <w:tcPr>
            <w:tcW w:w="1047" w:type="dxa"/>
            <w:tcBorders>
              <w:top w:val="nil"/>
              <w:left w:val="nil"/>
              <w:bottom w:val="single" w:sz="4" w:space="0" w:color="auto"/>
              <w:right w:val="single" w:sz="4" w:space="0" w:color="auto"/>
            </w:tcBorders>
            <w:shd w:val="clear" w:color="auto" w:fill="auto"/>
            <w:noWrap/>
            <w:vAlign w:val="center"/>
            <w:hideMark/>
          </w:tcPr>
          <w:p w14:paraId="0E379E1D" w14:textId="77777777" w:rsidR="009364BD" w:rsidRPr="009364BD" w:rsidRDefault="009364BD" w:rsidP="001010F9">
            <w:pPr>
              <w:jc w:val="center"/>
              <w:rPr>
                <w:color w:val="000000"/>
                <w:sz w:val="18"/>
                <w:szCs w:val="18"/>
              </w:rPr>
            </w:pPr>
            <w:r w:rsidRPr="009364BD">
              <w:rPr>
                <w:color w:val="000000"/>
                <w:sz w:val="18"/>
                <w:szCs w:val="18"/>
              </w:rPr>
              <w:t>1,16</w:t>
            </w:r>
          </w:p>
        </w:tc>
      </w:tr>
      <w:tr w:rsidR="005D7990" w:rsidRPr="001010F9" w14:paraId="365E7027" w14:textId="77777777" w:rsidTr="00534085">
        <w:trPr>
          <w:gridAfter w:val="1"/>
          <w:wAfter w:w="10" w:type="dxa"/>
          <w:trHeight w:val="260"/>
        </w:trPr>
        <w:tc>
          <w:tcPr>
            <w:tcW w:w="1967" w:type="dxa"/>
            <w:tcBorders>
              <w:top w:val="nil"/>
              <w:left w:val="single" w:sz="4" w:space="0" w:color="auto"/>
              <w:bottom w:val="single" w:sz="4" w:space="0" w:color="auto"/>
              <w:right w:val="single" w:sz="4" w:space="0" w:color="auto"/>
            </w:tcBorders>
            <w:shd w:val="clear" w:color="auto" w:fill="auto"/>
            <w:noWrap/>
            <w:vAlign w:val="center"/>
            <w:hideMark/>
          </w:tcPr>
          <w:p w14:paraId="14F2BC45" w14:textId="77777777" w:rsidR="009364BD" w:rsidRPr="009364BD" w:rsidRDefault="009364BD" w:rsidP="009364BD">
            <w:pPr>
              <w:rPr>
                <w:color w:val="000000"/>
                <w:sz w:val="18"/>
                <w:szCs w:val="18"/>
              </w:rPr>
            </w:pPr>
            <w:r w:rsidRPr="009364BD">
              <w:rPr>
                <w:color w:val="000000"/>
                <w:sz w:val="18"/>
                <w:szCs w:val="18"/>
              </w:rPr>
              <w:t>Güney Kore</w:t>
            </w:r>
          </w:p>
        </w:tc>
        <w:tc>
          <w:tcPr>
            <w:tcW w:w="992" w:type="dxa"/>
            <w:tcBorders>
              <w:top w:val="nil"/>
              <w:left w:val="nil"/>
              <w:bottom w:val="single" w:sz="4" w:space="0" w:color="auto"/>
              <w:right w:val="single" w:sz="4" w:space="0" w:color="auto"/>
            </w:tcBorders>
            <w:shd w:val="clear" w:color="auto" w:fill="auto"/>
            <w:noWrap/>
            <w:vAlign w:val="center"/>
            <w:hideMark/>
          </w:tcPr>
          <w:p w14:paraId="3F2D6E98" w14:textId="77777777" w:rsidR="009364BD" w:rsidRPr="009364BD" w:rsidRDefault="009364BD" w:rsidP="001010F9">
            <w:pPr>
              <w:jc w:val="center"/>
              <w:rPr>
                <w:color w:val="000000"/>
                <w:sz w:val="18"/>
                <w:szCs w:val="18"/>
              </w:rPr>
            </w:pPr>
            <w:r w:rsidRPr="009364BD">
              <w:rPr>
                <w:color w:val="000000"/>
                <w:sz w:val="18"/>
                <w:szCs w:val="18"/>
              </w:rPr>
              <w:t>8,5%</w:t>
            </w:r>
          </w:p>
        </w:tc>
        <w:tc>
          <w:tcPr>
            <w:tcW w:w="992" w:type="dxa"/>
            <w:tcBorders>
              <w:top w:val="nil"/>
              <w:left w:val="nil"/>
              <w:bottom w:val="single" w:sz="4" w:space="0" w:color="auto"/>
              <w:right w:val="single" w:sz="4" w:space="0" w:color="auto"/>
            </w:tcBorders>
            <w:shd w:val="clear" w:color="auto" w:fill="auto"/>
            <w:noWrap/>
            <w:vAlign w:val="center"/>
            <w:hideMark/>
          </w:tcPr>
          <w:p w14:paraId="4CF89AA7" w14:textId="77777777" w:rsidR="009364BD" w:rsidRPr="009364BD" w:rsidRDefault="009364BD" w:rsidP="001010F9">
            <w:pPr>
              <w:jc w:val="center"/>
              <w:rPr>
                <w:color w:val="000000"/>
                <w:sz w:val="18"/>
                <w:szCs w:val="18"/>
              </w:rPr>
            </w:pPr>
            <w:r w:rsidRPr="009364BD">
              <w:rPr>
                <w:color w:val="000000"/>
                <w:sz w:val="18"/>
                <w:szCs w:val="18"/>
              </w:rPr>
              <w:t>12,7%</w:t>
            </w:r>
          </w:p>
        </w:tc>
        <w:tc>
          <w:tcPr>
            <w:tcW w:w="864" w:type="dxa"/>
            <w:tcBorders>
              <w:top w:val="nil"/>
              <w:left w:val="nil"/>
              <w:bottom w:val="single" w:sz="4" w:space="0" w:color="auto"/>
              <w:right w:val="single" w:sz="4" w:space="0" w:color="auto"/>
            </w:tcBorders>
            <w:shd w:val="clear" w:color="auto" w:fill="auto"/>
            <w:noWrap/>
            <w:vAlign w:val="center"/>
            <w:hideMark/>
          </w:tcPr>
          <w:p w14:paraId="7851E5E9" w14:textId="77777777" w:rsidR="009364BD" w:rsidRPr="009364BD" w:rsidRDefault="009364BD" w:rsidP="001010F9">
            <w:pPr>
              <w:jc w:val="center"/>
              <w:rPr>
                <w:color w:val="000000"/>
                <w:sz w:val="18"/>
                <w:szCs w:val="18"/>
              </w:rPr>
            </w:pPr>
            <w:r w:rsidRPr="009364BD">
              <w:rPr>
                <w:color w:val="000000"/>
                <w:sz w:val="18"/>
                <w:szCs w:val="18"/>
              </w:rPr>
              <w:t>10,3%</w:t>
            </w:r>
          </w:p>
        </w:tc>
        <w:tc>
          <w:tcPr>
            <w:tcW w:w="864" w:type="dxa"/>
            <w:tcBorders>
              <w:top w:val="nil"/>
              <w:left w:val="nil"/>
              <w:bottom w:val="single" w:sz="4" w:space="0" w:color="auto"/>
              <w:right w:val="single" w:sz="4" w:space="0" w:color="auto"/>
            </w:tcBorders>
            <w:shd w:val="clear" w:color="auto" w:fill="auto"/>
            <w:noWrap/>
            <w:vAlign w:val="center"/>
            <w:hideMark/>
          </w:tcPr>
          <w:p w14:paraId="78EE1566" w14:textId="77777777" w:rsidR="009364BD" w:rsidRPr="009364BD" w:rsidRDefault="009364BD" w:rsidP="001010F9">
            <w:pPr>
              <w:jc w:val="center"/>
              <w:rPr>
                <w:color w:val="000000"/>
                <w:sz w:val="18"/>
                <w:szCs w:val="18"/>
              </w:rPr>
            </w:pPr>
            <w:r w:rsidRPr="009364BD">
              <w:rPr>
                <w:color w:val="000000"/>
                <w:sz w:val="18"/>
                <w:szCs w:val="18"/>
              </w:rPr>
              <w:t>12,4%</w:t>
            </w:r>
          </w:p>
        </w:tc>
        <w:tc>
          <w:tcPr>
            <w:tcW w:w="864" w:type="dxa"/>
            <w:tcBorders>
              <w:top w:val="nil"/>
              <w:left w:val="nil"/>
              <w:bottom w:val="single" w:sz="4" w:space="0" w:color="auto"/>
              <w:right w:val="single" w:sz="4" w:space="0" w:color="auto"/>
            </w:tcBorders>
            <w:shd w:val="clear" w:color="auto" w:fill="auto"/>
            <w:noWrap/>
            <w:vAlign w:val="center"/>
            <w:hideMark/>
          </w:tcPr>
          <w:p w14:paraId="60B7F0B3" w14:textId="77777777" w:rsidR="009364BD" w:rsidRPr="009364BD" w:rsidRDefault="009364BD" w:rsidP="001010F9">
            <w:pPr>
              <w:jc w:val="center"/>
              <w:rPr>
                <w:color w:val="000000"/>
                <w:sz w:val="18"/>
                <w:szCs w:val="18"/>
              </w:rPr>
            </w:pPr>
            <w:r w:rsidRPr="009364BD">
              <w:rPr>
                <w:color w:val="000000"/>
                <w:sz w:val="18"/>
                <w:szCs w:val="18"/>
              </w:rPr>
              <w:t>14,5%</w:t>
            </w:r>
          </w:p>
        </w:tc>
        <w:tc>
          <w:tcPr>
            <w:tcW w:w="1066" w:type="dxa"/>
            <w:tcBorders>
              <w:top w:val="nil"/>
              <w:left w:val="nil"/>
              <w:bottom w:val="single" w:sz="4" w:space="0" w:color="auto"/>
              <w:right w:val="single" w:sz="4" w:space="0" w:color="auto"/>
            </w:tcBorders>
            <w:shd w:val="clear" w:color="auto" w:fill="auto"/>
            <w:noWrap/>
            <w:vAlign w:val="center"/>
            <w:hideMark/>
          </w:tcPr>
          <w:p w14:paraId="0B99EC9B" w14:textId="77777777" w:rsidR="009364BD" w:rsidRPr="009364BD" w:rsidRDefault="009364BD" w:rsidP="001010F9">
            <w:pPr>
              <w:jc w:val="center"/>
              <w:rPr>
                <w:color w:val="000000"/>
                <w:sz w:val="18"/>
                <w:szCs w:val="18"/>
              </w:rPr>
            </w:pPr>
            <w:r w:rsidRPr="009364BD">
              <w:rPr>
                <w:color w:val="000000"/>
                <w:sz w:val="18"/>
                <w:szCs w:val="18"/>
              </w:rPr>
              <w:t>15,3%</w:t>
            </w:r>
          </w:p>
        </w:tc>
        <w:tc>
          <w:tcPr>
            <w:tcW w:w="1123" w:type="dxa"/>
            <w:tcBorders>
              <w:top w:val="nil"/>
              <w:left w:val="nil"/>
              <w:bottom w:val="single" w:sz="4" w:space="0" w:color="auto"/>
              <w:right w:val="single" w:sz="4" w:space="0" w:color="auto"/>
            </w:tcBorders>
            <w:shd w:val="clear" w:color="auto" w:fill="auto"/>
            <w:noWrap/>
            <w:vAlign w:val="center"/>
            <w:hideMark/>
          </w:tcPr>
          <w:p w14:paraId="2B16A72A" w14:textId="77777777" w:rsidR="009364BD" w:rsidRPr="009364BD" w:rsidRDefault="009364BD" w:rsidP="001010F9">
            <w:pPr>
              <w:jc w:val="center"/>
              <w:rPr>
                <w:color w:val="000000"/>
                <w:sz w:val="18"/>
                <w:szCs w:val="18"/>
              </w:rPr>
            </w:pPr>
            <w:r w:rsidRPr="009364BD">
              <w:rPr>
                <w:color w:val="000000"/>
                <w:sz w:val="18"/>
                <w:szCs w:val="18"/>
              </w:rPr>
              <w:t>15,5%</w:t>
            </w:r>
          </w:p>
        </w:tc>
        <w:tc>
          <w:tcPr>
            <w:tcW w:w="680" w:type="dxa"/>
            <w:tcBorders>
              <w:top w:val="nil"/>
              <w:left w:val="nil"/>
              <w:bottom w:val="single" w:sz="4" w:space="0" w:color="auto"/>
              <w:right w:val="single" w:sz="4" w:space="0" w:color="auto"/>
            </w:tcBorders>
            <w:shd w:val="clear" w:color="auto" w:fill="auto"/>
            <w:noWrap/>
            <w:vAlign w:val="center"/>
            <w:hideMark/>
          </w:tcPr>
          <w:p w14:paraId="1F17BA38" w14:textId="121FC9FB" w:rsidR="009364BD" w:rsidRPr="009364BD" w:rsidRDefault="009364BD" w:rsidP="001010F9">
            <w:pPr>
              <w:jc w:val="center"/>
              <w:rPr>
                <w:color w:val="000000"/>
                <w:sz w:val="18"/>
                <w:szCs w:val="18"/>
              </w:rPr>
            </w:pPr>
            <w:r w:rsidRPr="009364BD">
              <w:rPr>
                <w:color w:val="000000"/>
                <w:sz w:val="18"/>
                <w:szCs w:val="18"/>
              </w:rPr>
              <w:t>1,35</w:t>
            </w:r>
          </w:p>
        </w:tc>
        <w:tc>
          <w:tcPr>
            <w:tcW w:w="808" w:type="dxa"/>
            <w:tcBorders>
              <w:top w:val="nil"/>
              <w:left w:val="nil"/>
              <w:bottom w:val="single" w:sz="4" w:space="0" w:color="auto"/>
              <w:right w:val="single" w:sz="4" w:space="0" w:color="auto"/>
            </w:tcBorders>
            <w:shd w:val="clear" w:color="auto" w:fill="auto"/>
            <w:noWrap/>
            <w:vAlign w:val="center"/>
            <w:hideMark/>
          </w:tcPr>
          <w:p w14:paraId="6C4FC684" w14:textId="1EC39944" w:rsidR="009364BD" w:rsidRPr="009364BD" w:rsidRDefault="009364BD" w:rsidP="001010F9">
            <w:pPr>
              <w:jc w:val="center"/>
              <w:rPr>
                <w:color w:val="000000"/>
                <w:sz w:val="18"/>
                <w:szCs w:val="18"/>
              </w:rPr>
            </w:pPr>
            <w:r w:rsidRPr="009364BD">
              <w:rPr>
                <w:color w:val="000000"/>
                <w:sz w:val="18"/>
                <w:szCs w:val="18"/>
              </w:rPr>
              <w:t>1,13</w:t>
            </w:r>
          </w:p>
        </w:tc>
        <w:tc>
          <w:tcPr>
            <w:tcW w:w="753" w:type="dxa"/>
            <w:tcBorders>
              <w:top w:val="nil"/>
              <w:left w:val="nil"/>
              <w:bottom w:val="single" w:sz="4" w:space="0" w:color="auto"/>
              <w:right w:val="single" w:sz="4" w:space="0" w:color="auto"/>
            </w:tcBorders>
            <w:shd w:val="clear" w:color="auto" w:fill="auto"/>
            <w:noWrap/>
            <w:vAlign w:val="center"/>
            <w:hideMark/>
          </w:tcPr>
          <w:p w14:paraId="4B7F9D6E" w14:textId="10CCF3FA" w:rsidR="009364BD" w:rsidRPr="009364BD" w:rsidRDefault="009364BD" w:rsidP="001010F9">
            <w:pPr>
              <w:jc w:val="center"/>
              <w:rPr>
                <w:color w:val="000000"/>
                <w:sz w:val="18"/>
                <w:szCs w:val="18"/>
              </w:rPr>
            </w:pPr>
            <w:r w:rsidRPr="009364BD">
              <w:rPr>
                <w:color w:val="000000"/>
                <w:sz w:val="18"/>
                <w:szCs w:val="18"/>
              </w:rPr>
              <w:t>1,53</w:t>
            </w:r>
          </w:p>
        </w:tc>
        <w:tc>
          <w:tcPr>
            <w:tcW w:w="753" w:type="dxa"/>
            <w:tcBorders>
              <w:top w:val="nil"/>
              <w:left w:val="nil"/>
              <w:bottom w:val="single" w:sz="4" w:space="0" w:color="auto"/>
              <w:right w:val="single" w:sz="4" w:space="0" w:color="auto"/>
            </w:tcBorders>
            <w:shd w:val="clear" w:color="auto" w:fill="auto"/>
            <w:noWrap/>
            <w:vAlign w:val="center"/>
            <w:hideMark/>
          </w:tcPr>
          <w:p w14:paraId="79C758F4" w14:textId="3F013E33" w:rsidR="009364BD" w:rsidRPr="009364BD" w:rsidRDefault="009364BD" w:rsidP="001010F9">
            <w:pPr>
              <w:jc w:val="center"/>
              <w:rPr>
                <w:color w:val="000000"/>
                <w:sz w:val="18"/>
                <w:szCs w:val="18"/>
              </w:rPr>
            </w:pPr>
            <w:r w:rsidRPr="009364BD">
              <w:rPr>
                <w:color w:val="000000"/>
                <w:sz w:val="18"/>
                <w:szCs w:val="18"/>
              </w:rPr>
              <w:t>1,73</w:t>
            </w:r>
          </w:p>
        </w:tc>
        <w:tc>
          <w:tcPr>
            <w:tcW w:w="753" w:type="dxa"/>
            <w:tcBorders>
              <w:top w:val="nil"/>
              <w:left w:val="nil"/>
              <w:bottom w:val="single" w:sz="4" w:space="0" w:color="auto"/>
              <w:right w:val="single" w:sz="4" w:space="0" w:color="auto"/>
            </w:tcBorders>
            <w:shd w:val="clear" w:color="auto" w:fill="auto"/>
            <w:noWrap/>
            <w:vAlign w:val="center"/>
            <w:hideMark/>
          </w:tcPr>
          <w:p w14:paraId="6FAC7A3B" w14:textId="211A3AA9" w:rsidR="009364BD" w:rsidRPr="009364BD" w:rsidRDefault="009364BD" w:rsidP="001010F9">
            <w:pPr>
              <w:jc w:val="center"/>
              <w:rPr>
                <w:color w:val="000000"/>
                <w:sz w:val="18"/>
                <w:szCs w:val="18"/>
              </w:rPr>
            </w:pPr>
            <w:r w:rsidRPr="009364BD">
              <w:rPr>
                <w:color w:val="000000"/>
                <w:sz w:val="18"/>
                <w:szCs w:val="18"/>
              </w:rPr>
              <w:t>1,32</w:t>
            </w:r>
          </w:p>
        </w:tc>
        <w:tc>
          <w:tcPr>
            <w:tcW w:w="1066" w:type="dxa"/>
            <w:tcBorders>
              <w:top w:val="nil"/>
              <w:left w:val="nil"/>
              <w:bottom w:val="single" w:sz="4" w:space="0" w:color="auto"/>
              <w:right w:val="single" w:sz="4" w:space="0" w:color="auto"/>
            </w:tcBorders>
            <w:shd w:val="clear" w:color="auto" w:fill="auto"/>
            <w:noWrap/>
            <w:vAlign w:val="center"/>
            <w:hideMark/>
          </w:tcPr>
          <w:p w14:paraId="46DA115C" w14:textId="77777777" w:rsidR="009364BD" w:rsidRPr="009364BD" w:rsidRDefault="009364BD" w:rsidP="001010F9">
            <w:pPr>
              <w:jc w:val="center"/>
              <w:rPr>
                <w:color w:val="000000"/>
                <w:sz w:val="18"/>
                <w:szCs w:val="18"/>
              </w:rPr>
            </w:pPr>
            <w:r w:rsidRPr="009364BD">
              <w:rPr>
                <w:color w:val="000000"/>
                <w:sz w:val="18"/>
                <w:szCs w:val="18"/>
              </w:rPr>
              <w:t>1,35</w:t>
            </w:r>
          </w:p>
        </w:tc>
        <w:tc>
          <w:tcPr>
            <w:tcW w:w="1047" w:type="dxa"/>
            <w:tcBorders>
              <w:top w:val="nil"/>
              <w:left w:val="nil"/>
              <w:bottom w:val="single" w:sz="4" w:space="0" w:color="auto"/>
              <w:right w:val="single" w:sz="4" w:space="0" w:color="auto"/>
            </w:tcBorders>
            <w:shd w:val="clear" w:color="auto" w:fill="auto"/>
            <w:noWrap/>
            <w:vAlign w:val="center"/>
            <w:hideMark/>
          </w:tcPr>
          <w:p w14:paraId="36D8CDDD" w14:textId="77777777" w:rsidR="009364BD" w:rsidRPr="009364BD" w:rsidRDefault="009364BD" w:rsidP="001010F9">
            <w:pPr>
              <w:jc w:val="center"/>
              <w:rPr>
                <w:color w:val="000000"/>
                <w:sz w:val="18"/>
                <w:szCs w:val="18"/>
              </w:rPr>
            </w:pPr>
            <w:r w:rsidRPr="009364BD">
              <w:rPr>
                <w:color w:val="000000"/>
                <w:sz w:val="18"/>
                <w:szCs w:val="18"/>
              </w:rPr>
              <w:t>1,29</w:t>
            </w:r>
          </w:p>
        </w:tc>
      </w:tr>
      <w:tr w:rsidR="005D7990" w:rsidRPr="001010F9" w14:paraId="69FB1FF6" w14:textId="77777777" w:rsidTr="00534085">
        <w:trPr>
          <w:gridAfter w:val="1"/>
          <w:wAfter w:w="10" w:type="dxa"/>
          <w:trHeight w:val="260"/>
        </w:trPr>
        <w:tc>
          <w:tcPr>
            <w:tcW w:w="1967" w:type="dxa"/>
            <w:tcBorders>
              <w:top w:val="nil"/>
              <w:left w:val="single" w:sz="4" w:space="0" w:color="auto"/>
              <w:bottom w:val="single" w:sz="4" w:space="0" w:color="auto"/>
              <w:right w:val="single" w:sz="4" w:space="0" w:color="auto"/>
            </w:tcBorders>
            <w:shd w:val="clear" w:color="auto" w:fill="auto"/>
            <w:noWrap/>
            <w:vAlign w:val="center"/>
            <w:hideMark/>
          </w:tcPr>
          <w:p w14:paraId="60014BFA" w14:textId="77777777" w:rsidR="009364BD" w:rsidRPr="009364BD" w:rsidRDefault="009364BD" w:rsidP="009364BD">
            <w:pPr>
              <w:rPr>
                <w:color w:val="000000"/>
                <w:sz w:val="18"/>
                <w:szCs w:val="18"/>
              </w:rPr>
            </w:pPr>
            <w:r w:rsidRPr="009364BD">
              <w:rPr>
                <w:color w:val="000000"/>
                <w:sz w:val="18"/>
                <w:szCs w:val="18"/>
              </w:rPr>
              <w:t>Mısır</w:t>
            </w:r>
          </w:p>
        </w:tc>
        <w:tc>
          <w:tcPr>
            <w:tcW w:w="992" w:type="dxa"/>
            <w:tcBorders>
              <w:top w:val="nil"/>
              <w:left w:val="nil"/>
              <w:bottom w:val="single" w:sz="4" w:space="0" w:color="auto"/>
              <w:right w:val="single" w:sz="4" w:space="0" w:color="auto"/>
            </w:tcBorders>
            <w:shd w:val="clear" w:color="auto" w:fill="auto"/>
            <w:noWrap/>
            <w:vAlign w:val="center"/>
            <w:hideMark/>
          </w:tcPr>
          <w:p w14:paraId="2CCC9E6C" w14:textId="77777777" w:rsidR="009364BD" w:rsidRPr="009364BD" w:rsidRDefault="009364BD" w:rsidP="001010F9">
            <w:pPr>
              <w:jc w:val="center"/>
              <w:rPr>
                <w:color w:val="000000"/>
                <w:sz w:val="18"/>
                <w:szCs w:val="18"/>
              </w:rPr>
            </w:pPr>
            <w:r w:rsidRPr="009364BD">
              <w:rPr>
                <w:color w:val="000000"/>
                <w:sz w:val="18"/>
                <w:szCs w:val="18"/>
              </w:rPr>
              <w:t>9,9%</w:t>
            </w:r>
          </w:p>
        </w:tc>
        <w:tc>
          <w:tcPr>
            <w:tcW w:w="992" w:type="dxa"/>
            <w:tcBorders>
              <w:top w:val="nil"/>
              <w:left w:val="nil"/>
              <w:bottom w:val="single" w:sz="4" w:space="0" w:color="auto"/>
              <w:right w:val="single" w:sz="4" w:space="0" w:color="auto"/>
            </w:tcBorders>
            <w:shd w:val="clear" w:color="auto" w:fill="auto"/>
            <w:noWrap/>
            <w:vAlign w:val="center"/>
            <w:hideMark/>
          </w:tcPr>
          <w:p w14:paraId="40E65E97" w14:textId="77777777" w:rsidR="009364BD" w:rsidRPr="009364BD" w:rsidRDefault="009364BD" w:rsidP="001010F9">
            <w:pPr>
              <w:jc w:val="center"/>
              <w:rPr>
                <w:color w:val="000000"/>
                <w:sz w:val="18"/>
                <w:szCs w:val="18"/>
              </w:rPr>
            </w:pPr>
            <w:r w:rsidRPr="009364BD">
              <w:rPr>
                <w:color w:val="000000"/>
                <w:sz w:val="18"/>
                <w:szCs w:val="18"/>
              </w:rPr>
              <w:t>7,7%</w:t>
            </w:r>
          </w:p>
        </w:tc>
        <w:tc>
          <w:tcPr>
            <w:tcW w:w="864" w:type="dxa"/>
            <w:tcBorders>
              <w:top w:val="nil"/>
              <w:left w:val="nil"/>
              <w:bottom w:val="single" w:sz="4" w:space="0" w:color="auto"/>
              <w:right w:val="single" w:sz="4" w:space="0" w:color="auto"/>
            </w:tcBorders>
            <w:shd w:val="clear" w:color="auto" w:fill="auto"/>
            <w:noWrap/>
            <w:vAlign w:val="center"/>
            <w:hideMark/>
          </w:tcPr>
          <w:p w14:paraId="60C79A06" w14:textId="77777777" w:rsidR="009364BD" w:rsidRPr="009364BD" w:rsidRDefault="009364BD" w:rsidP="001010F9">
            <w:pPr>
              <w:jc w:val="center"/>
              <w:rPr>
                <w:color w:val="000000"/>
                <w:sz w:val="18"/>
                <w:szCs w:val="18"/>
              </w:rPr>
            </w:pPr>
            <w:r w:rsidRPr="009364BD">
              <w:rPr>
                <w:color w:val="000000"/>
                <w:sz w:val="18"/>
                <w:szCs w:val="18"/>
              </w:rPr>
              <w:t>15,2%</w:t>
            </w:r>
          </w:p>
        </w:tc>
        <w:tc>
          <w:tcPr>
            <w:tcW w:w="864" w:type="dxa"/>
            <w:tcBorders>
              <w:top w:val="nil"/>
              <w:left w:val="nil"/>
              <w:bottom w:val="single" w:sz="4" w:space="0" w:color="auto"/>
              <w:right w:val="single" w:sz="4" w:space="0" w:color="auto"/>
            </w:tcBorders>
            <w:shd w:val="clear" w:color="auto" w:fill="auto"/>
            <w:noWrap/>
            <w:vAlign w:val="center"/>
            <w:hideMark/>
          </w:tcPr>
          <w:p w14:paraId="646CC9D8" w14:textId="77777777" w:rsidR="009364BD" w:rsidRPr="009364BD" w:rsidRDefault="009364BD" w:rsidP="001010F9">
            <w:pPr>
              <w:jc w:val="center"/>
              <w:rPr>
                <w:color w:val="000000"/>
                <w:sz w:val="18"/>
                <w:szCs w:val="18"/>
              </w:rPr>
            </w:pPr>
            <w:r w:rsidRPr="009364BD">
              <w:rPr>
                <w:color w:val="000000"/>
                <w:sz w:val="18"/>
                <w:szCs w:val="18"/>
              </w:rPr>
              <w:t>7,7%</w:t>
            </w:r>
          </w:p>
        </w:tc>
        <w:tc>
          <w:tcPr>
            <w:tcW w:w="864" w:type="dxa"/>
            <w:tcBorders>
              <w:top w:val="nil"/>
              <w:left w:val="nil"/>
              <w:bottom w:val="single" w:sz="4" w:space="0" w:color="auto"/>
              <w:right w:val="single" w:sz="4" w:space="0" w:color="auto"/>
            </w:tcBorders>
            <w:shd w:val="clear" w:color="auto" w:fill="auto"/>
            <w:noWrap/>
            <w:vAlign w:val="center"/>
            <w:hideMark/>
          </w:tcPr>
          <w:p w14:paraId="3C88525D" w14:textId="77777777" w:rsidR="009364BD" w:rsidRPr="009364BD" w:rsidRDefault="009364BD" w:rsidP="001010F9">
            <w:pPr>
              <w:jc w:val="center"/>
              <w:rPr>
                <w:color w:val="000000"/>
                <w:sz w:val="18"/>
                <w:szCs w:val="18"/>
              </w:rPr>
            </w:pPr>
            <w:r w:rsidRPr="009364BD">
              <w:rPr>
                <w:color w:val="000000"/>
                <w:sz w:val="18"/>
                <w:szCs w:val="18"/>
              </w:rPr>
              <w:t>10,1%</w:t>
            </w:r>
          </w:p>
        </w:tc>
        <w:tc>
          <w:tcPr>
            <w:tcW w:w="1066" w:type="dxa"/>
            <w:tcBorders>
              <w:top w:val="nil"/>
              <w:left w:val="nil"/>
              <w:bottom w:val="single" w:sz="4" w:space="0" w:color="auto"/>
              <w:right w:val="single" w:sz="4" w:space="0" w:color="auto"/>
            </w:tcBorders>
            <w:shd w:val="clear" w:color="auto" w:fill="auto"/>
            <w:noWrap/>
            <w:vAlign w:val="center"/>
            <w:hideMark/>
          </w:tcPr>
          <w:p w14:paraId="54CC8D08" w14:textId="77777777" w:rsidR="009364BD" w:rsidRPr="009364BD" w:rsidRDefault="009364BD" w:rsidP="001010F9">
            <w:pPr>
              <w:jc w:val="center"/>
              <w:rPr>
                <w:color w:val="000000"/>
                <w:sz w:val="18"/>
                <w:szCs w:val="18"/>
              </w:rPr>
            </w:pPr>
            <w:r w:rsidRPr="009364BD">
              <w:rPr>
                <w:color w:val="000000"/>
                <w:sz w:val="18"/>
                <w:szCs w:val="18"/>
              </w:rPr>
              <w:t>10,9%</w:t>
            </w:r>
          </w:p>
        </w:tc>
        <w:tc>
          <w:tcPr>
            <w:tcW w:w="1123" w:type="dxa"/>
            <w:tcBorders>
              <w:top w:val="nil"/>
              <w:left w:val="nil"/>
              <w:bottom w:val="single" w:sz="4" w:space="0" w:color="auto"/>
              <w:right w:val="single" w:sz="4" w:space="0" w:color="auto"/>
            </w:tcBorders>
            <w:shd w:val="clear" w:color="auto" w:fill="auto"/>
            <w:noWrap/>
            <w:vAlign w:val="center"/>
            <w:hideMark/>
          </w:tcPr>
          <w:p w14:paraId="464B3E2D" w14:textId="77777777" w:rsidR="009364BD" w:rsidRPr="009364BD" w:rsidRDefault="009364BD" w:rsidP="001010F9">
            <w:pPr>
              <w:jc w:val="center"/>
              <w:rPr>
                <w:color w:val="000000"/>
                <w:sz w:val="18"/>
                <w:szCs w:val="18"/>
              </w:rPr>
            </w:pPr>
            <w:r w:rsidRPr="009364BD">
              <w:rPr>
                <w:color w:val="000000"/>
                <w:sz w:val="18"/>
                <w:szCs w:val="18"/>
              </w:rPr>
              <w:t>12,3%</w:t>
            </w:r>
          </w:p>
        </w:tc>
        <w:tc>
          <w:tcPr>
            <w:tcW w:w="680" w:type="dxa"/>
            <w:tcBorders>
              <w:top w:val="nil"/>
              <w:left w:val="nil"/>
              <w:bottom w:val="single" w:sz="4" w:space="0" w:color="auto"/>
              <w:right w:val="single" w:sz="4" w:space="0" w:color="auto"/>
            </w:tcBorders>
            <w:shd w:val="clear" w:color="auto" w:fill="auto"/>
            <w:noWrap/>
            <w:vAlign w:val="center"/>
            <w:hideMark/>
          </w:tcPr>
          <w:p w14:paraId="4F9D2F1F" w14:textId="3D6B9343" w:rsidR="009364BD" w:rsidRPr="009364BD" w:rsidRDefault="009364BD" w:rsidP="001010F9">
            <w:pPr>
              <w:jc w:val="center"/>
              <w:rPr>
                <w:color w:val="000000"/>
                <w:sz w:val="18"/>
                <w:szCs w:val="18"/>
              </w:rPr>
            </w:pPr>
            <w:r w:rsidRPr="009364BD">
              <w:rPr>
                <w:color w:val="000000"/>
                <w:sz w:val="18"/>
                <w:szCs w:val="18"/>
              </w:rPr>
              <w:t>1,06</w:t>
            </w:r>
          </w:p>
        </w:tc>
        <w:tc>
          <w:tcPr>
            <w:tcW w:w="808" w:type="dxa"/>
            <w:tcBorders>
              <w:top w:val="nil"/>
              <w:left w:val="nil"/>
              <w:bottom w:val="single" w:sz="4" w:space="0" w:color="auto"/>
              <w:right w:val="single" w:sz="4" w:space="0" w:color="auto"/>
            </w:tcBorders>
            <w:shd w:val="clear" w:color="auto" w:fill="auto"/>
            <w:noWrap/>
            <w:vAlign w:val="center"/>
            <w:hideMark/>
          </w:tcPr>
          <w:p w14:paraId="5C258BE1" w14:textId="291D6230" w:rsidR="009364BD" w:rsidRPr="009364BD" w:rsidRDefault="009364BD" w:rsidP="001010F9">
            <w:pPr>
              <w:jc w:val="center"/>
              <w:rPr>
                <w:color w:val="000000"/>
                <w:sz w:val="18"/>
                <w:szCs w:val="18"/>
              </w:rPr>
            </w:pPr>
            <w:r w:rsidRPr="009364BD">
              <w:rPr>
                <w:color w:val="000000"/>
                <w:sz w:val="18"/>
                <w:szCs w:val="18"/>
              </w:rPr>
              <w:t>0,86</w:t>
            </w:r>
          </w:p>
        </w:tc>
        <w:tc>
          <w:tcPr>
            <w:tcW w:w="753" w:type="dxa"/>
            <w:tcBorders>
              <w:top w:val="nil"/>
              <w:left w:val="nil"/>
              <w:bottom w:val="single" w:sz="4" w:space="0" w:color="auto"/>
              <w:right w:val="single" w:sz="4" w:space="0" w:color="auto"/>
            </w:tcBorders>
            <w:shd w:val="clear" w:color="auto" w:fill="auto"/>
            <w:noWrap/>
            <w:vAlign w:val="center"/>
            <w:hideMark/>
          </w:tcPr>
          <w:p w14:paraId="27742BDA" w14:textId="00429F6E" w:rsidR="009364BD" w:rsidRPr="009364BD" w:rsidRDefault="009364BD" w:rsidP="001010F9">
            <w:pPr>
              <w:jc w:val="center"/>
              <w:rPr>
                <w:color w:val="000000"/>
                <w:sz w:val="18"/>
                <w:szCs w:val="18"/>
              </w:rPr>
            </w:pPr>
            <w:r w:rsidRPr="009364BD">
              <w:rPr>
                <w:color w:val="000000"/>
                <w:sz w:val="18"/>
                <w:szCs w:val="18"/>
              </w:rPr>
              <w:t>1,07</w:t>
            </w:r>
          </w:p>
        </w:tc>
        <w:tc>
          <w:tcPr>
            <w:tcW w:w="753" w:type="dxa"/>
            <w:tcBorders>
              <w:top w:val="nil"/>
              <w:left w:val="nil"/>
              <w:bottom w:val="single" w:sz="4" w:space="0" w:color="auto"/>
              <w:right w:val="single" w:sz="4" w:space="0" w:color="auto"/>
            </w:tcBorders>
            <w:shd w:val="clear" w:color="auto" w:fill="auto"/>
            <w:noWrap/>
            <w:vAlign w:val="center"/>
            <w:hideMark/>
          </w:tcPr>
          <w:p w14:paraId="2EC3205D" w14:textId="4CC876DB" w:rsidR="009364BD" w:rsidRPr="009364BD" w:rsidRDefault="009364BD" w:rsidP="001010F9">
            <w:pPr>
              <w:jc w:val="center"/>
              <w:rPr>
                <w:color w:val="000000"/>
                <w:sz w:val="18"/>
                <w:szCs w:val="18"/>
              </w:rPr>
            </w:pPr>
            <w:r w:rsidRPr="009364BD">
              <w:rPr>
                <w:color w:val="000000"/>
                <w:sz w:val="18"/>
                <w:szCs w:val="18"/>
              </w:rPr>
              <w:t>1,35</w:t>
            </w:r>
          </w:p>
        </w:tc>
        <w:tc>
          <w:tcPr>
            <w:tcW w:w="753" w:type="dxa"/>
            <w:tcBorders>
              <w:top w:val="nil"/>
              <w:left w:val="nil"/>
              <w:bottom w:val="single" w:sz="4" w:space="0" w:color="auto"/>
              <w:right w:val="single" w:sz="4" w:space="0" w:color="auto"/>
            </w:tcBorders>
            <w:shd w:val="clear" w:color="auto" w:fill="auto"/>
            <w:noWrap/>
            <w:vAlign w:val="center"/>
            <w:hideMark/>
          </w:tcPr>
          <w:p w14:paraId="0EBD6548" w14:textId="1301DA04" w:rsidR="009364BD" w:rsidRPr="009364BD" w:rsidRDefault="009364BD" w:rsidP="001010F9">
            <w:pPr>
              <w:jc w:val="center"/>
              <w:rPr>
                <w:color w:val="000000"/>
                <w:sz w:val="18"/>
                <w:szCs w:val="18"/>
              </w:rPr>
            </w:pPr>
            <w:r w:rsidRPr="009364BD">
              <w:rPr>
                <w:color w:val="000000"/>
                <w:sz w:val="18"/>
                <w:szCs w:val="18"/>
              </w:rPr>
              <w:t>0,96</w:t>
            </w:r>
          </w:p>
        </w:tc>
        <w:tc>
          <w:tcPr>
            <w:tcW w:w="1066" w:type="dxa"/>
            <w:tcBorders>
              <w:top w:val="nil"/>
              <w:left w:val="nil"/>
              <w:bottom w:val="single" w:sz="4" w:space="0" w:color="auto"/>
              <w:right w:val="single" w:sz="4" w:space="0" w:color="auto"/>
            </w:tcBorders>
            <w:shd w:val="clear" w:color="auto" w:fill="auto"/>
            <w:noWrap/>
            <w:vAlign w:val="center"/>
            <w:hideMark/>
          </w:tcPr>
          <w:p w14:paraId="12E3384D" w14:textId="77777777" w:rsidR="009364BD" w:rsidRPr="009364BD" w:rsidRDefault="009364BD" w:rsidP="001010F9">
            <w:pPr>
              <w:jc w:val="center"/>
              <w:rPr>
                <w:color w:val="000000"/>
                <w:sz w:val="18"/>
                <w:szCs w:val="18"/>
              </w:rPr>
            </w:pPr>
            <w:r w:rsidRPr="009364BD">
              <w:rPr>
                <w:color w:val="000000"/>
                <w:sz w:val="18"/>
                <w:szCs w:val="18"/>
              </w:rPr>
              <w:t>1,01</w:t>
            </w:r>
          </w:p>
        </w:tc>
        <w:tc>
          <w:tcPr>
            <w:tcW w:w="1047" w:type="dxa"/>
            <w:tcBorders>
              <w:top w:val="nil"/>
              <w:left w:val="nil"/>
              <w:bottom w:val="single" w:sz="4" w:space="0" w:color="auto"/>
              <w:right w:val="single" w:sz="4" w:space="0" w:color="auto"/>
            </w:tcBorders>
            <w:shd w:val="clear" w:color="auto" w:fill="auto"/>
            <w:noWrap/>
            <w:vAlign w:val="center"/>
            <w:hideMark/>
          </w:tcPr>
          <w:p w14:paraId="31F39DD7" w14:textId="77777777" w:rsidR="009364BD" w:rsidRPr="009364BD" w:rsidRDefault="009364BD" w:rsidP="001010F9">
            <w:pPr>
              <w:jc w:val="center"/>
              <w:rPr>
                <w:color w:val="000000"/>
                <w:sz w:val="18"/>
                <w:szCs w:val="18"/>
              </w:rPr>
            </w:pPr>
            <w:r w:rsidRPr="009364BD">
              <w:rPr>
                <w:color w:val="000000"/>
                <w:sz w:val="18"/>
                <w:szCs w:val="18"/>
              </w:rPr>
              <w:t>1,01</w:t>
            </w:r>
          </w:p>
        </w:tc>
      </w:tr>
      <w:tr w:rsidR="005D7990" w:rsidRPr="001010F9" w14:paraId="2C55BAFD" w14:textId="77777777" w:rsidTr="00534085">
        <w:trPr>
          <w:gridAfter w:val="1"/>
          <w:wAfter w:w="10" w:type="dxa"/>
          <w:trHeight w:val="260"/>
        </w:trPr>
        <w:tc>
          <w:tcPr>
            <w:tcW w:w="1967" w:type="dxa"/>
            <w:tcBorders>
              <w:top w:val="nil"/>
              <w:left w:val="single" w:sz="4" w:space="0" w:color="auto"/>
              <w:bottom w:val="single" w:sz="4" w:space="0" w:color="auto"/>
              <w:right w:val="single" w:sz="4" w:space="0" w:color="auto"/>
            </w:tcBorders>
            <w:shd w:val="clear" w:color="auto" w:fill="auto"/>
            <w:noWrap/>
            <w:vAlign w:val="center"/>
            <w:hideMark/>
          </w:tcPr>
          <w:p w14:paraId="62061EEB" w14:textId="77777777" w:rsidR="009364BD" w:rsidRPr="009364BD" w:rsidRDefault="009364BD" w:rsidP="009364BD">
            <w:pPr>
              <w:rPr>
                <w:color w:val="000000"/>
                <w:sz w:val="18"/>
                <w:szCs w:val="18"/>
              </w:rPr>
            </w:pPr>
            <w:r w:rsidRPr="009364BD">
              <w:rPr>
                <w:color w:val="000000"/>
                <w:sz w:val="18"/>
                <w:szCs w:val="18"/>
              </w:rPr>
              <w:t>Hindistan</w:t>
            </w:r>
          </w:p>
        </w:tc>
        <w:tc>
          <w:tcPr>
            <w:tcW w:w="992" w:type="dxa"/>
            <w:tcBorders>
              <w:top w:val="nil"/>
              <w:left w:val="nil"/>
              <w:bottom w:val="single" w:sz="4" w:space="0" w:color="auto"/>
              <w:right w:val="single" w:sz="4" w:space="0" w:color="auto"/>
            </w:tcBorders>
            <w:shd w:val="clear" w:color="auto" w:fill="auto"/>
            <w:noWrap/>
            <w:vAlign w:val="center"/>
            <w:hideMark/>
          </w:tcPr>
          <w:p w14:paraId="1FDD158F" w14:textId="77777777" w:rsidR="009364BD" w:rsidRPr="009364BD" w:rsidRDefault="009364BD" w:rsidP="001010F9">
            <w:pPr>
              <w:jc w:val="center"/>
              <w:rPr>
                <w:color w:val="000000"/>
                <w:sz w:val="18"/>
                <w:szCs w:val="18"/>
              </w:rPr>
            </w:pPr>
            <w:r w:rsidRPr="009364BD">
              <w:rPr>
                <w:color w:val="000000"/>
                <w:sz w:val="18"/>
                <w:szCs w:val="18"/>
              </w:rPr>
              <w:t>6,1%</w:t>
            </w:r>
          </w:p>
        </w:tc>
        <w:tc>
          <w:tcPr>
            <w:tcW w:w="992" w:type="dxa"/>
            <w:tcBorders>
              <w:top w:val="nil"/>
              <w:left w:val="nil"/>
              <w:bottom w:val="single" w:sz="4" w:space="0" w:color="auto"/>
              <w:right w:val="single" w:sz="4" w:space="0" w:color="auto"/>
            </w:tcBorders>
            <w:shd w:val="clear" w:color="auto" w:fill="auto"/>
            <w:noWrap/>
            <w:vAlign w:val="center"/>
            <w:hideMark/>
          </w:tcPr>
          <w:p w14:paraId="7F90CFE9" w14:textId="77777777" w:rsidR="009364BD" w:rsidRPr="009364BD" w:rsidRDefault="009364BD" w:rsidP="001010F9">
            <w:pPr>
              <w:jc w:val="center"/>
              <w:rPr>
                <w:color w:val="000000"/>
                <w:sz w:val="18"/>
                <w:szCs w:val="18"/>
              </w:rPr>
            </w:pPr>
            <w:r w:rsidRPr="009364BD">
              <w:rPr>
                <w:color w:val="000000"/>
                <w:sz w:val="18"/>
                <w:szCs w:val="18"/>
              </w:rPr>
              <w:t>11,7%</w:t>
            </w:r>
          </w:p>
        </w:tc>
        <w:tc>
          <w:tcPr>
            <w:tcW w:w="864" w:type="dxa"/>
            <w:tcBorders>
              <w:top w:val="nil"/>
              <w:left w:val="nil"/>
              <w:bottom w:val="single" w:sz="4" w:space="0" w:color="auto"/>
              <w:right w:val="single" w:sz="4" w:space="0" w:color="auto"/>
            </w:tcBorders>
            <w:shd w:val="clear" w:color="auto" w:fill="auto"/>
            <w:noWrap/>
            <w:vAlign w:val="center"/>
            <w:hideMark/>
          </w:tcPr>
          <w:p w14:paraId="718509FD" w14:textId="77777777" w:rsidR="009364BD" w:rsidRPr="009364BD" w:rsidRDefault="009364BD" w:rsidP="001010F9">
            <w:pPr>
              <w:jc w:val="center"/>
              <w:rPr>
                <w:color w:val="000000"/>
                <w:sz w:val="18"/>
                <w:szCs w:val="18"/>
              </w:rPr>
            </w:pPr>
            <w:r w:rsidRPr="009364BD">
              <w:rPr>
                <w:color w:val="000000"/>
                <w:sz w:val="18"/>
                <w:szCs w:val="18"/>
              </w:rPr>
              <w:t>20,6%</w:t>
            </w:r>
          </w:p>
        </w:tc>
        <w:tc>
          <w:tcPr>
            <w:tcW w:w="864" w:type="dxa"/>
            <w:tcBorders>
              <w:top w:val="nil"/>
              <w:left w:val="nil"/>
              <w:bottom w:val="single" w:sz="4" w:space="0" w:color="auto"/>
              <w:right w:val="single" w:sz="4" w:space="0" w:color="auto"/>
            </w:tcBorders>
            <w:shd w:val="clear" w:color="auto" w:fill="auto"/>
            <w:noWrap/>
            <w:vAlign w:val="center"/>
            <w:hideMark/>
          </w:tcPr>
          <w:p w14:paraId="17DD21EE" w14:textId="77777777" w:rsidR="009364BD" w:rsidRPr="009364BD" w:rsidRDefault="009364BD" w:rsidP="001010F9">
            <w:pPr>
              <w:jc w:val="center"/>
              <w:rPr>
                <w:color w:val="000000"/>
                <w:sz w:val="18"/>
                <w:szCs w:val="18"/>
              </w:rPr>
            </w:pPr>
            <w:r w:rsidRPr="009364BD">
              <w:rPr>
                <w:color w:val="000000"/>
                <w:sz w:val="18"/>
                <w:szCs w:val="18"/>
              </w:rPr>
              <w:t>13,6%</w:t>
            </w:r>
          </w:p>
        </w:tc>
        <w:tc>
          <w:tcPr>
            <w:tcW w:w="864" w:type="dxa"/>
            <w:tcBorders>
              <w:top w:val="nil"/>
              <w:left w:val="nil"/>
              <w:bottom w:val="single" w:sz="4" w:space="0" w:color="auto"/>
              <w:right w:val="single" w:sz="4" w:space="0" w:color="auto"/>
            </w:tcBorders>
            <w:shd w:val="clear" w:color="auto" w:fill="auto"/>
            <w:noWrap/>
            <w:vAlign w:val="center"/>
            <w:hideMark/>
          </w:tcPr>
          <w:p w14:paraId="196B540C" w14:textId="77777777" w:rsidR="009364BD" w:rsidRPr="009364BD" w:rsidRDefault="009364BD" w:rsidP="001010F9">
            <w:pPr>
              <w:jc w:val="center"/>
              <w:rPr>
                <w:color w:val="000000"/>
                <w:sz w:val="18"/>
                <w:szCs w:val="18"/>
              </w:rPr>
            </w:pPr>
            <w:r w:rsidRPr="009364BD">
              <w:rPr>
                <w:color w:val="000000"/>
                <w:sz w:val="18"/>
                <w:szCs w:val="18"/>
              </w:rPr>
              <w:t>8,5%</w:t>
            </w:r>
          </w:p>
        </w:tc>
        <w:tc>
          <w:tcPr>
            <w:tcW w:w="1066" w:type="dxa"/>
            <w:tcBorders>
              <w:top w:val="nil"/>
              <w:left w:val="nil"/>
              <w:bottom w:val="single" w:sz="4" w:space="0" w:color="auto"/>
              <w:right w:val="single" w:sz="4" w:space="0" w:color="auto"/>
            </w:tcBorders>
            <w:shd w:val="clear" w:color="auto" w:fill="auto"/>
            <w:noWrap/>
            <w:vAlign w:val="center"/>
            <w:hideMark/>
          </w:tcPr>
          <w:p w14:paraId="458406C2" w14:textId="77777777" w:rsidR="009364BD" w:rsidRPr="009364BD" w:rsidRDefault="009364BD" w:rsidP="001010F9">
            <w:pPr>
              <w:jc w:val="center"/>
              <w:rPr>
                <w:color w:val="000000"/>
                <w:sz w:val="18"/>
                <w:szCs w:val="18"/>
              </w:rPr>
            </w:pPr>
            <w:r w:rsidRPr="009364BD">
              <w:rPr>
                <w:color w:val="000000"/>
                <w:sz w:val="18"/>
                <w:szCs w:val="18"/>
              </w:rPr>
              <w:t>9,1%</w:t>
            </w:r>
          </w:p>
        </w:tc>
        <w:tc>
          <w:tcPr>
            <w:tcW w:w="1123" w:type="dxa"/>
            <w:tcBorders>
              <w:top w:val="nil"/>
              <w:left w:val="nil"/>
              <w:bottom w:val="single" w:sz="4" w:space="0" w:color="auto"/>
              <w:right w:val="single" w:sz="4" w:space="0" w:color="auto"/>
            </w:tcBorders>
            <w:shd w:val="clear" w:color="auto" w:fill="auto"/>
            <w:noWrap/>
            <w:vAlign w:val="center"/>
            <w:hideMark/>
          </w:tcPr>
          <w:p w14:paraId="7504155E" w14:textId="77777777" w:rsidR="009364BD" w:rsidRPr="009364BD" w:rsidRDefault="009364BD" w:rsidP="001010F9">
            <w:pPr>
              <w:jc w:val="center"/>
              <w:rPr>
                <w:color w:val="000000"/>
                <w:sz w:val="18"/>
                <w:szCs w:val="18"/>
              </w:rPr>
            </w:pPr>
            <w:r w:rsidRPr="009364BD">
              <w:rPr>
                <w:color w:val="000000"/>
                <w:sz w:val="18"/>
                <w:szCs w:val="18"/>
              </w:rPr>
              <w:t>10,5%</w:t>
            </w:r>
          </w:p>
        </w:tc>
        <w:tc>
          <w:tcPr>
            <w:tcW w:w="680" w:type="dxa"/>
            <w:tcBorders>
              <w:top w:val="nil"/>
              <w:left w:val="nil"/>
              <w:bottom w:val="single" w:sz="4" w:space="0" w:color="auto"/>
              <w:right w:val="single" w:sz="4" w:space="0" w:color="auto"/>
            </w:tcBorders>
            <w:shd w:val="clear" w:color="auto" w:fill="auto"/>
            <w:noWrap/>
            <w:vAlign w:val="center"/>
            <w:hideMark/>
          </w:tcPr>
          <w:p w14:paraId="38B4AFA2" w14:textId="59E3F46C" w:rsidR="009364BD" w:rsidRPr="009364BD" w:rsidRDefault="009364BD" w:rsidP="001010F9">
            <w:pPr>
              <w:jc w:val="center"/>
              <w:rPr>
                <w:color w:val="000000"/>
                <w:sz w:val="18"/>
                <w:szCs w:val="18"/>
              </w:rPr>
            </w:pPr>
            <w:r w:rsidRPr="009364BD">
              <w:rPr>
                <w:color w:val="000000"/>
                <w:sz w:val="18"/>
                <w:szCs w:val="18"/>
              </w:rPr>
              <w:t>1,25</w:t>
            </w:r>
          </w:p>
        </w:tc>
        <w:tc>
          <w:tcPr>
            <w:tcW w:w="808" w:type="dxa"/>
            <w:tcBorders>
              <w:top w:val="nil"/>
              <w:left w:val="nil"/>
              <w:bottom w:val="single" w:sz="4" w:space="0" w:color="auto"/>
              <w:right w:val="single" w:sz="4" w:space="0" w:color="auto"/>
            </w:tcBorders>
            <w:shd w:val="clear" w:color="auto" w:fill="auto"/>
            <w:noWrap/>
            <w:vAlign w:val="center"/>
            <w:hideMark/>
          </w:tcPr>
          <w:p w14:paraId="06C2B6B1" w14:textId="3285DBBE" w:rsidR="009364BD" w:rsidRPr="009364BD" w:rsidRDefault="009364BD" w:rsidP="001010F9">
            <w:pPr>
              <w:jc w:val="center"/>
              <w:rPr>
                <w:color w:val="000000"/>
                <w:sz w:val="18"/>
                <w:szCs w:val="18"/>
              </w:rPr>
            </w:pPr>
            <w:r w:rsidRPr="009364BD">
              <w:rPr>
                <w:color w:val="000000"/>
                <w:sz w:val="18"/>
                <w:szCs w:val="18"/>
              </w:rPr>
              <w:t>0,90</w:t>
            </w:r>
          </w:p>
        </w:tc>
        <w:tc>
          <w:tcPr>
            <w:tcW w:w="753" w:type="dxa"/>
            <w:tcBorders>
              <w:top w:val="nil"/>
              <w:left w:val="nil"/>
              <w:bottom w:val="single" w:sz="4" w:space="0" w:color="auto"/>
              <w:right w:val="single" w:sz="4" w:space="0" w:color="auto"/>
            </w:tcBorders>
            <w:shd w:val="clear" w:color="auto" w:fill="auto"/>
            <w:noWrap/>
            <w:vAlign w:val="center"/>
            <w:hideMark/>
          </w:tcPr>
          <w:p w14:paraId="76E759CC" w14:textId="7D94F36B" w:rsidR="009364BD" w:rsidRPr="009364BD" w:rsidRDefault="009364BD" w:rsidP="001010F9">
            <w:pPr>
              <w:jc w:val="center"/>
              <w:rPr>
                <w:color w:val="000000"/>
                <w:sz w:val="18"/>
                <w:szCs w:val="18"/>
              </w:rPr>
            </w:pPr>
            <w:r w:rsidRPr="009364BD">
              <w:rPr>
                <w:color w:val="000000"/>
                <w:sz w:val="18"/>
                <w:szCs w:val="18"/>
              </w:rPr>
              <w:t>1,22</w:t>
            </w:r>
          </w:p>
        </w:tc>
        <w:tc>
          <w:tcPr>
            <w:tcW w:w="753" w:type="dxa"/>
            <w:tcBorders>
              <w:top w:val="nil"/>
              <w:left w:val="nil"/>
              <w:bottom w:val="single" w:sz="4" w:space="0" w:color="auto"/>
              <w:right w:val="single" w:sz="4" w:space="0" w:color="auto"/>
            </w:tcBorders>
            <w:shd w:val="clear" w:color="auto" w:fill="auto"/>
            <w:noWrap/>
            <w:vAlign w:val="center"/>
            <w:hideMark/>
          </w:tcPr>
          <w:p w14:paraId="246CDB7A" w14:textId="245CA2DB" w:rsidR="009364BD" w:rsidRPr="009364BD" w:rsidRDefault="009364BD" w:rsidP="001010F9">
            <w:pPr>
              <w:jc w:val="center"/>
              <w:rPr>
                <w:color w:val="000000"/>
                <w:sz w:val="18"/>
                <w:szCs w:val="18"/>
              </w:rPr>
            </w:pPr>
            <w:r w:rsidRPr="009364BD">
              <w:rPr>
                <w:color w:val="000000"/>
                <w:sz w:val="18"/>
                <w:szCs w:val="18"/>
              </w:rPr>
              <w:t>1,44</w:t>
            </w:r>
          </w:p>
        </w:tc>
        <w:tc>
          <w:tcPr>
            <w:tcW w:w="753" w:type="dxa"/>
            <w:tcBorders>
              <w:top w:val="nil"/>
              <w:left w:val="nil"/>
              <w:bottom w:val="single" w:sz="4" w:space="0" w:color="auto"/>
              <w:right w:val="single" w:sz="4" w:space="0" w:color="auto"/>
            </w:tcBorders>
            <w:shd w:val="clear" w:color="auto" w:fill="auto"/>
            <w:noWrap/>
            <w:vAlign w:val="center"/>
            <w:hideMark/>
          </w:tcPr>
          <w:p w14:paraId="7F2C8E3D" w14:textId="0CFDB32D" w:rsidR="009364BD" w:rsidRPr="009364BD" w:rsidRDefault="009364BD" w:rsidP="001010F9">
            <w:pPr>
              <w:jc w:val="center"/>
              <w:rPr>
                <w:color w:val="000000"/>
                <w:sz w:val="18"/>
                <w:szCs w:val="18"/>
              </w:rPr>
            </w:pPr>
            <w:r w:rsidRPr="009364BD">
              <w:rPr>
                <w:color w:val="000000"/>
                <w:sz w:val="18"/>
                <w:szCs w:val="18"/>
              </w:rPr>
              <w:t>1,15</w:t>
            </w:r>
          </w:p>
        </w:tc>
        <w:tc>
          <w:tcPr>
            <w:tcW w:w="1066" w:type="dxa"/>
            <w:tcBorders>
              <w:top w:val="nil"/>
              <w:left w:val="nil"/>
              <w:bottom w:val="single" w:sz="4" w:space="0" w:color="auto"/>
              <w:right w:val="single" w:sz="4" w:space="0" w:color="auto"/>
            </w:tcBorders>
            <w:shd w:val="clear" w:color="auto" w:fill="auto"/>
            <w:noWrap/>
            <w:vAlign w:val="center"/>
            <w:hideMark/>
          </w:tcPr>
          <w:p w14:paraId="6B59BFD4" w14:textId="77777777" w:rsidR="009364BD" w:rsidRPr="009364BD" w:rsidRDefault="009364BD" w:rsidP="001010F9">
            <w:pPr>
              <w:jc w:val="center"/>
              <w:rPr>
                <w:color w:val="000000"/>
                <w:sz w:val="18"/>
                <w:szCs w:val="18"/>
              </w:rPr>
            </w:pPr>
            <w:r w:rsidRPr="009364BD">
              <w:rPr>
                <w:color w:val="000000"/>
                <w:sz w:val="18"/>
                <w:szCs w:val="18"/>
              </w:rPr>
              <w:t>1,18</w:t>
            </w:r>
          </w:p>
        </w:tc>
        <w:tc>
          <w:tcPr>
            <w:tcW w:w="1047" w:type="dxa"/>
            <w:tcBorders>
              <w:top w:val="nil"/>
              <w:left w:val="nil"/>
              <w:bottom w:val="single" w:sz="4" w:space="0" w:color="auto"/>
              <w:right w:val="single" w:sz="4" w:space="0" w:color="auto"/>
            </w:tcBorders>
            <w:shd w:val="clear" w:color="auto" w:fill="auto"/>
            <w:noWrap/>
            <w:vAlign w:val="center"/>
            <w:hideMark/>
          </w:tcPr>
          <w:p w14:paraId="6D212A04" w14:textId="77777777" w:rsidR="009364BD" w:rsidRPr="009364BD" w:rsidRDefault="009364BD" w:rsidP="001010F9">
            <w:pPr>
              <w:jc w:val="center"/>
              <w:rPr>
                <w:color w:val="000000"/>
                <w:sz w:val="18"/>
                <w:szCs w:val="18"/>
              </w:rPr>
            </w:pPr>
            <w:r w:rsidRPr="009364BD">
              <w:rPr>
                <w:color w:val="000000"/>
                <w:sz w:val="18"/>
                <w:szCs w:val="18"/>
              </w:rPr>
              <w:t>1,13</w:t>
            </w:r>
          </w:p>
        </w:tc>
      </w:tr>
      <w:tr w:rsidR="005D7990" w:rsidRPr="001010F9" w14:paraId="512A51EB" w14:textId="77777777" w:rsidTr="00534085">
        <w:trPr>
          <w:gridAfter w:val="1"/>
          <w:wAfter w:w="10" w:type="dxa"/>
          <w:trHeight w:val="260"/>
        </w:trPr>
        <w:tc>
          <w:tcPr>
            <w:tcW w:w="1967" w:type="dxa"/>
            <w:tcBorders>
              <w:top w:val="nil"/>
              <w:left w:val="single" w:sz="4" w:space="0" w:color="auto"/>
              <w:bottom w:val="single" w:sz="4" w:space="0" w:color="auto"/>
              <w:right w:val="single" w:sz="4" w:space="0" w:color="auto"/>
            </w:tcBorders>
            <w:shd w:val="clear" w:color="auto" w:fill="auto"/>
            <w:noWrap/>
            <w:vAlign w:val="center"/>
            <w:hideMark/>
          </w:tcPr>
          <w:p w14:paraId="6FF34629" w14:textId="77777777" w:rsidR="009364BD" w:rsidRPr="009364BD" w:rsidRDefault="009364BD" w:rsidP="009364BD">
            <w:pPr>
              <w:rPr>
                <w:color w:val="000000"/>
                <w:sz w:val="18"/>
                <w:szCs w:val="18"/>
              </w:rPr>
            </w:pPr>
            <w:r w:rsidRPr="009364BD">
              <w:rPr>
                <w:color w:val="000000"/>
                <w:sz w:val="18"/>
                <w:szCs w:val="18"/>
              </w:rPr>
              <w:t>Tayvan</w:t>
            </w:r>
          </w:p>
        </w:tc>
        <w:tc>
          <w:tcPr>
            <w:tcW w:w="992" w:type="dxa"/>
            <w:tcBorders>
              <w:top w:val="nil"/>
              <w:left w:val="nil"/>
              <w:bottom w:val="single" w:sz="4" w:space="0" w:color="auto"/>
              <w:right w:val="single" w:sz="4" w:space="0" w:color="auto"/>
            </w:tcBorders>
            <w:shd w:val="clear" w:color="auto" w:fill="auto"/>
            <w:noWrap/>
            <w:vAlign w:val="center"/>
            <w:hideMark/>
          </w:tcPr>
          <w:p w14:paraId="62D79352" w14:textId="77777777" w:rsidR="009364BD" w:rsidRPr="009364BD" w:rsidRDefault="009364BD" w:rsidP="001010F9">
            <w:pPr>
              <w:jc w:val="center"/>
              <w:rPr>
                <w:color w:val="000000"/>
                <w:sz w:val="18"/>
                <w:szCs w:val="18"/>
              </w:rPr>
            </w:pPr>
            <w:r w:rsidRPr="009364BD">
              <w:rPr>
                <w:color w:val="000000"/>
                <w:sz w:val="18"/>
                <w:szCs w:val="18"/>
              </w:rPr>
              <w:t>4,3%</w:t>
            </w:r>
          </w:p>
        </w:tc>
        <w:tc>
          <w:tcPr>
            <w:tcW w:w="992" w:type="dxa"/>
            <w:tcBorders>
              <w:top w:val="nil"/>
              <w:left w:val="nil"/>
              <w:bottom w:val="single" w:sz="4" w:space="0" w:color="auto"/>
              <w:right w:val="single" w:sz="4" w:space="0" w:color="auto"/>
            </w:tcBorders>
            <w:shd w:val="clear" w:color="auto" w:fill="auto"/>
            <w:noWrap/>
            <w:vAlign w:val="center"/>
            <w:hideMark/>
          </w:tcPr>
          <w:p w14:paraId="033B9785" w14:textId="77777777" w:rsidR="009364BD" w:rsidRPr="009364BD" w:rsidRDefault="009364BD" w:rsidP="001010F9">
            <w:pPr>
              <w:jc w:val="center"/>
              <w:rPr>
                <w:color w:val="000000"/>
                <w:sz w:val="18"/>
                <w:szCs w:val="18"/>
              </w:rPr>
            </w:pPr>
            <w:r w:rsidRPr="009364BD">
              <w:rPr>
                <w:color w:val="000000"/>
                <w:sz w:val="18"/>
                <w:szCs w:val="18"/>
              </w:rPr>
              <w:t>5,0%</w:t>
            </w:r>
          </w:p>
        </w:tc>
        <w:tc>
          <w:tcPr>
            <w:tcW w:w="864" w:type="dxa"/>
            <w:tcBorders>
              <w:top w:val="nil"/>
              <w:left w:val="nil"/>
              <w:bottom w:val="single" w:sz="4" w:space="0" w:color="auto"/>
              <w:right w:val="single" w:sz="4" w:space="0" w:color="auto"/>
            </w:tcBorders>
            <w:shd w:val="clear" w:color="auto" w:fill="auto"/>
            <w:noWrap/>
            <w:vAlign w:val="center"/>
            <w:hideMark/>
          </w:tcPr>
          <w:p w14:paraId="20307DEB" w14:textId="77777777" w:rsidR="009364BD" w:rsidRPr="009364BD" w:rsidRDefault="009364BD" w:rsidP="001010F9">
            <w:pPr>
              <w:jc w:val="center"/>
              <w:rPr>
                <w:color w:val="000000"/>
                <w:sz w:val="18"/>
                <w:szCs w:val="18"/>
              </w:rPr>
            </w:pPr>
            <w:r w:rsidRPr="009364BD">
              <w:rPr>
                <w:color w:val="000000"/>
                <w:sz w:val="18"/>
                <w:szCs w:val="18"/>
              </w:rPr>
              <w:t>4,8%</w:t>
            </w:r>
          </w:p>
        </w:tc>
        <w:tc>
          <w:tcPr>
            <w:tcW w:w="864" w:type="dxa"/>
            <w:tcBorders>
              <w:top w:val="nil"/>
              <w:left w:val="nil"/>
              <w:bottom w:val="single" w:sz="4" w:space="0" w:color="auto"/>
              <w:right w:val="single" w:sz="4" w:space="0" w:color="auto"/>
            </w:tcBorders>
            <w:shd w:val="clear" w:color="auto" w:fill="auto"/>
            <w:noWrap/>
            <w:vAlign w:val="center"/>
            <w:hideMark/>
          </w:tcPr>
          <w:p w14:paraId="7F5B677A" w14:textId="77777777" w:rsidR="009364BD" w:rsidRPr="009364BD" w:rsidRDefault="009364BD" w:rsidP="001010F9">
            <w:pPr>
              <w:jc w:val="center"/>
              <w:rPr>
                <w:color w:val="000000"/>
                <w:sz w:val="18"/>
                <w:szCs w:val="18"/>
              </w:rPr>
            </w:pPr>
            <w:r w:rsidRPr="009364BD">
              <w:rPr>
                <w:color w:val="000000"/>
                <w:sz w:val="18"/>
                <w:szCs w:val="18"/>
              </w:rPr>
              <w:t>4,9%</w:t>
            </w:r>
          </w:p>
        </w:tc>
        <w:tc>
          <w:tcPr>
            <w:tcW w:w="864" w:type="dxa"/>
            <w:tcBorders>
              <w:top w:val="nil"/>
              <w:left w:val="nil"/>
              <w:bottom w:val="single" w:sz="4" w:space="0" w:color="auto"/>
              <w:right w:val="single" w:sz="4" w:space="0" w:color="auto"/>
            </w:tcBorders>
            <w:shd w:val="clear" w:color="auto" w:fill="auto"/>
            <w:noWrap/>
            <w:vAlign w:val="center"/>
            <w:hideMark/>
          </w:tcPr>
          <w:p w14:paraId="709DB29F" w14:textId="77777777" w:rsidR="009364BD" w:rsidRPr="009364BD" w:rsidRDefault="009364BD" w:rsidP="001010F9">
            <w:pPr>
              <w:jc w:val="center"/>
              <w:rPr>
                <w:color w:val="000000"/>
                <w:sz w:val="18"/>
                <w:szCs w:val="18"/>
              </w:rPr>
            </w:pPr>
            <w:r w:rsidRPr="009364BD">
              <w:rPr>
                <w:color w:val="000000"/>
                <w:sz w:val="18"/>
                <w:szCs w:val="18"/>
              </w:rPr>
              <w:t>4,2%</w:t>
            </w:r>
          </w:p>
        </w:tc>
        <w:tc>
          <w:tcPr>
            <w:tcW w:w="1066" w:type="dxa"/>
            <w:tcBorders>
              <w:top w:val="nil"/>
              <w:left w:val="nil"/>
              <w:bottom w:val="single" w:sz="4" w:space="0" w:color="auto"/>
              <w:right w:val="single" w:sz="4" w:space="0" w:color="auto"/>
            </w:tcBorders>
            <w:shd w:val="clear" w:color="auto" w:fill="auto"/>
            <w:noWrap/>
            <w:vAlign w:val="center"/>
            <w:hideMark/>
          </w:tcPr>
          <w:p w14:paraId="6CDA6EFA" w14:textId="77777777" w:rsidR="009364BD" w:rsidRPr="009364BD" w:rsidRDefault="009364BD" w:rsidP="001010F9">
            <w:pPr>
              <w:jc w:val="center"/>
              <w:rPr>
                <w:color w:val="000000"/>
                <w:sz w:val="18"/>
                <w:szCs w:val="18"/>
              </w:rPr>
            </w:pPr>
            <w:r w:rsidRPr="009364BD">
              <w:rPr>
                <w:color w:val="000000"/>
                <w:sz w:val="18"/>
                <w:szCs w:val="18"/>
              </w:rPr>
              <w:t>3,8%</w:t>
            </w:r>
          </w:p>
        </w:tc>
        <w:tc>
          <w:tcPr>
            <w:tcW w:w="1123" w:type="dxa"/>
            <w:tcBorders>
              <w:top w:val="nil"/>
              <w:left w:val="nil"/>
              <w:bottom w:val="single" w:sz="4" w:space="0" w:color="auto"/>
              <w:right w:val="single" w:sz="4" w:space="0" w:color="auto"/>
            </w:tcBorders>
            <w:shd w:val="clear" w:color="auto" w:fill="auto"/>
            <w:noWrap/>
            <w:vAlign w:val="center"/>
            <w:hideMark/>
          </w:tcPr>
          <w:p w14:paraId="12E05858" w14:textId="77777777" w:rsidR="009364BD" w:rsidRPr="009364BD" w:rsidRDefault="009364BD" w:rsidP="001010F9">
            <w:pPr>
              <w:jc w:val="center"/>
              <w:rPr>
                <w:color w:val="000000"/>
                <w:sz w:val="18"/>
                <w:szCs w:val="18"/>
              </w:rPr>
            </w:pPr>
            <w:r w:rsidRPr="009364BD">
              <w:rPr>
                <w:color w:val="000000"/>
                <w:sz w:val="18"/>
                <w:szCs w:val="18"/>
              </w:rPr>
              <w:t>4,7%</w:t>
            </w:r>
          </w:p>
        </w:tc>
        <w:tc>
          <w:tcPr>
            <w:tcW w:w="680" w:type="dxa"/>
            <w:tcBorders>
              <w:top w:val="nil"/>
              <w:left w:val="nil"/>
              <w:bottom w:val="single" w:sz="4" w:space="0" w:color="auto"/>
              <w:right w:val="single" w:sz="4" w:space="0" w:color="auto"/>
            </w:tcBorders>
            <w:shd w:val="clear" w:color="auto" w:fill="auto"/>
            <w:noWrap/>
            <w:vAlign w:val="center"/>
            <w:hideMark/>
          </w:tcPr>
          <w:p w14:paraId="43A9F49F" w14:textId="5FEDF8BF" w:rsidR="009364BD" w:rsidRPr="009364BD" w:rsidRDefault="009364BD" w:rsidP="001010F9">
            <w:pPr>
              <w:jc w:val="center"/>
              <w:rPr>
                <w:color w:val="000000"/>
                <w:sz w:val="18"/>
                <w:szCs w:val="18"/>
              </w:rPr>
            </w:pPr>
            <w:r w:rsidRPr="009364BD">
              <w:rPr>
                <w:color w:val="000000"/>
                <w:sz w:val="18"/>
                <w:szCs w:val="18"/>
              </w:rPr>
              <w:t>1,56</w:t>
            </w:r>
          </w:p>
        </w:tc>
        <w:tc>
          <w:tcPr>
            <w:tcW w:w="808" w:type="dxa"/>
            <w:tcBorders>
              <w:top w:val="nil"/>
              <w:left w:val="nil"/>
              <w:bottom w:val="single" w:sz="4" w:space="0" w:color="auto"/>
              <w:right w:val="single" w:sz="4" w:space="0" w:color="auto"/>
            </w:tcBorders>
            <w:shd w:val="clear" w:color="auto" w:fill="auto"/>
            <w:noWrap/>
            <w:vAlign w:val="center"/>
            <w:hideMark/>
          </w:tcPr>
          <w:p w14:paraId="6A1A4AA1" w14:textId="2EAF85D8" w:rsidR="009364BD" w:rsidRPr="009364BD" w:rsidRDefault="009364BD" w:rsidP="001010F9">
            <w:pPr>
              <w:jc w:val="center"/>
              <w:rPr>
                <w:color w:val="000000"/>
                <w:sz w:val="18"/>
                <w:szCs w:val="18"/>
              </w:rPr>
            </w:pPr>
            <w:r w:rsidRPr="009364BD">
              <w:rPr>
                <w:color w:val="000000"/>
                <w:sz w:val="18"/>
                <w:szCs w:val="18"/>
              </w:rPr>
              <w:t>1,42</w:t>
            </w:r>
          </w:p>
        </w:tc>
        <w:tc>
          <w:tcPr>
            <w:tcW w:w="753" w:type="dxa"/>
            <w:tcBorders>
              <w:top w:val="nil"/>
              <w:left w:val="nil"/>
              <w:bottom w:val="single" w:sz="4" w:space="0" w:color="auto"/>
              <w:right w:val="single" w:sz="4" w:space="0" w:color="auto"/>
            </w:tcBorders>
            <w:shd w:val="clear" w:color="auto" w:fill="auto"/>
            <w:noWrap/>
            <w:vAlign w:val="center"/>
            <w:hideMark/>
          </w:tcPr>
          <w:p w14:paraId="0DADFEA6" w14:textId="2424E36E" w:rsidR="009364BD" w:rsidRPr="009364BD" w:rsidRDefault="009364BD" w:rsidP="001010F9">
            <w:pPr>
              <w:jc w:val="center"/>
              <w:rPr>
                <w:color w:val="000000"/>
                <w:sz w:val="18"/>
                <w:szCs w:val="18"/>
              </w:rPr>
            </w:pPr>
            <w:r w:rsidRPr="009364BD">
              <w:rPr>
                <w:color w:val="000000"/>
                <w:sz w:val="18"/>
                <w:szCs w:val="18"/>
              </w:rPr>
              <w:t>1,79</w:t>
            </w:r>
          </w:p>
        </w:tc>
        <w:tc>
          <w:tcPr>
            <w:tcW w:w="753" w:type="dxa"/>
            <w:tcBorders>
              <w:top w:val="nil"/>
              <w:left w:val="nil"/>
              <w:bottom w:val="single" w:sz="4" w:space="0" w:color="auto"/>
              <w:right w:val="single" w:sz="4" w:space="0" w:color="auto"/>
            </w:tcBorders>
            <w:shd w:val="clear" w:color="auto" w:fill="auto"/>
            <w:noWrap/>
            <w:vAlign w:val="center"/>
            <w:hideMark/>
          </w:tcPr>
          <w:p w14:paraId="670ED8F4" w14:textId="485DAD63" w:rsidR="009364BD" w:rsidRPr="009364BD" w:rsidRDefault="009364BD" w:rsidP="001010F9">
            <w:pPr>
              <w:jc w:val="center"/>
              <w:rPr>
                <w:color w:val="000000"/>
                <w:sz w:val="18"/>
                <w:szCs w:val="18"/>
              </w:rPr>
            </w:pPr>
            <w:r w:rsidRPr="009364BD">
              <w:rPr>
                <w:color w:val="000000"/>
                <w:sz w:val="18"/>
                <w:szCs w:val="18"/>
              </w:rPr>
              <w:t>2,09</w:t>
            </w:r>
          </w:p>
        </w:tc>
        <w:tc>
          <w:tcPr>
            <w:tcW w:w="753" w:type="dxa"/>
            <w:tcBorders>
              <w:top w:val="nil"/>
              <w:left w:val="nil"/>
              <w:bottom w:val="single" w:sz="4" w:space="0" w:color="auto"/>
              <w:right w:val="single" w:sz="4" w:space="0" w:color="auto"/>
            </w:tcBorders>
            <w:shd w:val="clear" w:color="auto" w:fill="auto"/>
            <w:noWrap/>
            <w:vAlign w:val="center"/>
            <w:hideMark/>
          </w:tcPr>
          <w:p w14:paraId="3FA600C0" w14:textId="1D7FD840" w:rsidR="009364BD" w:rsidRPr="009364BD" w:rsidRDefault="009364BD" w:rsidP="001010F9">
            <w:pPr>
              <w:jc w:val="center"/>
              <w:rPr>
                <w:color w:val="000000"/>
                <w:sz w:val="18"/>
                <w:szCs w:val="18"/>
              </w:rPr>
            </w:pPr>
            <w:r w:rsidRPr="009364BD">
              <w:rPr>
                <w:color w:val="000000"/>
                <w:sz w:val="18"/>
                <w:szCs w:val="18"/>
              </w:rPr>
              <w:t>1,54</w:t>
            </w:r>
          </w:p>
        </w:tc>
        <w:tc>
          <w:tcPr>
            <w:tcW w:w="1066" w:type="dxa"/>
            <w:tcBorders>
              <w:top w:val="nil"/>
              <w:left w:val="nil"/>
              <w:bottom w:val="single" w:sz="4" w:space="0" w:color="auto"/>
              <w:right w:val="single" w:sz="4" w:space="0" w:color="auto"/>
            </w:tcBorders>
            <w:shd w:val="clear" w:color="auto" w:fill="auto"/>
            <w:noWrap/>
            <w:vAlign w:val="center"/>
            <w:hideMark/>
          </w:tcPr>
          <w:p w14:paraId="5E77A61B" w14:textId="77777777" w:rsidR="009364BD" w:rsidRPr="009364BD" w:rsidRDefault="009364BD" w:rsidP="001010F9">
            <w:pPr>
              <w:jc w:val="center"/>
              <w:rPr>
                <w:color w:val="000000"/>
                <w:sz w:val="18"/>
                <w:szCs w:val="18"/>
              </w:rPr>
            </w:pPr>
            <w:r w:rsidRPr="009364BD">
              <w:rPr>
                <w:color w:val="000000"/>
                <w:sz w:val="18"/>
                <w:szCs w:val="18"/>
              </w:rPr>
              <w:t>1,51</w:t>
            </w:r>
          </w:p>
        </w:tc>
        <w:tc>
          <w:tcPr>
            <w:tcW w:w="1047" w:type="dxa"/>
            <w:tcBorders>
              <w:top w:val="nil"/>
              <w:left w:val="nil"/>
              <w:bottom w:val="single" w:sz="4" w:space="0" w:color="auto"/>
              <w:right w:val="single" w:sz="4" w:space="0" w:color="auto"/>
            </w:tcBorders>
            <w:shd w:val="clear" w:color="auto" w:fill="auto"/>
            <w:noWrap/>
            <w:vAlign w:val="center"/>
            <w:hideMark/>
          </w:tcPr>
          <w:p w14:paraId="2F2C4A47" w14:textId="77777777" w:rsidR="009364BD" w:rsidRPr="009364BD" w:rsidRDefault="009364BD" w:rsidP="001010F9">
            <w:pPr>
              <w:jc w:val="center"/>
              <w:rPr>
                <w:color w:val="000000"/>
                <w:sz w:val="18"/>
                <w:szCs w:val="18"/>
              </w:rPr>
            </w:pPr>
            <w:r w:rsidRPr="009364BD">
              <w:rPr>
                <w:color w:val="000000"/>
                <w:sz w:val="18"/>
                <w:szCs w:val="18"/>
              </w:rPr>
              <w:t>1,46</w:t>
            </w:r>
          </w:p>
        </w:tc>
      </w:tr>
      <w:tr w:rsidR="005D7990" w:rsidRPr="001010F9" w14:paraId="5DE9D37F" w14:textId="77777777" w:rsidTr="00534085">
        <w:trPr>
          <w:gridAfter w:val="1"/>
          <w:wAfter w:w="10" w:type="dxa"/>
          <w:trHeight w:val="260"/>
        </w:trPr>
        <w:tc>
          <w:tcPr>
            <w:tcW w:w="1967" w:type="dxa"/>
            <w:tcBorders>
              <w:top w:val="nil"/>
              <w:left w:val="single" w:sz="4" w:space="0" w:color="auto"/>
              <w:bottom w:val="single" w:sz="4" w:space="0" w:color="auto"/>
              <w:right w:val="single" w:sz="4" w:space="0" w:color="auto"/>
            </w:tcBorders>
            <w:shd w:val="clear" w:color="auto" w:fill="auto"/>
            <w:noWrap/>
            <w:vAlign w:val="center"/>
            <w:hideMark/>
          </w:tcPr>
          <w:p w14:paraId="5F959330" w14:textId="77777777" w:rsidR="009364BD" w:rsidRPr="009364BD" w:rsidRDefault="009364BD" w:rsidP="009364BD">
            <w:pPr>
              <w:rPr>
                <w:color w:val="000000"/>
                <w:sz w:val="18"/>
                <w:szCs w:val="18"/>
              </w:rPr>
            </w:pPr>
            <w:r w:rsidRPr="009364BD">
              <w:rPr>
                <w:color w:val="000000"/>
                <w:sz w:val="18"/>
                <w:szCs w:val="18"/>
              </w:rPr>
              <w:t>Romanya</w:t>
            </w:r>
          </w:p>
        </w:tc>
        <w:tc>
          <w:tcPr>
            <w:tcW w:w="992" w:type="dxa"/>
            <w:tcBorders>
              <w:top w:val="nil"/>
              <w:left w:val="nil"/>
              <w:bottom w:val="single" w:sz="4" w:space="0" w:color="auto"/>
              <w:right w:val="single" w:sz="4" w:space="0" w:color="auto"/>
            </w:tcBorders>
            <w:shd w:val="clear" w:color="auto" w:fill="auto"/>
            <w:noWrap/>
            <w:vAlign w:val="center"/>
            <w:hideMark/>
          </w:tcPr>
          <w:p w14:paraId="083C8B15" w14:textId="77777777" w:rsidR="009364BD" w:rsidRPr="009364BD" w:rsidRDefault="009364BD" w:rsidP="001010F9">
            <w:pPr>
              <w:jc w:val="center"/>
              <w:rPr>
                <w:color w:val="000000"/>
                <w:sz w:val="18"/>
                <w:szCs w:val="18"/>
              </w:rPr>
            </w:pPr>
            <w:r w:rsidRPr="009364BD">
              <w:rPr>
                <w:color w:val="000000"/>
                <w:sz w:val="18"/>
                <w:szCs w:val="18"/>
              </w:rPr>
              <w:t>4,0%</w:t>
            </w:r>
          </w:p>
        </w:tc>
        <w:tc>
          <w:tcPr>
            <w:tcW w:w="992" w:type="dxa"/>
            <w:tcBorders>
              <w:top w:val="nil"/>
              <w:left w:val="nil"/>
              <w:bottom w:val="single" w:sz="4" w:space="0" w:color="auto"/>
              <w:right w:val="single" w:sz="4" w:space="0" w:color="auto"/>
            </w:tcBorders>
            <w:shd w:val="clear" w:color="auto" w:fill="auto"/>
            <w:noWrap/>
            <w:vAlign w:val="center"/>
            <w:hideMark/>
          </w:tcPr>
          <w:p w14:paraId="15B054A9" w14:textId="77777777" w:rsidR="009364BD" w:rsidRPr="009364BD" w:rsidRDefault="009364BD" w:rsidP="001010F9">
            <w:pPr>
              <w:jc w:val="center"/>
              <w:rPr>
                <w:color w:val="000000"/>
                <w:sz w:val="18"/>
                <w:szCs w:val="18"/>
              </w:rPr>
            </w:pPr>
            <w:r w:rsidRPr="009364BD">
              <w:rPr>
                <w:color w:val="000000"/>
                <w:sz w:val="18"/>
                <w:szCs w:val="18"/>
              </w:rPr>
              <w:t>3,7%</w:t>
            </w:r>
          </w:p>
        </w:tc>
        <w:tc>
          <w:tcPr>
            <w:tcW w:w="864" w:type="dxa"/>
            <w:tcBorders>
              <w:top w:val="nil"/>
              <w:left w:val="nil"/>
              <w:bottom w:val="single" w:sz="4" w:space="0" w:color="auto"/>
              <w:right w:val="single" w:sz="4" w:space="0" w:color="auto"/>
            </w:tcBorders>
            <w:shd w:val="clear" w:color="auto" w:fill="auto"/>
            <w:noWrap/>
            <w:vAlign w:val="center"/>
            <w:hideMark/>
          </w:tcPr>
          <w:p w14:paraId="28AC9B6E" w14:textId="77777777" w:rsidR="009364BD" w:rsidRPr="009364BD" w:rsidRDefault="009364BD" w:rsidP="001010F9">
            <w:pPr>
              <w:jc w:val="center"/>
              <w:rPr>
                <w:color w:val="000000"/>
                <w:sz w:val="18"/>
                <w:szCs w:val="18"/>
              </w:rPr>
            </w:pPr>
            <w:r w:rsidRPr="009364BD">
              <w:rPr>
                <w:color w:val="000000"/>
                <w:sz w:val="18"/>
                <w:szCs w:val="18"/>
              </w:rPr>
              <w:t>1,9%</w:t>
            </w:r>
          </w:p>
        </w:tc>
        <w:tc>
          <w:tcPr>
            <w:tcW w:w="864" w:type="dxa"/>
            <w:tcBorders>
              <w:top w:val="nil"/>
              <w:left w:val="nil"/>
              <w:bottom w:val="single" w:sz="4" w:space="0" w:color="auto"/>
              <w:right w:val="single" w:sz="4" w:space="0" w:color="auto"/>
            </w:tcBorders>
            <w:shd w:val="clear" w:color="auto" w:fill="auto"/>
            <w:noWrap/>
            <w:vAlign w:val="center"/>
            <w:hideMark/>
          </w:tcPr>
          <w:p w14:paraId="00D3A21B" w14:textId="77777777" w:rsidR="009364BD" w:rsidRPr="009364BD" w:rsidRDefault="009364BD" w:rsidP="001010F9">
            <w:pPr>
              <w:jc w:val="center"/>
              <w:rPr>
                <w:color w:val="000000"/>
                <w:sz w:val="18"/>
                <w:szCs w:val="18"/>
              </w:rPr>
            </w:pPr>
            <w:r w:rsidRPr="009364BD">
              <w:rPr>
                <w:color w:val="000000"/>
                <w:sz w:val="18"/>
                <w:szCs w:val="18"/>
              </w:rPr>
              <w:t>2,4%</w:t>
            </w:r>
          </w:p>
        </w:tc>
        <w:tc>
          <w:tcPr>
            <w:tcW w:w="864" w:type="dxa"/>
            <w:tcBorders>
              <w:top w:val="nil"/>
              <w:left w:val="nil"/>
              <w:bottom w:val="single" w:sz="4" w:space="0" w:color="auto"/>
              <w:right w:val="single" w:sz="4" w:space="0" w:color="auto"/>
            </w:tcBorders>
            <w:shd w:val="clear" w:color="auto" w:fill="auto"/>
            <w:noWrap/>
            <w:vAlign w:val="center"/>
            <w:hideMark/>
          </w:tcPr>
          <w:p w14:paraId="51FEA2CD" w14:textId="77777777" w:rsidR="009364BD" w:rsidRPr="009364BD" w:rsidRDefault="009364BD" w:rsidP="001010F9">
            <w:pPr>
              <w:jc w:val="center"/>
              <w:rPr>
                <w:color w:val="000000"/>
                <w:sz w:val="18"/>
                <w:szCs w:val="18"/>
              </w:rPr>
            </w:pPr>
            <w:r w:rsidRPr="009364BD">
              <w:rPr>
                <w:color w:val="000000"/>
                <w:sz w:val="18"/>
                <w:szCs w:val="18"/>
              </w:rPr>
              <w:t>2,0%</w:t>
            </w:r>
          </w:p>
        </w:tc>
        <w:tc>
          <w:tcPr>
            <w:tcW w:w="1066" w:type="dxa"/>
            <w:tcBorders>
              <w:top w:val="nil"/>
              <w:left w:val="nil"/>
              <w:bottom w:val="single" w:sz="4" w:space="0" w:color="auto"/>
              <w:right w:val="single" w:sz="4" w:space="0" w:color="auto"/>
            </w:tcBorders>
            <w:shd w:val="clear" w:color="auto" w:fill="auto"/>
            <w:noWrap/>
            <w:vAlign w:val="center"/>
            <w:hideMark/>
          </w:tcPr>
          <w:p w14:paraId="30B866C5" w14:textId="77777777" w:rsidR="009364BD" w:rsidRPr="009364BD" w:rsidRDefault="009364BD" w:rsidP="001010F9">
            <w:pPr>
              <w:jc w:val="center"/>
              <w:rPr>
                <w:color w:val="000000"/>
                <w:sz w:val="18"/>
                <w:szCs w:val="18"/>
              </w:rPr>
            </w:pPr>
            <w:r w:rsidRPr="009364BD">
              <w:rPr>
                <w:color w:val="000000"/>
                <w:sz w:val="18"/>
                <w:szCs w:val="18"/>
              </w:rPr>
              <w:t>2,3%</w:t>
            </w:r>
          </w:p>
        </w:tc>
        <w:tc>
          <w:tcPr>
            <w:tcW w:w="1123" w:type="dxa"/>
            <w:tcBorders>
              <w:top w:val="nil"/>
              <w:left w:val="nil"/>
              <w:bottom w:val="single" w:sz="4" w:space="0" w:color="auto"/>
              <w:right w:val="single" w:sz="4" w:space="0" w:color="auto"/>
            </w:tcBorders>
            <w:shd w:val="clear" w:color="auto" w:fill="auto"/>
            <w:noWrap/>
            <w:vAlign w:val="center"/>
            <w:hideMark/>
          </w:tcPr>
          <w:p w14:paraId="2D4B5FC5" w14:textId="77777777" w:rsidR="009364BD" w:rsidRPr="009364BD" w:rsidRDefault="009364BD" w:rsidP="001010F9">
            <w:pPr>
              <w:jc w:val="center"/>
              <w:rPr>
                <w:color w:val="000000"/>
                <w:sz w:val="18"/>
                <w:szCs w:val="18"/>
              </w:rPr>
            </w:pPr>
            <w:r w:rsidRPr="009364BD">
              <w:rPr>
                <w:color w:val="000000"/>
                <w:sz w:val="18"/>
                <w:szCs w:val="18"/>
              </w:rPr>
              <w:t>2,6%</w:t>
            </w:r>
          </w:p>
        </w:tc>
        <w:tc>
          <w:tcPr>
            <w:tcW w:w="680" w:type="dxa"/>
            <w:tcBorders>
              <w:top w:val="nil"/>
              <w:left w:val="nil"/>
              <w:bottom w:val="single" w:sz="4" w:space="0" w:color="auto"/>
              <w:right w:val="single" w:sz="4" w:space="0" w:color="auto"/>
            </w:tcBorders>
            <w:shd w:val="clear" w:color="auto" w:fill="auto"/>
            <w:noWrap/>
            <w:vAlign w:val="center"/>
            <w:hideMark/>
          </w:tcPr>
          <w:p w14:paraId="3FA5D7FE" w14:textId="79887807" w:rsidR="009364BD" w:rsidRPr="009364BD" w:rsidRDefault="009364BD" w:rsidP="001010F9">
            <w:pPr>
              <w:jc w:val="center"/>
              <w:rPr>
                <w:color w:val="000000"/>
                <w:sz w:val="18"/>
                <w:szCs w:val="18"/>
              </w:rPr>
            </w:pPr>
            <w:r w:rsidRPr="009364BD">
              <w:rPr>
                <w:color w:val="000000"/>
                <w:sz w:val="18"/>
                <w:szCs w:val="18"/>
              </w:rPr>
              <w:t>1,31</w:t>
            </w:r>
          </w:p>
        </w:tc>
        <w:tc>
          <w:tcPr>
            <w:tcW w:w="808" w:type="dxa"/>
            <w:tcBorders>
              <w:top w:val="nil"/>
              <w:left w:val="nil"/>
              <w:bottom w:val="single" w:sz="4" w:space="0" w:color="auto"/>
              <w:right w:val="single" w:sz="4" w:space="0" w:color="auto"/>
            </w:tcBorders>
            <w:shd w:val="clear" w:color="auto" w:fill="auto"/>
            <w:noWrap/>
            <w:vAlign w:val="center"/>
            <w:hideMark/>
          </w:tcPr>
          <w:p w14:paraId="585BF36E" w14:textId="369F699B" w:rsidR="009364BD" w:rsidRPr="009364BD" w:rsidRDefault="009364BD" w:rsidP="001010F9">
            <w:pPr>
              <w:jc w:val="center"/>
              <w:rPr>
                <w:color w:val="000000"/>
                <w:sz w:val="18"/>
                <w:szCs w:val="18"/>
              </w:rPr>
            </w:pPr>
            <w:r w:rsidRPr="009364BD">
              <w:rPr>
                <w:color w:val="000000"/>
                <w:sz w:val="18"/>
                <w:szCs w:val="18"/>
              </w:rPr>
              <w:t>1,21</w:t>
            </w:r>
          </w:p>
        </w:tc>
        <w:tc>
          <w:tcPr>
            <w:tcW w:w="753" w:type="dxa"/>
            <w:tcBorders>
              <w:top w:val="nil"/>
              <w:left w:val="nil"/>
              <w:bottom w:val="single" w:sz="4" w:space="0" w:color="auto"/>
              <w:right w:val="single" w:sz="4" w:space="0" w:color="auto"/>
            </w:tcBorders>
            <w:shd w:val="clear" w:color="auto" w:fill="auto"/>
            <w:noWrap/>
            <w:vAlign w:val="center"/>
            <w:hideMark/>
          </w:tcPr>
          <w:p w14:paraId="5A9699BA" w14:textId="39BDBC0B" w:rsidR="009364BD" w:rsidRPr="009364BD" w:rsidRDefault="009364BD" w:rsidP="001010F9">
            <w:pPr>
              <w:jc w:val="center"/>
              <w:rPr>
                <w:color w:val="000000"/>
                <w:sz w:val="18"/>
                <w:szCs w:val="18"/>
              </w:rPr>
            </w:pPr>
            <w:r w:rsidRPr="009364BD">
              <w:rPr>
                <w:color w:val="000000"/>
                <w:sz w:val="18"/>
                <w:szCs w:val="18"/>
              </w:rPr>
              <w:t>1,33</w:t>
            </w:r>
          </w:p>
        </w:tc>
        <w:tc>
          <w:tcPr>
            <w:tcW w:w="753" w:type="dxa"/>
            <w:tcBorders>
              <w:top w:val="nil"/>
              <w:left w:val="nil"/>
              <w:bottom w:val="single" w:sz="4" w:space="0" w:color="auto"/>
              <w:right w:val="single" w:sz="4" w:space="0" w:color="auto"/>
            </w:tcBorders>
            <w:shd w:val="clear" w:color="auto" w:fill="auto"/>
            <w:noWrap/>
            <w:vAlign w:val="center"/>
            <w:hideMark/>
          </w:tcPr>
          <w:p w14:paraId="5E945B72" w14:textId="415AE195" w:rsidR="009364BD" w:rsidRPr="009364BD" w:rsidRDefault="009364BD" w:rsidP="001010F9">
            <w:pPr>
              <w:jc w:val="center"/>
              <w:rPr>
                <w:color w:val="000000"/>
                <w:sz w:val="18"/>
                <w:szCs w:val="18"/>
              </w:rPr>
            </w:pPr>
            <w:r w:rsidRPr="009364BD">
              <w:rPr>
                <w:color w:val="000000"/>
                <w:sz w:val="18"/>
                <w:szCs w:val="18"/>
              </w:rPr>
              <w:t>1,54</w:t>
            </w:r>
          </w:p>
        </w:tc>
        <w:tc>
          <w:tcPr>
            <w:tcW w:w="753" w:type="dxa"/>
            <w:tcBorders>
              <w:top w:val="nil"/>
              <w:left w:val="nil"/>
              <w:bottom w:val="single" w:sz="4" w:space="0" w:color="auto"/>
              <w:right w:val="single" w:sz="4" w:space="0" w:color="auto"/>
            </w:tcBorders>
            <w:shd w:val="clear" w:color="auto" w:fill="auto"/>
            <w:noWrap/>
            <w:vAlign w:val="center"/>
            <w:hideMark/>
          </w:tcPr>
          <w:p w14:paraId="7C850D4F" w14:textId="7669E5E9" w:rsidR="009364BD" w:rsidRPr="009364BD" w:rsidRDefault="009364BD" w:rsidP="001010F9">
            <w:pPr>
              <w:jc w:val="center"/>
              <w:rPr>
                <w:color w:val="000000"/>
                <w:sz w:val="18"/>
                <w:szCs w:val="18"/>
              </w:rPr>
            </w:pPr>
            <w:r w:rsidRPr="009364BD">
              <w:rPr>
                <w:color w:val="000000"/>
                <w:sz w:val="18"/>
                <w:szCs w:val="18"/>
              </w:rPr>
              <w:t>1,49</w:t>
            </w:r>
          </w:p>
        </w:tc>
        <w:tc>
          <w:tcPr>
            <w:tcW w:w="1066" w:type="dxa"/>
            <w:tcBorders>
              <w:top w:val="nil"/>
              <w:left w:val="nil"/>
              <w:bottom w:val="single" w:sz="4" w:space="0" w:color="auto"/>
              <w:right w:val="single" w:sz="4" w:space="0" w:color="auto"/>
            </w:tcBorders>
            <w:shd w:val="clear" w:color="auto" w:fill="auto"/>
            <w:noWrap/>
            <w:vAlign w:val="center"/>
            <w:hideMark/>
          </w:tcPr>
          <w:p w14:paraId="175C9B4B" w14:textId="77777777" w:rsidR="009364BD" w:rsidRPr="009364BD" w:rsidRDefault="009364BD" w:rsidP="001010F9">
            <w:pPr>
              <w:jc w:val="center"/>
              <w:rPr>
                <w:color w:val="000000"/>
                <w:sz w:val="18"/>
                <w:szCs w:val="18"/>
              </w:rPr>
            </w:pPr>
            <w:r w:rsidRPr="009364BD">
              <w:rPr>
                <w:color w:val="000000"/>
                <w:sz w:val="18"/>
                <w:szCs w:val="18"/>
              </w:rPr>
              <w:t>1,57</w:t>
            </w:r>
          </w:p>
        </w:tc>
        <w:tc>
          <w:tcPr>
            <w:tcW w:w="1047" w:type="dxa"/>
            <w:tcBorders>
              <w:top w:val="nil"/>
              <w:left w:val="nil"/>
              <w:bottom w:val="single" w:sz="4" w:space="0" w:color="auto"/>
              <w:right w:val="single" w:sz="4" w:space="0" w:color="auto"/>
            </w:tcBorders>
            <w:shd w:val="clear" w:color="auto" w:fill="auto"/>
            <w:noWrap/>
            <w:vAlign w:val="center"/>
            <w:hideMark/>
          </w:tcPr>
          <w:p w14:paraId="56BE4F02" w14:textId="77777777" w:rsidR="009364BD" w:rsidRPr="009364BD" w:rsidRDefault="009364BD" w:rsidP="001010F9">
            <w:pPr>
              <w:jc w:val="center"/>
              <w:rPr>
                <w:color w:val="000000"/>
                <w:sz w:val="18"/>
                <w:szCs w:val="18"/>
              </w:rPr>
            </w:pPr>
            <w:r w:rsidRPr="009364BD">
              <w:rPr>
                <w:color w:val="000000"/>
                <w:sz w:val="18"/>
                <w:szCs w:val="18"/>
              </w:rPr>
              <w:t>1,36</w:t>
            </w:r>
          </w:p>
        </w:tc>
      </w:tr>
      <w:tr w:rsidR="005D7990" w:rsidRPr="001010F9" w14:paraId="4E6BD54D" w14:textId="77777777" w:rsidTr="00534085">
        <w:trPr>
          <w:gridAfter w:val="1"/>
          <w:wAfter w:w="10" w:type="dxa"/>
          <w:trHeight w:val="260"/>
        </w:trPr>
        <w:tc>
          <w:tcPr>
            <w:tcW w:w="1967" w:type="dxa"/>
            <w:tcBorders>
              <w:top w:val="nil"/>
              <w:left w:val="single" w:sz="4" w:space="0" w:color="auto"/>
              <w:bottom w:val="single" w:sz="4" w:space="0" w:color="auto"/>
              <w:right w:val="single" w:sz="4" w:space="0" w:color="auto"/>
            </w:tcBorders>
            <w:shd w:val="clear" w:color="auto" w:fill="auto"/>
            <w:noWrap/>
            <w:vAlign w:val="center"/>
            <w:hideMark/>
          </w:tcPr>
          <w:p w14:paraId="6E638BD2" w14:textId="77777777" w:rsidR="009364BD" w:rsidRPr="009364BD" w:rsidRDefault="009364BD" w:rsidP="009364BD">
            <w:pPr>
              <w:rPr>
                <w:color w:val="000000"/>
                <w:sz w:val="18"/>
                <w:szCs w:val="18"/>
              </w:rPr>
            </w:pPr>
            <w:r w:rsidRPr="009364BD">
              <w:rPr>
                <w:color w:val="000000"/>
                <w:sz w:val="18"/>
                <w:szCs w:val="18"/>
              </w:rPr>
              <w:t>Vietnam</w:t>
            </w:r>
          </w:p>
        </w:tc>
        <w:tc>
          <w:tcPr>
            <w:tcW w:w="992" w:type="dxa"/>
            <w:tcBorders>
              <w:top w:val="nil"/>
              <w:left w:val="nil"/>
              <w:bottom w:val="single" w:sz="4" w:space="0" w:color="auto"/>
              <w:right w:val="single" w:sz="4" w:space="0" w:color="auto"/>
            </w:tcBorders>
            <w:shd w:val="clear" w:color="auto" w:fill="auto"/>
            <w:noWrap/>
            <w:vAlign w:val="center"/>
            <w:hideMark/>
          </w:tcPr>
          <w:p w14:paraId="7BF7EB93" w14:textId="77777777" w:rsidR="009364BD" w:rsidRPr="009364BD" w:rsidRDefault="009364BD" w:rsidP="001010F9">
            <w:pPr>
              <w:jc w:val="center"/>
              <w:rPr>
                <w:color w:val="000000"/>
                <w:sz w:val="18"/>
                <w:szCs w:val="18"/>
              </w:rPr>
            </w:pPr>
            <w:r w:rsidRPr="009364BD">
              <w:rPr>
                <w:color w:val="000000"/>
                <w:sz w:val="18"/>
                <w:szCs w:val="18"/>
              </w:rPr>
              <w:t>12,5%</w:t>
            </w:r>
          </w:p>
        </w:tc>
        <w:tc>
          <w:tcPr>
            <w:tcW w:w="992" w:type="dxa"/>
            <w:tcBorders>
              <w:top w:val="nil"/>
              <w:left w:val="nil"/>
              <w:bottom w:val="single" w:sz="4" w:space="0" w:color="auto"/>
              <w:right w:val="single" w:sz="4" w:space="0" w:color="auto"/>
            </w:tcBorders>
            <w:shd w:val="clear" w:color="auto" w:fill="auto"/>
            <w:noWrap/>
            <w:vAlign w:val="center"/>
            <w:hideMark/>
          </w:tcPr>
          <w:p w14:paraId="71156301" w14:textId="77777777" w:rsidR="009364BD" w:rsidRPr="009364BD" w:rsidRDefault="009364BD" w:rsidP="001010F9">
            <w:pPr>
              <w:jc w:val="center"/>
              <w:rPr>
                <w:color w:val="000000"/>
                <w:sz w:val="18"/>
                <w:szCs w:val="18"/>
              </w:rPr>
            </w:pPr>
            <w:r w:rsidRPr="009364BD">
              <w:rPr>
                <w:color w:val="000000"/>
                <w:sz w:val="18"/>
                <w:szCs w:val="18"/>
              </w:rPr>
              <w:t>6,1%</w:t>
            </w:r>
          </w:p>
        </w:tc>
        <w:tc>
          <w:tcPr>
            <w:tcW w:w="864" w:type="dxa"/>
            <w:tcBorders>
              <w:top w:val="nil"/>
              <w:left w:val="nil"/>
              <w:bottom w:val="single" w:sz="4" w:space="0" w:color="auto"/>
              <w:right w:val="single" w:sz="4" w:space="0" w:color="auto"/>
            </w:tcBorders>
            <w:shd w:val="clear" w:color="auto" w:fill="auto"/>
            <w:noWrap/>
            <w:vAlign w:val="center"/>
            <w:hideMark/>
          </w:tcPr>
          <w:p w14:paraId="5C842043" w14:textId="77777777" w:rsidR="009364BD" w:rsidRPr="009364BD" w:rsidRDefault="009364BD" w:rsidP="001010F9">
            <w:pPr>
              <w:jc w:val="center"/>
              <w:rPr>
                <w:color w:val="000000"/>
                <w:sz w:val="18"/>
                <w:szCs w:val="18"/>
              </w:rPr>
            </w:pPr>
            <w:r w:rsidRPr="009364BD">
              <w:rPr>
                <w:color w:val="000000"/>
                <w:sz w:val="18"/>
                <w:szCs w:val="18"/>
              </w:rPr>
              <w:t>2,2%</w:t>
            </w:r>
          </w:p>
        </w:tc>
        <w:tc>
          <w:tcPr>
            <w:tcW w:w="864" w:type="dxa"/>
            <w:tcBorders>
              <w:top w:val="nil"/>
              <w:left w:val="nil"/>
              <w:bottom w:val="single" w:sz="4" w:space="0" w:color="auto"/>
              <w:right w:val="single" w:sz="4" w:space="0" w:color="auto"/>
            </w:tcBorders>
            <w:shd w:val="clear" w:color="auto" w:fill="auto"/>
            <w:noWrap/>
            <w:vAlign w:val="center"/>
            <w:hideMark/>
          </w:tcPr>
          <w:p w14:paraId="53D690C4" w14:textId="77777777" w:rsidR="009364BD" w:rsidRPr="009364BD" w:rsidRDefault="009364BD" w:rsidP="001010F9">
            <w:pPr>
              <w:jc w:val="center"/>
              <w:rPr>
                <w:color w:val="000000"/>
                <w:sz w:val="18"/>
                <w:szCs w:val="18"/>
              </w:rPr>
            </w:pPr>
            <w:r w:rsidRPr="009364BD">
              <w:rPr>
                <w:color w:val="000000"/>
                <w:sz w:val="18"/>
                <w:szCs w:val="18"/>
              </w:rPr>
              <w:t>4,0%</w:t>
            </w:r>
          </w:p>
        </w:tc>
        <w:tc>
          <w:tcPr>
            <w:tcW w:w="864" w:type="dxa"/>
            <w:tcBorders>
              <w:top w:val="nil"/>
              <w:left w:val="nil"/>
              <w:bottom w:val="single" w:sz="4" w:space="0" w:color="auto"/>
              <w:right w:val="single" w:sz="4" w:space="0" w:color="auto"/>
            </w:tcBorders>
            <w:shd w:val="clear" w:color="auto" w:fill="auto"/>
            <w:noWrap/>
            <w:vAlign w:val="center"/>
            <w:hideMark/>
          </w:tcPr>
          <w:p w14:paraId="697C94A7" w14:textId="77777777" w:rsidR="009364BD" w:rsidRPr="009364BD" w:rsidRDefault="009364BD" w:rsidP="001010F9">
            <w:pPr>
              <w:jc w:val="center"/>
              <w:rPr>
                <w:color w:val="000000"/>
                <w:sz w:val="18"/>
                <w:szCs w:val="18"/>
              </w:rPr>
            </w:pPr>
            <w:r w:rsidRPr="009364BD">
              <w:rPr>
                <w:color w:val="000000"/>
                <w:sz w:val="18"/>
                <w:szCs w:val="18"/>
              </w:rPr>
              <w:t>3,5%</w:t>
            </w:r>
          </w:p>
        </w:tc>
        <w:tc>
          <w:tcPr>
            <w:tcW w:w="1066" w:type="dxa"/>
            <w:tcBorders>
              <w:top w:val="nil"/>
              <w:left w:val="nil"/>
              <w:bottom w:val="single" w:sz="4" w:space="0" w:color="auto"/>
              <w:right w:val="single" w:sz="4" w:space="0" w:color="auto"/>
            </w:tcBorders>
            <w:shd w:val="clear" w:color="auto" w:fill="auto"/>
            <w:noWrap/>
            <w:vAlign w:val="center"/>
            <w:hideMark/>
          </w:tcPr>
          <w:p w14:paraId="6B5FC89F" w14:textId="77777777" w:rsidR="009364BD" w:rsidRPr="009364BD" w:rsidRDefault="009364BD" w:rsidP="001010F9">
            <w:pPr>
              <w:jc w:val="center"/>
              <w:rPr>
                <w:color w:val="000000"/>
                <w:sz w:val="18"/>
                <w:szCs w:val="18"/>
              </w:rPr>
            </w:pPr>
            <w:r w:rsidRPr="009364BD">
              <w:rPr>
                <w:color w:val="000000"/>
                <w:sz w:val="18"/>
                <w:szCs w:val="18"/>
              </w:rPr>
              <w:t>3,7%</w:t>
            </w:r>
          </w:p>
        </w:tc>
        <w:tc>
          <w:tcPr>
            <w:tcW w:w="1123" w:type="dxa"/>
            <w:tcBorders>
              <w:top w:val="nil"/>
              <w:left w:val="nil"/>
              <w:bottom w:val="single" w:sz="4" w:space="0" w:color="auto"/>
              <w:right w:val="single" w:sz="4" w:space="0" w:color="auto"/>
            </w:tcBorders>
            <w:shd w:val="clear" w:color="auto" w:fill="auto"/>
            <w:noWrap/>
            <w:vAlign w:val="center"/>
            <w:hideMark/>
          </w:tcPr>
          <w:p w14:paraId="54A06290" w14:textId="77777777" w:rsidR="009364BD" w:rsidRPr="009364BD" w:rsidRDefault="009364BD" w:rsidP="001010F9">
            <w:pPr>
              <w:jc w:val="center"/>
              <w:rPr>
                <w:color w:val="000000"/>
                <w:sz w:val="18"/>
                <w:szCs w:val="18"/>
              </w:rPr>
            </w:pPr>
            <w:r w:rsidRPr="009364BD">
              <w:rPr>
                <w:color w:val="000000"/>
                <w:sz w:val="18"/>
                <w:szCs w:val="18"/>
              </w:rPr>
              <w:t>2,3%</w:t>
            </w:r>
          </w:p>
        </w:tc>
        <w:tc>
          <w:tcPr>
            <w:tcW w:w="680" w:type="dxa"/>
            <w:tcBorders>
              <w:top w:val="nil"/>
              <w:left w:val="nil"/>
              <w:bottom w:val="single" w:sz="4" w:space="0" w:color="auto"/>
              <w:right w:val="single" w:sz="4" w:space="0" w:color="auto"/>
            </w:tcBorders>
            <w:shd w:val="clear" w:color="auto" w:fill="auto"/>
            <w:noWrap/>
            <w:vAlign w:val="center"/>
            <w:hideMark/>
          </w:tcPr>
          <w:p w14:paraId="27F2103F" w14:textId="191FD5D2" w:rsidR="009364BD" w:rsidRPr="009364BD" w:rsidRDefault="009364BD" w:rsidP="001010F9">
            <w:pPr>
              <w:jc w:val="center"/>
              <w:rPr>
                <w:color w:val="000000"/>
                <w:sz w:val="18"/>
                <w:szCs w:val="18"/>
              </w:rPr>
            </w:pPr>
            <w:r w:rsidRPr="009364BD">
              <w:rPr>
                <w:color w:val="000000"/>
                <w:sz w:val="18"/>
                <w:szCs w:val="18"/>
              </w:rPr>
              <w:t>1,11</w:t>
            </w:r>
          </w:p>
        </w:tc>
        <w:tc>
          <w:tcPr>
            <w:tcW w:w="808" w:type="dxa"/>
            <w:tcBorders>
              <w:top w:val="nil"/>
              <w:left w:val="nil"/>
              <w:bottom w:val="single" w:sz="4" w:space="0" w:color="auto"/>
              <w:right w:val="single" w:sz="4" w:space="0" w:color="auto"/>
            </w:tcBorders>
            <w:shd w:val="clear" w:color="auto" w:fill="auto"/>
            <w:noWrap/>
            <w:vAlign w:val="center"/>
            <w:hideMark/>
          </w:tcPr>
          <w:p w14:paraId="0C6603E0" w14:textId="3251F946" w:rsidR="009364BD" w:rsidRPr="009364BD" w:rsidRDefault="009364BD" w:rsidP="001010F9">
            <w:pPr>
              <w:jc w:val="center"/>
              <w:rPr>
                <w:color w:val="000000"/>
                <w:sz w:val="18"/>
                <w:szCs w:val="18"/>
              </w:rPr>
            </w:pPr>
            <w:r w:rsidRPr="009364BD">
              <w:rPr>
                <w:color w:val="000000"/>
                <w:sz w:val="18"/>
                <w:szCs w:val="18"/>
              </w:rPr>
              <w:t>0,90</w:t>
            </w:r>
          </w:p>
        </w:tc>
        <w:tc>
          <w:tcPr>
            <w:tcW w:w="753" w:type="dxa"/>
            <w:tcBorders>
              <w:top w:val="nil"/>
              <w:left w:val="nil"/>
              <w:bottom w:val="single" w:sz="4" w:space="0" w:color="auto"/>
              <w:right w:val="single" w:sz="4" w:space="0" w:color="auto"/>
            </w:tcBorders>
            <w:shd w:val="clear" w:color="auto" w:fill="auto"/>
            <w:noWrap/>
            <w:vAlign w:val="center"/>
            <w:hideMark/>
          </w:tcPr>
          <w:p w14:paraId="40AF6AB0" w14:textId="386AFC34" w:rsidR="009364BD" w:rsidRPr="009364BD" w:rsidRDefault="009364BD" w:rsidP="001010F9">
            <w:pPr>
              <w:jc w:val="center"/>
              <w:rPr>
                <w:color w:val="000000"/>
                <w:sz w:val="18"/>
                <w:szCs w:val="18"/>
              </w:rPr>
            </w:pPr>
            <w:r w:rsidRPr="009364BD">
              <w:rPr>
                <w:color w:val="000000"/>
                <w:sz w:val="18"/>
                <w:szCs w:val="18"/>
              </w:rPr>
              <w:t>1,23</w:t>
            </w:r>
          </w:p>
        </w:tc>
        <w:tc>
          <w:tcPr>
            <w:tcW w:w="753" w:type="dxa"/>
            <w:tcBorders>
              <w:top w:val="nil"/>
              <w:left w:val="nil"/>
              <w:bottom w:val="single" w:sz="4" w:space="0" w:color="auto"/>
              <w:right w:val="single" w:sz="4" w:space="0" w:color="auto"/>
            </w:tcBorders>
            <w:shd w:val="clear" w:color="auto" w:fill="auto"/>
            <w:noWrap/>
            <w:vAlign w:val="center"/>
            <w:hideMark/>
          </w:tcPr>
          <w:p w14:paraId="249CB243" w14:textId="4D76CE54" w:rsidR="009364BD" w:rsidRPr="009364BD" w:rsidRDefault="009364BD" w:rsidP="001010F9">
            <w:pPr>
              <w:jc w:val="center"/>
              <w:rPr>
                <w:color w:val="000000"/>
                <w:sz w:val="18"/>
                <w:szCs w:val="18"/>
              </w:rPr>
            </w:pPr>
            <w:r w:rsidRPr="009364BD">
              <w:rPr>
                <w:color w:val="000000"/>
                <w:sz w:val="18"/>
                <w:szCs w:val="18"/>
              </w:rPr>
              <w:t>1,44</w:t>
            </w:r>
          </w:p>
        </w:tc>
        <w:tc>
          <w:tcPr>
            <w:tcW w:w="753" w:type="dxa"/>
            <w:tcBorders>
              <w:top w:val="nil"/>
              <w:left w:val="nil"/>
              <w:bottom w:val="single" w:sz="4" w:space="0" w:color="auto"/>
              <w:right w:val="single" w:sz="4" w:space="0" w:color="auto"/>
            </w:tcBorders>
            <w:shd w:val="clear" w:color="auto" w:fill="auto"/>
            <w:noWrap/>
            <w:vAlign w:val="center"/>
            <w:hideMark/>
          </w:tcPr>
          <w:p w14:paraId="2A6F8364" w14:textId="77A8BC72" w:rsidR="009364BD" w:rsidRPr="009364BD" w:rsidRDefault="009364BD" w:rsidP="001010F9">
            <w:pPr>
              <w:jc w:val="center"/>
              <w:rPr>
                <w:color w:val="000000"/>
                <w:sz w:val="18"/>
                <w:szCs w:val="18"/>
              </w:rPr>
            </w:pPr>
            <w:r w:rsidRPr="009364BD">
              <w:rPr>
                <w:color w:val="000000"/>
                <w:sz w:val="18"/>
                <w:szCs w:val="18"/>
              </w:rPr>
              <w:t>0,99</w:t>
            </w:r>
          </w:p>
        </w:tc>
        <w:tc>
          <w:tcPr>
            <w:tcW w:w="1066" w:type="dxa"/>
            <w:tcBorders>
              <w:top w:val="nil"/>
              <w:left w:val="nil"/>
              <w:bottom w:val="single" w:sz="4" w:space="0" w:color="auto"/>
              <w:right w:val="single" w:sz="4" w:space="0" w:color="auto"/>
            </w:tcBorders>
            <w:shd w:val="clear" w:color="auto" w:fill="auto"/>
            <w:noWrap/>
            <w:vAlign w:val="center"/>
            <w:hideMark/>
          </w:tcPr>
          <w:p w14:paraId="13105F02" w14:textId="77777777" w:rsidR="009364BD" w:rsidRPr="009364BD" w:rsidRDefault="009364BD" w:rsidP="001010F9">
            <w:pPr>
              <w:jc w:val="center"/>
              <w:rPr>
                <w:color w:val="000000"/>
                <w:sz w:val="18"/>
                <w:szCs w:val="18"/>
              </w:rPr>
            </w:pPr>
            <w:r w:rsidRPr="009364BD">
              <w:rPr>
                <w:color w:val="000000"/>
                <w:sz w:val="18"/>
                <w:szCs w:val="18"/>
              </w:rPr>
              <w:t>1,04</w:t>
            </w:r>
          </w:p>
        </w:tc>
        <w:tc>
          <w:tcPr>
            <w:tcW w:w="1047" w:type="dxa"/>
            <w:tcBorders>
              <w:top w:val="nil"/>
              <w:left w:val="nil"/>
              <w:bottom w:val="single" w:sz="4" w:space="0" w:color="auto"/>
              <w:right w:val="single" w:sz="4" w:space="0" w:color="auto"/>
            </w:tcBorders>
            <w:shd w:val="clear" w:color="auto" w:fill="auto"/>
            <w:noWrap/>
            <w:vAlign w:val="center"/>
            <w:hideMark/>
          </w:tcPr>
          <w:p w14:paraId="761994BC" w14:textId="77777777" w:rsidR="009364BD" w:rsidRPr="009364BD" w:rsidRDefault="009364BD" w:rsidP="001010F9">
            <w:pPr>
              <w:jc w:val="center"/>
              <w:rPr>
                <w:color w:val="000000"/>
                <w:sz w:val="18"/>
                <w:szCs w:val="18"/>
              </w:rPr>
            </w:pPr>
            <w:r w:rsidRPr="009364BD">
              <w:rPr>
                <w:color w:val="000000"/>
                <w:sz w:val="18"/>
                <w:szCs w:val="18"/>
              </w:rPr>
              <w:t>1,11</w:t>
            </w:r>
          </w:p>
        </w:tc>
      </w:tr>
      <w:tr w:rsidR="005D7990" w:rsidRPr="001010F9" w14:paraId="642036E9" w14:textId="77777777" w:rsidTr="00534085">
        <w:trPr>
          <w:gridAfter w:val="1"/>
          <w:wAfter w:w="10" w:type="dxa"/>
          <w:trHeight w:val="260"/>
        </w:trPr>
        <w:tc>
          <w:tcPr>
            <w:tcW w:w="1967" w:type="dxa"/>
            <w:tcBorders>
              <w:top w:val="nil"/>
              <w:left w:val="single" w:sz="4" w:space="0" w:color="auto"/>
              <w:bottom w:val="single" w:sz="4" w:space="0" w:color="auto"/>
              <w:right w:val="single" w:sz="4" w:space="0" w:color="auto"/>
            </w:tcBorders>
            <w:shd w:val="clear" w:color="auto" w:fill="auto"/>
            <w:noWrap/>
            <w:vAlign w:val="center"/>
            <w:hideMark/>
          </w:tcPr>
          <w:p w14:paraId="19E2BF1F" w14:textId="77777777" w:rsidR="009364BD" w:rsidRPr="009364BD" w:rsidRDefault="009364BD" w:rsidP="009364BD">
            <w:pPr>
              <w:rPr>
                <w:color w:val="000000"/>
                <w:sz w:val="18"/>
                <w:szCs w:val="18"/>
              </w:rPr>
            </w:pPr>
            <w:r w:rsidRPr="009364BD">
              <w:rPr>
                <w:color w:val="000000"/>
                <w:sz w:val="18"/>
                <w:szCs w:val="18"/>
              </w:rPr>
              <w:t>Cezayir</w:t>
            </w:r>
          </w:p>
        </w:tc>
        <w:tc>
          <w:tcPr>
            <w:tcW w:w="992" w:type="dxa"/>
            <w:tcBorders>
              <w:top w:val="nil"/>
              <w:left w:val="nil"/>
              <w:bottom w:val="single" w:sz="4" w:space="0" w:color="auto"/>
              <w:right w:val="single" w:sz="4" w:space="0" w:color="auto"/>
            </w:tcBorders>
            <w:shd w:val="clear" w:color="auto" w:fill="auto"/>
            <w:noWrap/>
            <w:vAlign w:val="center"/>
            <w:hideMark/>
          </w:tcPr>
          <w:p w14:paraId="2ACABB11" w14:textId="77777777" w:rsidR="009364BD" w:rsidRPr="009364BD" w:rsidRDefault="009364BD" w:rsidP="001010F9">
            <w:pPr>
              <w:jc w:val="center"/>
              <w:rPr>
                <w:color w:val="000000"/>
                <w:sz w:val="18"/>
                <w:szCs w:val="18"/>
              </w:rPr>
            </w:pPr>
            <w:r w:rsidRPr="009364BD">
              <w:rPr>
                <w:color w:val="000000"/>
                <w:sz w:val="18"/>
                <w:szCs w:val="18"/>
              </w:rPr>
              <w:t>0,0%</w:t>
            </w:r>
          </w:p>
        </w:tc>
        <w:tc>
          <w:tcPr>
            <w:tcW w:w="992" w:type="dxa"/>
            <w:tcBorders>
              <w:top w:val="nil"/>
              <w:left w:val="nil"/>
              <w:bottom w:val="single" w:sz="4" w:space="0" w:color="auto"/>
              <w:right w:val="single" w:sz="4" w:space="0" w:color="auto"/>
            </w:tcBorders>
            <w:shd w:val="clear" w:color="auto" w:fill="auto"/>
            <w:noWrap/>
            <w:vAlign w:val="center"/>
            <w:hideMark/>
          </w:tcPr>
          <w:p w14:paraId="3E77347F" w14:textId="77777777" w:rsidR="009364BD" w:rsidRPr="009364BD" w:rsidRDefault="009364BD" w:rsidP="001010F9">
            <w:pPr>
              <w:jc w:val="center"/>
              <w:rPr>
                <w:color w:val="000000"/>
                <w:sz w:val="18"/>
                <w:szCs w:val="18"/>
              </w:rPr>
            </w:pPr>
            <w:r w:rsidRPr="009364BD">
              <w:rPr>
                <w:color w:val="000000"/>
                <w:sz w:val="18"/>
                <w:szCs w:val="18"/>
              </w:rPr>
              <w:t>0,0%</w:t>
            </w:r>
          </w:p>
        </w:tc>
        <w:tc>
          <w:tcPr>
            <w:tcW w:w="864" w:type="dxa"/>
            <w:tcBorders>
              <w:top w:val="nil"/>
              <w:left w:val="nil"/>
              <w:bottom w:val="single" w:sz="4" w:space="0" w:color="auto"/>
              <w:right w:val="single" w:sz="4" w:space="0" w:color="auto"/>
            </w:tcBorders>
            <w:shd w:val="clear" w:color="auto" w:fill="auto"/>
            <w:noWrap/>
            <w:vAlign w:val="center"/>
            <w:hideMark/>
          </w:tcPr>
          <w:p w14:paraId="7E25C440" w14:textId="77777777" w:rsidR="009364BD" w:rsidRPr="009364BD" w:rsidRDefault="009364BD" w:rsidP="001010F9">
            <w:pPr>
              <w:jc w:val="center"/>
              <w:rPr>
                <w:color w:val="000000"/>
                <w:sz w:val="18"/>
                <w:szCs w:val="18"/>
              </w:rPr>
            </w:pPr>
            <w:r w:rsidRPr="009364BD">
              <w:rPr>
                <w:color w:val="000000"/>
                <w:sz w:val="18"/>
                <w:szCs w:val="18"/>
              </w:rPr>
              <w:t>0,1%</w:t>
            </w:r>
          </w:p>
        </w:tc>
        <w:tc>
          <w:tcPr>
            <w:tcW w:w="864" w:type="dxa"/>
            <w:tcBorders>
              <w:top w:val="nil"/>
              <w:left w:val="nil"/>
              <w:bottom w:val="single" w:sz="4" w:space="0" w:color="auto"/>
              <w:right w:val="single" w:sz="4" w:space="0" w:color="auto"/>
            </w:tcBorders>
            <w:shd w:val="clear" w:color="auto" w:fill="auto"/>
            <w:noWrap/>
            <w:vAlign w:val="center"/>
            <w:hideMark/>
          </w:tcPr>
          <w:p w14:paraId="09E6BC78" w14:textId="77777777" w:rsidR="009364BD" w:rsidRPr="009364BD" w:rsidRDefault="009364BD" w:rsidP="001010F9">
            <w:pPr>
              <w:jc w:val="center"/>
              <w:rPr>
                <w:color w:val="000000"/>
                <w:sz w:val="18"/>
                <w:szCs w:val="18"/>
              </w:rPr>
            </w:pPr>
            <w:r w:rsidRPr="009364BD">
              <w:rPr>
                <w:color w:val="000000"/>
                <w:sz w:val="18"/>
                <w:szCs w:val="18"/>
              </w:rPr>
              <w:t>1,4%</w:t>
            </w:r>
          </w:p>
        </w:tc>
        <w:tc>
          <w:tcPr>
            <w:tcW w:w="864" w:type="dxa"/>
            <w:tcBorders>
              <w:top w:val="nil"/>
              <w:left w:val="nil"/>
              <w:bottom w:val="single" w:sz="4" w:space="0" w:color="auto"/>
              <w:right w:val="single" w:sz="4" w:space="0" w:color="auto"/>
            </w:tcBorders>
            <w:shd w:val="clear" w:color="auto" w:fill="auto"/>
            <w:noWrap/>
            <w:vAlign w:val="center"/>
            <w:hideMark/>
          </w:tcPr>
          <w:p w14:paraId="73D90CC0" w14:textId="77777777" w:rsidR="009364BD" w:rsidRPr="009364BD" w:rsidRDefault="009364BD" w:rsidP="001010F9">
            <w:pPr>
              <w:jc w:val="center"/>
              <w:rPr>
                <w:color w:val="000000"/>
                <w:sz w:val="18"/>
                <w:szCs w:val="18"/>
              </w:rPr>
            </w:pPr>
            <w:r w:rsidRPr="009364BD">
              <w:rPr>
                <w:color w:val="000000"/>
                <w:sz w:val="18"/>
                <w:szCs w:val="18"/>
              </w:rPr>
              <w:t>1,0%</w:t>
            </w:r>
          </w:p>
        </w:tc>
        <w:tc>
          <w:tcPr>
            <w:tcW w:w="1066" w:type="dxa"/>
            <w:tcBorders>
              <w:top w:val="nil"/>
              <w:left w:val="nil"/>
              <w:bottom w:val="single" w:sz="4" w:space="0" w:color="auto"/>
              <w:right w:val="single" w:sz="4" w:space="0" w:color="auto"/>
            </w:tcBorders>
            <w:shd w:val="clear" w:color="auto" w:fill="auto"/>
            <w:noWrap/>
            <w:vAlign w:val="center"/>
            <w:hideMark/>
          </w:tcPr>
          <w:p w14:paraId="68CB14B0" w14:textId="77777777" w:rsidR="009364BD" w:rsidRPr="009364BD" w:rsidRDefault="009364BD" w:rsidP="001010F9">
            <w:pPr>
              <w:jc w:val="center"/>
              <w:rPr>
                <w:color w:val="000000"/>
                <w:sz w:val="18"/>
                <w:szCs w:val="18"/>
              </w:rPr>
            </w:pPr>
            <w:r w:rsidRPr="009364BD">
              <w:rPr>
                <w:color w:val="000000"/>
                <w:sz w:val="18"/>
                <w:szCs w:val="18"/>
              </w:rPr>
              <w:t>1,4%</w:t>
            </w:r>
          </w:p>
        </w:tc>
        <w:tc>
          <w:tcPr>
            <w:tcW w:w="1123" w:type="dxa"/>
            <w:tcBorders>
              <w:top w:val="nil"/>
              <w:left w:val="nil"/>
              <w:bottom w:val="single" w:sz="4" w:space="0" w:color="auto"/>
              <w:right w:val="single" w:sz="4" w:space="0" w:color="auto"/>
            </w:tcBorders>
            <w:shd w:val="clear" w:color="auto" w:fill="auto"/>
            <w:noWrap/>
            <w:vAlign w:val="center"/>
            <w:hideMark/>
          </w:tcPr>
          <w:p w14:paraId="51E5965A" w14:textId="77777777" w:rsidR="009364BD" w:rsidRPr="009364BD" w:rsidRDefault="009364BD" w:rsidP="001010F9">
            <w:pPr>
              <w:jc w:val="center"/>
              <w:rPr>
                <w:color w:val="000000"/>
                <w:sz w:val="18"/>
                <w:szCs w:val="18"/>
              </w:rPr>
            </w:pPr>
            <w:r w:rsidRPr="009364BD">
              <w:rPr>
                <w:color w:val="000000"/>
                <w:sz w:val="18"/>
                <w:szCs w:val="18"/>
              </w:rPr>
              <w:t>1,3%</w:t>
            </w:r>
          </w:p>
        </w:tc>
        <w:tc>
          <w:tcPr>
            <w:tcW w:w="680" w:type="dxa"/>
            <w:tcBorders>
              <w:top w:val="nil"/>
              <w:left w:val="nil"/>
              <w:bottom w:val="single" w:sz="4" w:space="0" w:color="auto"/>
              <w:right w:val="single" w:sz="4" w:space="0" w:color="auto"/>
            </w:tcBorders>
            <w:shd w:val="clear" w:color="auto" w:fill="auto"/>
            <w:noWrap/>
            <w:vAlign w:val="center"/>
            <w:hideMark/>
          </w:tcPr>
          <w:p w14:paraId="6FC5E28B" w14:textId="1F5268F6" w:rsidR="009364BD" w:rsidRPr="009364BD" w:rsidRDefault="009364BD" w:rsidP="001010F9">
            <w:pPr>
              <w:jc w:val="center"/>
              <w:rPr>
                <w:color w:val="000000"/>
                <w:sz w:val="18"/>
                <w:szCs w:val="18"/>
              </w:rPr>
            </w:pPr>
          </w:p>
        </w:tc>
        <w:tc>
          <w:tcPr>
            <w:tcW w:w="808" w:type="dxa"/>
            <w:tcBorders>
              <w:top w:val="nil"/>
              <w:left w:val="nil"/>
              <w:bottom w:val="single" w:sz="4" w:space="0" w:color="auto"/>
              <w:right w:val="single" w:sz="4" w:space="0" w:color="auto"/>
            </w:tcBorders>
            <w:shd w:val="clear" w:color="auto" w:fill="auto"/>
            <w:noWrap/>
            <w:vAlign w:val="center"/>
            <w:hideMark/>
          </w:tcPr>
          <w:p w14:paraId="1590E543" w14:textId="37916F79" w:rsidR="009364BD" w:rsidRPr="009364BD" w:rsidRDefault="009364BD" w:rsidP="001010F9">
            <w:pPr>
              <w:jc w:val="center"/>
              <w:rPr>
                <w:color w:val="000000"/>
                <w:sz w:val="18"/>
                <w:szCs w:val="18"/>
              </w:rPr>
            </w:pPr>
          </w:p>
        </w:tc>
        <w:tc>
          <w:tcPr>
            <w:tcW w:w="753" w:type="dxa"/>
            <w:tcBorders>
              <w:top w:val="nil"/>
              <w:left w:val="nil"/>
              <w:bottom w:val="single" w:sz="4" w:space="0" w:color="auto"/>
              <w:right w:val="single" w:sz="4" w:space="0" w:color="auto"/>
            </w:tcBorders>
            <w:shd w:val="clear" w:color="auto" w:fill="auto"/>
            <w:noWrap/>
            <w:vAlign w:val="center"/>
            <w:hideMark/>
          </w:tcPr>
          <w:p w14:paraId="72B7EB11" w14:textId="5DC3B172" w:rsidR="009364BD" w:rsidRPr="009364BD" w:rsidRDefault="009364BD" w:rsidP="001010F9">
            <w:pPr>
              <w:jc w:val="center"/>
              <w:rPr>
                <w:color w:val="000000"/>
                <w:sz w:val="18"/>
                <w:szCs w:val="18"/>
              </w:rPr>
            </w:pPr>
            <w:r w:rsidRPr="009364BD">
              <w:rPr>
                <w:color w:val="000000"/>
                <w:sz w:val="18"/>
                <w:szCs w:val="18"/>
              </w:rPr>
              <w:t>1,10</w:t>
            </w:r>
          </w:p>
        </w:tc>
        <w:tc>
          <w:tcPr>
            <w:tcW w:w="753" w:type="dxa"/>
            <w:tcBorders>
              <w:top w:val="nil"/>
              <w:left w:val="nil"/>
              <w:bottom w:val="single" w:sz="4" w:space="0" w:color="auto"/>
              <w:right w:val="single" w:sz="4" w:space="0" w:color="auto"/>
            </w:tcBorders>
            <w:shd w:val="clear" w:color="auto" w:fill="auto"/>
            <w:noWrap/>
            <w:vAlign w:val="center"/>
            <w:hideMark/>
          </w:tcPr>
          <w:p w14:paraId="14C1E011" w14:textId="117AD07B" w:rsidR="009364BD" w:rsidRPr="009364BD" w:rsidRDefault="009364BD" w:rsidP="001010F9">
            <w:pPr>
              <w:jc w:val="center"/>
              <w:rPr>
                <w:color w:val="000000"/>
                <w:sz w:val="18"/>
                <w:szCs w:val="18"/>
              </w:rPr>
            </w:pPr>
            <w:r w:rsidRPr="009364BD">
              <w:rPr>
                <w:color w:val="000000"/>
                <w:sz w:val="18"/>
                <w:szCs w:val="18"/>
              </w:rPr>
              <w:t>1,29</w:t>
            </w:r>
          </w:p>
        </w:tc>
        <w:tc>
          <w:tcPr>
            <w:tcW w:w="753" w:type="dxa"/>
            <w:tcBorders>
              <w:top w:val="nil"/>
              <w:left w:val="nil"/>
              <w:bottom w:val="single" w:sz="4" w:space="0" w:color="auto"/>
              <w:right w:val="single" w:sz="4" w:space="0" w:color="auto"/>
            </w:tcBorders>
            <w:shd w:val="clear" w:color="auto" w:fill="auto"/>
            <w:noWrap/>
            <w:vAlign w:val="center"/>
            <w:hideMark/>
          </w:tcPr>
          <w:p w14:paraId="6CBDAD70" w14:textId="2BE6E3FD" w:rsidR="009364BD" w:rsidRPr="009364BD" w:rsidRDefault="009364BD" w:rsidP="001010F9">
            <w:pPr>
              <w:jc w:val="center"/>
              <w:rPr>
                <w:color w:val="000000"/>
                <w:sz w:val="18"/>
                <w:szCs w:val="18"/>
              </w:rPr>
            </w:pPr>
            <w:r w:rsidRPr="009364BD">
              <w:rPr>
                <w:color w:val="000000"/>
                <w:sz w:val="18"/>
                <w:szCs w:val="18"/>
              </w:rPr>
              <w:t>0,92</w:t>
            </w:r>
          </w:p>
        </w:tc>
        <w:tc>
          <w:tcPr>
            <w:tcW w:w="1066" w:type="dxa"/>
            <w:tcBorders>
              <w:top w:val="nil"/>
              <w:left w:val="nil"/>
              <w:bottom w:val="single" w:sz="4" w:space="0" w:color="auto"/>
              <w:right w:val="single" w:sz="4" w:space="0" w:color="auto"/>
            </w:tcBorders>
            <w:shd w:val="clear" w:color="auto" w:fill="auto"/>
            <w:noWrap/>
            <w:vAlign w:val="center"/>
            <w:hideMark/>
          </w:tcPr>
          <w:p w14:paraId="43B3838B" w14:textId="77777777" w:rsidR="009364BD" w:rsidRPr="009364BD" w:rsidRDefault="009364BD" w:rsidP="001010F9">
            <w:pPr>
              <w:jc w:val="center"/>
              <w:rPr>
                <w:color w:val="000000"/>
                <w:sz w:val="18"/>
                <w:szCs w:val="18"/>
              </w:rPr>
            </w:pPr>
            <w:r w:rsidRPr="009364BD">
              <w:rPr>
                <w:color w:val="000000"/>
                <w:sz w:val="18"/>
                <w:szCs w:val="18"/>
              </w:rPr>
              <w:t>0,94</w:t>
            </w:r>
          </w:p>
        </w:tc>
        <w:tc>
          <w:tcPr>
            <w:tcW w:w="1047" w:type="dxa"/>
            <w:tcBorders>
              <w:top w:val="nil"/>
              <w:left w:val="nil"/>
              <w:bottom w:val="single" w:sz="4" w:space="0" w:color="auto"/>
              <w:right w:val="single" w:sz="4" w:space="0" w:color="auto"/>
            </w:tcBorders>
            <w:shd w:val="clear" w:color="auto" w:fill="auto"/>
            <w:noWrap/>
            <w:vAlign w:val="center"/>
            <w:hideMark/>
          </w:tcPr>
          <w:p w14:paraId="58CA4E07" w14:textId="77777777" w:rsidR="009364BD" w:rsidRPr="009364BD" w:rsidRDefault="009364BD" w:rsidP="001010F9">
            <w:pPr>
              <w:jc w:val="center"/>
              <w:rPr>
                <w:color w:val="000000"/>
                <w:sz w:val="18"/>
                <w:szCs w:val="18"/>
              </w:rPr>
            </w:pPr>
            <w:r w:rsidRPr="009364BD">
              <w:rPr>
                <w:color w:val="000000"/>
                <w:sz w:val="18"/>
                <w:szCs w:val="18"/>
              </w:rPr>
              <w:t>0,86</w:t>
            </w:r>
          </w:p>
        </w:tc>
      </w:tr>
      <w:tr w:rsidR="005D7990" w:rsidRPr="001010F9" w14:paraId="1EEC0AFC" w14:textId="77777777" w:rsidTr="00534085">
        <w:trPr>
          <w:gridAfter w:val="1"/>
          <w:wAfter w:w="10" w:type="dxa"/>
          <w:trHeight w:val="260"/>
        </w:trPr>
        <w:tc>
          <w:tcPr>
            <w:tcW w:w="1967" w:type="dxa"/>
            <w:tcBorders>
              <w:top w:val="nil"/>
              <w:left w:val="single" w:sz="4" w:space="0" w:color="auto"/>
              <w:bottom w:val="single" w:sz="4" w:space="0" w:color="auto"/>
              <w:right w:val="single" w:sz="4" w:space="0" w:color="auto"/>
            </w:tcBorders>
            <w:shd w:val="clear" w:color="auto" w:fill="auto"/>
            <w:noWrap/>
            <w:vAlign w:val="center"/>
            <w:hideMark/>
          </w:tcPr>
          <w:p w14:paraId="42E776B7" w14:textId="77777777" w:rsidR="009364BD" w:rsidRPr="009364BD" w:rsidRDefault="009364BD" w:rsidP="009364BD">
            <w:pPr>
              <w:rPr>
                <w:color w:val="000000"/>
                <w:sz w:val="18"/>
                <w:szCs w:val="18"/>
              </w:rPr>
            </w:pPr>
            <w:r w:rsidRPr="009364BD">
              <w:rPr>
                <w:color w:val="000000"/>
                <w:sz w:val="18"/>
                <w:szCs w:val="18"/>
              </w:rPr>
              <w:t>Almanya</w:t>
            </w:r>
          </w:p>
        </w:tc>
        <w:tc>
          <w:tcPr>
            <w:tcW w:w="992" w:type="dxa"/>
            <w:tcBorders>
              <w:top w:val="nil"/>
              <w:left w:val="nil"/>
              <w:bottom w:val="single" w:sz="4" w:space="0" w:color="auto"/>
              <w:right w:val="single" w:sz="4" w:space="0" w:color="auto"/>
            </w:tcBorders>
            <w:shd w:val="clear" w:color="auto" w:fill="auto"/>
            <w:noWrap/>
            <w:vAlign w:val="center"/>
            <w:hideMark/>
          </w:tcPr>
          <w:p w14:paraId="44C21DCD" w14:textId="77777777" w:rsidR="009364BD" w:rsidRPr="009364BD" w:rsidRDefault="009364BD" w:rsidP="001010F9">
            <w:pPr>
              <w:jc w:val="center"/>
              <w:rPr>
                <w:color w:val="000000"/>
                <w:sz w:val="18"/>
                <w:szCs w:val="18"/>
              </w:rPr>
            </w:pPr>
            <w:r w:rsidRPr="009364BD">
              <w:rPr>
                <w:color w:val="000000"/>
                <w:sz w:val="18"/>
                <w:szCs w:val="18"/>
              </w:rPr>
              <w:t>1,4%</w:t>
            </w:r>
          </w:p>
        </w:tc>
        <w:tc>
          <w:tcPr>
            <w:tcW w:w="992" w:type="dxa"/>
            <w:tcBorders>
              <w:top w:val="nil"/>
              <w:left w:val="nil"/>
              <w:bottom w:val="single" w:sz="4" w:space="0" w:color="auto"/>
              <w:right w:val="single" w:sz="4" w:space="0" w:color="auto"/>
            </w:tcBorders>
            <w:shd w:val="clear" w:color="auto" w:fill="auto"/>
            <w:noWrap/>
            <w:vAlign w:val="center"/>
            <w:hideMark/>
          </w:tcPr>
          <w:p w14:paraId="65FE1AB6" w14:textId="77777777" w:rsidR="009364BD" w:rsidRPr="009364BD" w:rsidRDefault="009364BD" w:rsidP="001010F9">
            <w:pPr>
              <w:jc w:val="center"/>
              <w:rPr>
                <w:color w:val="000000"/>
                <w:sz w:val="18"/>
                <w:szCs w:val="18"/>
              </w:rPr>
            </w:pPr>
            <w:r w:rsidRPr="009364BD">
              <w:rPr>
                <w:color w:val="000000"/>
                <w:sz w:val="18"/>
                <w:szCs w:val="18"/>
              </w:rPr>
              <w:t>1,7%</w:t>
            </w:r>
          </w:p>
        </w:tc>
        <w:tc>
          <w:tcPr>
            <w:tcW w:w="864" w:type="dxa"/>
            <w:tcBorders>
              <w:top w:val="nil"/>
              <w:left w:val="nil"/>
              <w:bottom w:val="single" w:sz="4" w:space="0" w:color="auto"/>
              <w:right w:val="single" w:sz="4" w:space="0" w:color="auto"/>
            </w:tcBorders>
            <w:shd w:val="clear" w:color="auto" w:fill="auto"/>
            <w:noWrap/>
            <w:vAlign w:val="center"/>
            <w:hideMark/>
          </w:tcPr>
          <w:p w14:paraId="60539EC4" w14:textId="77777777" w:rsidR="009364BD" w:rsidRPr="009364BD" w:rsidRDefault="009364BD" w:rsidP="001010F9">
            <w:pPr>
              <w:jc w:val="center"/>
              <w:rPr>
                <w:color w:val="000000"/>
                <w:sz w:val="18"/>
                <w:szCs w:val="18"/>
              </w:rPr>
            </w:pPr>
            <w:r w:rsidRPr="009364BD">
              <w:rPr>
                <w:color w:val="000000"/>
                <w:sz w:val="18"/>
                <w:szCs w:val="18"/>
              </w:rPr>
              <w:t>1,4%</w:t>
            </w:r>
          </w:p>
        </w:tc>
        <w:tc>
          <w:tcPr>
            <w:tcW w:w="864" w:type="dxa"/>
            <w:tcBorders>
              <w:top w:val="nil"/>
              <w:left w:val="nil"/>
              <w:bottom w:val="single" w:sz="4" w:space="0" w:color="auto"/>
              <w:right w:val="single" w:sz="4" w:space="0" w:color="auto"/>
            </w:tcBorders>
            <w:shd w:val="clear" w:color="auto" w:fill="auto"/>
            <w:noWrap/>
            <w:vAlign w:val="center"/>
            <w:hideMark/>
          </w:tcPr>
          <w:p w14:paraId="02FEBF91" w14:textId="77777777" w:rsidR="009364BD" w:rsidRPr="009364BD" w:rsidRDefault="009364BD" w:rsidP="001010F9">
            <w:pPr>
              <w:jc w:val="center"/>
              <w:rPr>
                <w:color w:val="000000"/>
                <w:sz w:val="18"/>
                <w:szCs w:val="18"/>
              </w:rPr>
            </w:pPr>
            <w:r w:rsidRPr="009364BD">
              <w:rPr>
                <w:color w:val="000000"/>
                <w:sz w:val="18"/>
                <w:szCs w:val="18"/>
              </w:rPr>
              <w:t>1,3%</w:t>
            </w:r>
          </w:p>
        </w:tc>
        <w:tc>
          <w:tcPr>
            <w:tcW w:w="864" w:type="dxa"/>
            <w:tcBorders>
              <w:top w:val="nil"/>
              <w:left w:val="nil"/>
              <w:bottom w:val="single" w:sz="4" w:space="0" w:color="auto"/>
              <w:right w:val="single" w:sz="4" w:space="0" w:color="auto"/>
            </w:tcBorders>
            <w:shd w:val="clear" w:color="auto" w:fill="auto"/>
            <w:noWrap/>
            <w:vAlign w:val="center"/>
            <w:hideMark/>
          </w:tcPr>
          <w:p w14:paraId="0207C28B" w14:textId="77777777" w:rsidR="009364BD" w:rsidRPr="009364BD" w:rsidRDefault="009364BD" w:rsidP="001010F9">
            <w:pPr>
              <w:jc w:val="center"/>
              <w:rPr>
                <w:color w:val="000000"/>
                <w:sz w:val="18"/>
                <w:szCs w:val="18"/>
              </w:rPr>
            </w:pPr>
            <w:r w:rsidRPr="009364BD">
              <w:rPr>
                <w:color w:val="000000"/>
                <w:sz w:val="18"/>
                <w:szCs w:val="18"/>
              </w:rPr>
              <w:t>0,8%</w:t>
            </w:r>
          </w:p>
        </w:tc>
        <w:tc>
          <w:tcPr>
            <w:tcW w:w="1066" w:type="dxa"/>
            <w:tcBorders>
              <w:top w:val="nil"/>
              <w:left w:val="nil"/>
              <w:bottom w:val="single" w:sz="4" w:space="0" w:color="auto"/>
              <w:right w:val="single" w:sz="4" w:space="0" w:color="auto"/>
            </w:tcBorders>
            <w:shd w:val="clear" w:color="auto" w:fill="auto"/>
            <w:noWrap/>
            <w:vAlign w:val="center"/>
            <w:hideMark/>
          </w:tcPr>
          <w:p w14:paraId="7EBF100F" w14:textId="77777777" w:rsidR="009364BD" w:rsidRPr="009364BD" w:rsidRDefault="009364BD" w:rsidP="001010F9">
            <w:pPr>
              <w:jc w:val="center"/>
              <w:rPr>
                <w:color w:val="000000"/>
                <w:sz w:val="18"/>
                <w:szCs w:val="18"/>
              </w:rPr>
            </w:pPr>
            <w:r w:rsidRPr="009364BD">
              <w:rPr>
                <w:color w:val="000000"/>
                <w:sz w:val="18"/>
                <w:szCs w:val="18"/>
              </w:rPr>
              <w:t>0,9%</w:t>
            </w:r>
          </w:p>
        </w:tc>
        <w:tc>
          <w:tcPr>
            <w:tcW w:w="1123" w:type="dxa"/>
            <w:tcBorders>
              <w:top w:val="nil"/>
              <w:left w:val="nil"/>
              <w:bottom w:val="single" w:sz="4" w:space="0" w:color="auto"/>
              <w:right w:val="single" w:sz="4" w:space="0" w:color="auto"/>
            </w:tcBorders>
            <w:shd w:val="clear" w:color="auto" w:fill="auto"/>
            <w:noWrap/>
            <w:vAlign w:val="center"/>
            <w:hideMark/>
          </w:tcPr>
          <w:p w14:paraId="02D7FDD1" w14:textId="77777777" w:rsidR="009364BD" w:rsidRPr="009364BD" w:rsidRDefault="009364BD" w:rsidP="001010F9">
            <w:pPr>
              <w:jc w:val="center"/>
              <w:rPr>
                <w:color w:val="000000"/>
                <w:sz w:val="18"/>
                <w:szCs w:val="18"/>
              </w:rPr>
            </w:pPr>
            <w:r w:rsidRPr="009364BD">
              <w:rPr>
                <w:color w:val="000000"/>
                <w:sz w:val="18"/>
                <w:szCs w:val="18"/>
              </w:rPr>
              <w:t>0,5%</w:t>
            </w:r>
          </w:p>
        </w:tc>
        <w:tc>
          <w:tcPr>
            <w:tcW w:w="680" w:type="dxa"/>
            <w:tcBorders>
              <w:top w:val="nil"/>
              <w:left w:val="nil"/>
              <w:bottom w:val="single" w:sz="4" w:space="0" w:color="auto"/>
              <w:right w:val="single" w:sz="4" w:space="0" w:color="auto"/>
            </w:tcBorders>
            <w:shd w:val="clear" w:color="auto" w:fill="auto"/>
            <w:noWrap/>
            <w:vAlign w:val="center"/>
            <w:hideMark/>
          </w:tcPr>
          <w:p w14:paraId="3330FC30" w14:textId="4C18FB36" w:rsidR="009364BD" w:rsidRPr="009364BD" w:rsidRDefault="009364BD" w:rsidP="001010F9">
            <w:pPr>
              <w:jc w:val="center"/>
              <w:rPr>
                <w:color w:val="000000"/>
                <w:sz w:val="18"/>
                <w:szCs w:val="18"/>
              </w:rPr>
            </w:pPr>
            <w:r w:rsidRPr="009364BD">
              <w:rPr>
                <w:color w:val="000000"/>
                <w:sz w:val="18"/>
                <w:szCs w:val="18"/>
              </w:rPr>
              <w:t>2,50</w:t>
            </w:r>
          </w:p>
        </w:tc>
        <w:tc>
          <w:tcPr>
            <w:tcW w:w="808" w:type="dxa"/>
            <w:tcBorders>
              <w:top w:val="nil"/>
              <w:left w:val="nil"/>
              <w:bottom w:val="single" w:sz="4" w:space="0" w:color="auto"/>
              <w:right w:val="single" w:sz="4" w:space="0" w:color="auto"/>
            </w:tcBorders>
            <w:shd w:val="clear" w:color="auto" w:fill="auto"/>
            <w:noWrap/>
            <w:vAlign w:val="center"/>
            <w:hideMark/>
          </w:tcPr>
          <w:p w14:paraId="79479F4B" w14:textId="0568C34A" w:rsidR="009364BD" w:rsidRPr="009364BD" w:rsidRDefault="009364BD" w:rsidP="001010F9">
            <w:pPr>
              <w:jc w:val="center"/>
              <w:rPr>
                <w:color w:val="000000"/>
                <w:sz w:val="18"/>
                <w:szCs w:val="18"/>
              </w:rPr>
            </w:pPr>
            <w:r w:rsidRPr="009364BD">
              <w:rPr>
                <w:color w:val="000000"/>
                <w:sz w:val="18"/>
                <w:szCs w:val="18"/>
              </w:rPr>
              <w:t>2,28</w:t>
            </w:r>
          </w:p>
        </w:tc>
        <w:tc>
          <w:tcPr>
            <w:tcW w:w="753" w:type="dxa"/>
            <w:tcBorders>
              <w:top w:val="nil"/>
              <w:left w:val="nil"/>
              <w:bottom w:val="single" w:sz="4" w:space="0" w:color="auto"/>
              <w:right w:val="single" w:sz="4" w:space="0" w:color="auto"/>
            </w:tcBorders>
            <w:shd w:val="clear" w:color="auto" w:fill="auto"/>
            <w:noWrap/>
            <w:vAlign w:val="center"/>
            <w:hideMark/>
          </w:tcPr>
          <w:p w14:paraId="4BB6F9A1" w14:textId="0ED099A6" w:rsidR="009364BD" w:rsidRPr="009364BD" w:rsidRDefault="009364BD" w:rsidP="001010F9">
            <w:pPr>
              <w:jc w:val="center"/>
              <w:rPr>
                <w:color w:val="000000"/>
                <w:sz w:val="18"/>
                <w:szCs w:val="18"/>
              </w:rPr>
            </w:pPr>
            <w:r w:rsidRPr="009364BD">
              <w:rPr>
                <w:color w:val="000000"/>
                <w:sz w:val="18"/>
                <w:szCs w:val="18"/>
              </w:rPr>
              <w:t>2,66</w:t>
            </w:r>
          </w:p>
        </w:tc>
        <w:tc>
          <w:tcPr>
            <w:tcW w:w="753" w:type="dxa"/>
            <w:tcBorders>
              <w:top w:val="nil"/>
              <w:left w:val="nil"/>
              <w:bottom w:val="single" w:sz="4" w:space="0" w:color="auto"/>
              <w:right w:val="single" w:sz="4" w:space="0" w:color="auto"/>
            </w:tcBorders>
            <w:shd w:val="clear" w:color="auto" w:fill="auto"/>
            <w:noWrap/>
            <w:vAlign w:val="center"/>
            <w:hideMark/>
          </w:tcPr>
          <w:p w14:paraId="45937938" w14:textId="56F87FF6" w:rsidR="009364BD" w:rsidRPr="009364BD" w:rsidRDefault="009364BD" w:rsidP="001010F9">
            <w:pPr>
              <w:jc w:val="center"/>
              <w:rPr>
                <w:color w:val="000000"/>
                <w:sz w:val="18"/>
                <w:szCs w:val="18"/>
              </w:rPr>
            </w:pPr>
            <w:r w:rsidRPr="009364BD">
              <w:rPr>
                <w:color w:val="000000"/>
                <w:sz w:val="18"/>
                <w:szCs w:val="18"/>
              </w:rPr>
              <w:t>3,02</w:t>
            </w:r>
          </w:p>
        </w:tc>
        <w:tc>
          <w:tcPr>
            <w:tcW w:w="753" w:type="dxa"/>
            <w:tcBorders>
              <w:top w:val="nil"/>
              <w:left w:val="nil"/>
              <w:bottom w:val="single" w:sz="4" w:space="0" w:color="auto"/>
              <w:right w:val="single" w:sz="4" w:space="0" w:color="auto"/>
            </w:tcBorders>
            <w:shd w:val="clear" w:color="auto" w:fill="auto"/>
            <w:noWrap/>
            <w:vAlign w:val="center"/>
            <w:hideMark/>
          </w:tcPr>
          <w:p w14:paraId="459E2A1E" w14:textId="6165C44C" w:rsidR="009364BD" w:rsidRPr="009364BD" w:rsidRDefault="009364BD" w:rsidP="001010F9">
            <w:pPr>
              <w:jc w:val="center"/>
              <w:rPr>
                <w:color w:val="000000"/>
                <w:sz w:val="18"/>
                <w:szCs w:val="18"/>
              </w:rPr>
            </w:pPr>
            <w:r w:rsidRPr="009364BD">
              <w:rPr>
                <w:color w:val="000000"/>
                <w:sz w:val="18"/>
                <w:szCs w:val="18"/>
              </w:rPr>
              <w:t>3,31</w:t>
            </w:r>
          </w:p>
        </w:tc>
        <w:tc>
          <w:tcPr>
            <w:tcW w:w="1066" w:type="dxa"/>
            <w:tcBorders>
              <w:top w:val="nil"/>
              <w:left w:val="nil"/>
              <w:bottom w:val="single" w:sz="4" w:space="0" w:color="auto"/>
              <w:right w:val="single" w:sz="4" w:space="0" w:color="auto"/>
            </w:tcBorders>
            <w:shd w:val="clear" w:color="auto" w:fill="auto"/>
            <w:noWrap/>
            <w:vAlign w:val="center"/>
            <w:hideMark/>
          </w:tcPr>
          <w:p w14:paraId="5FC29365" w14:textId="77777777" w:rsidR="009364BD" w:rsidRPr="009364BD" w:rsidRDefault="009364BD" w:rsidP="001010F9">
            <w:pPr>
              <w:jc w:val="center"/>
              <w:rPr>
                <w:color w:val="000000"/>
                <w:sz w:val="18"/>
                <w:szCs w:val="18"/>
              </w:rPr>
            </w:pPr>
            <w:r w:rsidRPr="009364BD">
              <w:rPr>
                <w:color w:val="000000"/>
                <w:sz w:val="18"/>
                <w:szCs w:val="18"/>
              </w:rPr>
              <w:t>3,59</w:t>
            </w:r>
          </w:p>
        </w:tc>
        <w:tc>
          <w:tcPr>
            <w:tcW w:w="1047" w:type="dxa"/>
            <w:tcBorders>
              <w:top w:val="nil"/>
              <w:left w:val="nil"/>
              <w:bottom w:val="single" w:sz="4" w:space="0" w:color="auto"/>
              <w:right w:val="single" w:sz="4" w:space="0" w:color="auto"/>
            </w:tcBorders>
            <w:shd w:val="clear" w:color="auto" w:fill="auto"/>
            <w:noWrap/>
            <w:vAlign w:val="center"/>
            <w:hideMark/>
          </w:tcPr>
          <w:p w14:paraId="469D6301" w14:textId="77777777" w:rsidR="009364BD" w:rsidRPr="009364BD" w:rsidRDefault="009364BD" w:rsidP="001010F9">
            <w:pPr>
              <w:jc w:val="center"/>
              <w:rPr>
                <w:color w:val="000000"/>
                <w:sz w:val="18"/>
                <w:szCs w:val="18"/>
              </w:rPr>
            </w:pPr>
            <w:r w:rsidRPr="009364BD">
              <w:rPr>
                <w:color w:val="000000"/>
                <w:sz w:val="18"/>
                <w:szCs w:val="18"/>
              </w:rPr>
              <w:t>3,17</w:t>
            </w:r>
          </w:p>
        </w:tc>
      </w:tr>
      <w:tr w:rsidR="005D7990" w:rsidRPr="001010F9" w14:paraId="4E8BBD66" w14:textId="77777777" w:rsidTr="00534085">
        <w:trPr>
          <w:gridAfter w:val="1"/>
          <w:wAfter w:w="10" w:type="dxa"/>
          <w:trHeight w:val="260"/>
        </w:trPr>
        <w:tc>
          <w:tcPr>
            <w:tcW w:w="1967" w:type="dxa"/>
            <w:tcBorders>
              <w:top w:val="nil"/>
              <w:left w:val="single" w:sz="4" w:space="0" w:color="auto"/>
              <w:bottom w:val="single" w:sz="4" w:space="0" w:color="auto"/>
              <w:right w:val="single" w:sz="4" w:space="0" w:color="auto"/>
            </w:tcBorders>
            <w:shd w:val="clear" w:color="auto" w:fill="auto"/>
            <w:noWrap/>
            <w:vAlign w:val="center"/>
            <w:hideMark/>
          </w:tcPr>
          <w:p w14:paraId="606E356B" w14:textId="77777777" w:rsidR="009364BD" w:rsidRPr="009364BD" w:rsidRDefault="009364BD" w:rsidP="009364BD">
            <w:pPr>
              <w:rPr>
                <w:color w:val="000000"/>
                <w:sz w:val="18"/>
                <w:szCs w:val="18"/>
              </w:rPr>
            </w:pPr>
            <w:r w:rsidRPr="009364BD">
              <w:rPr>
                <w:color w:val="000000"/>
                <w:sz w:val="18"/>
                <w:szCs w:val="18"/>
              </w:rPr>
              <w:t>Belçika</w:t>
            </w:r>
          </w:p>
        </w:tc>
        <w:tc>
          <w:tcPr>
            <w:tcW w:w="992" w:type="dxa"/>
            <w:tcBorders>
              <w:top w:val="nil"/>
              <w:left w:val="nil"/>
              <w:bottom w:val="single" w:sz="4" w:space="0" w:color="auto"/>
              <w:right w:val="single" w:sz="4" w:space="0" w:color="auto"/>
            </w:tcBorders>
            <w:shd w:val="clear" w:color="auto" w:fill="auto"/>
            <w:noWrap/>
            <w:vAlign w:val="center"/>
            <w:hideMark/>
          </w:tcPr>
          <w:p w14:paraId="7F043BD5" w14:textId="77777777" w:rsidR="009364BD" w:rsidRPr="009364BD" w:rsidRDefault="009364BD" w:rsidP="001010F9">
            <w:pPr>
              <w:jc w:val="center"/>
              <w:rPr>
                <w:color w:val="000000"/>
                <w:sz w:val="18"/>
                <w:szCs w:val="18"/>
              </w:rPr>
            </w:pPr>
            <w:r w:rsidRPr="009364BD">
              <w:rPr>
                <w:color w:val="000000"/>
                <w:sz w:val="18"/>
                <w:szCs w:val="18"/>
              </w:rPr>
              <w:t>0,8%</w:t>
            </w:r>
          </w:p>
        </w:tc>
        <w:tc>
          <w:tcPr>
            <w:tcW w:w="992" w:type="dxa"/>
            <w:tcBorders>
              <w:top w:val="nil"/>
              <w:left w:val="nil"/>
              <w:bottom w:val="single" w:sz="4" w:space="0" w:color="auto"/>
              <w:right w:val="single" w:sz="4" w:space="0" w:color="auto"/>
            </w:tcBorders>
            <w:shd w:val="clear" w:color="auto" w:fill="auto"/>
            <w:noWrap/>
            <w:vAlign w:val="center"/>
            <w:hideMark/>
          </w:tcPr>
          <w:p w14:paraId="60786525" w14:textId="77777777" w:rsidR="009364BD" w:rsidRPr="009364BD" w:rsidRDefault="009364BD" w:rsidP="001010F9">
            <w:pPr>
              <w:jc w:val="center"/>
              <w:rPr>
                <w:color w:val="000000"/>
                <w:sz w:val="18"/>
                <w:szCs w:val="18"/>
              </w:rPr>
            </w:pPr>
            <w:r w:rsidRPr="009364BD">
              <w:rPr>
                <w:color w:val="000000"/>
                <w:sz w:val="18"/>
                <w:szCs w:val="18"/>
              </w:rPr>
              <w:t>0,6%</w:t>
            </w:r>
          </w:p>
        </w:tc>
        <w:tc>
          <w:tcPr>
            <w:tcW w:w="864" w:type="dxa"/>
            <w:tcBorders>
              <w:top w:val="nil"/>
              <w:left w:val="nil"/>
              <w:bottom w:val="single" w:sz="4" w:space="0" w:color="auto"/>
              <w:right w:val="single" w:sz="4" w:space="0" w:color="auto"/>
            </w:tcBorders>
            <w:shd w:val="clear" w:color="auto" w:fill="auto"/>
            <w:noWrap/>
            <w:vAlign w:val="center"/>
            <w:hideMark/>
          </w:tcPr>
          <w:p w14:paraId="05CD2592" w14:textId="77777777" w:rsidR="009364BD" w:rsidRPr="009364BD" w:rsidRDefault="009364BD" w:rsidP="001010F9">
            <w:pPr>
              <w:jc w:val="center"/>
              <w:rPr>
                <w:color w:val="000000"/>
                <w:sz w:val="18"/>
                <w:szCs w:val="18"/>
              </w:rPr>
            </w:pPr>
            <w:r w:rsidRPr="009364BD">
              <w:rPr>
                <w:color w:val="000000"/>
                <w:sz w:val="18"/>
                <w:szCs w:val="18"/>
              </w:rPr>
              <w:t>0,7%</w:t>
            </w:r>
          </w:p>
        </w:tc>
        <w:tc>
          <w:tcPr>
            <w:tcW w:w="864" w:type="dxa"/>
            <w:tcBorders>
              <w:top w:val="nil"/>
              <w:left w:val="nil"/>
              <w:bottom w:val="single" w:sz="4" w:space="0" w:color="auto"/>
              <w:right w:val="single" w:sz="4" w:space="0" w:color="auto"/>
            </w:tcBorders>
            <w:shd w:val="clear" w:color="auto" w:fill="auto"/>
            <w:noWrap/>
            <w:vAlign w:val="center"/>
            <w:hideMark/>
          </w:tcPr>
          <w:p w14:paraId="2A26FF73" w14:textId="77777777" w:rsidR="009364BD" w:rsidRPr="009364BD" w:rsidRDefault="009364BD" w:rsidP="001010F9">
            <w:pPr>
              <w:jc w:val="center"/>
              <w:rPr>
                <w:color w:val="000000"/>
                <w:sz w:val="18"/>
                <w:szCs w:val="18"/>
              </w:rPr>
            </w:pPr>
            <w:r w:rsidRPr="009364BD">
              <w:rPr>
                <w:color w:val="000000"/>
                <w:sz w:val="18"/>
                <w:szCs w:val="18"/>
              </w:rPr>
              <w:t>0,6%</w:t>
            </w:r>
          </w:p>
        </w:tc>
        <w:tc>
          <w:tcPr>
            <w:tcW w:w="864" w:type="dxa"/>
            <w:tcBorders>
              <w:top w:val="nil"/>
              <w:left w:val="nil"/>
              <w:bottom w:val="single" w:sz="4" w:space="0" w:color="auto"/>
              <w:right w:val="single" w:sz="4" w:space="0" w:color="auto"/>
            </w:tcBorders>
            <w:shd w:val="clear" w:color="auto" w:fill="auto"/>
            <w:noWrap/>
            <w:vAlign w:val="center"/>
            <w:hideMark/>
          </w:tcPr>
          <w:p w14:paraId="3522951A" w14:textId="77777777" w:rsidR="009364BD" w:rsidRPr="009364BD" w:rsidRDefault="009364BD" w:rsidP="001010F9">
            <w:pPr>
              <w:jc w:val="center"/>
              <w:rPr>
                <w:color w:val="000000"/>
                <w:sz w:val="18"/>
                <w:szCs w:val="18"/>
              </w:rPr>
            </w:pPr>
            <w:r w:rsidRPr="009364BD">
              <w:rPr>
                <w:color w:val="000000"/>
                <w:sz w:val="18"/>
                <w:szCs w:val="18"/>
              </w:rPr>
              <w:t>0,4%</w:t>
            </w:r>
          </w:p>
        </w:tc>
        <w:tc>
          <w:tcPr>
            <w:tcW w:w="1066" w:type="dxa"/>
            <w:tcBorders>
              <w:top w:val="nil"/>
              <w:left w:val="nil"/>
              <w:bottom w:val="single" w:sz="4" w:space="0" w:color="auto"/>
              <w:right w:val="single" w:sz="4" w:space="0" w:color="auto"/>
            </w:tcBorders>
            <w:shd w:val="clear" w:color="auto" w:fill="auto"/>
            <w:noWrap/>
            <w:vAlign w:val="center"/>
            <w:hideMark/>
          </w:tcPr>
          <w:p w14:paraId="0ABED460" w14:textId="77777777" w:rsidR="009364BD" w:rsidRPr="009364BD" w:rsidRDefault="009364BD" w:rsidP="001010F9">
            <w:pPr>
              <w:jc w:val="center"/>
              <w:rPr>
                <w:color w:val="000000"/>
                <w:sz w:val="18"/>
                <w:szCs w:val="18"/>
              </w:rPr>
            </w:pPr>
            <w:r w:rsidRPr="009364BD">
              <w:rPr>
                <w:color w:val="000000"/>
                <w:sz w:val="18"/>
                <w:szCs w:val="18"/>
              </w:rPr>
              <w:t>0,4%</w:t>
            </w:r>
          </w:p>
        </w:tc>
        <w:tc>
          <w:tcPr>
            <w:tcW w:w="1123" w:type="dxa"/>
            <w:tcBorders>
              <w:top w:val="nil"/>
              <w:left w:val="nil"/>
              <w:bottom w:val="single" w:sz="4" w:space="0" w:color="auto"/>
              <w:right w:val="single" w:sz="4" w:space="0" w:color="auto"/>
            </w:tcBorders>
            <w:shd w:val="clear" w:color="auto" w:fill="auto"/>
            <w:noWrap/>
            <w:vAlign w:val="center"/>
            <w:hideMark/>
          </w:tcPr>
          <w:p w14:paraId="55E616C1" w14:textId="77777777" w:rsidR="009364BD" w:rsidRPr="009364BD" w:rsidRDefault="009364BD" w:rsidP="001010F9">
            <w:pPr>
              <w:jc w:val="center"/>
              <w:rPr>
                <w:color w:val="000000"/>
                <w:sz w:val="18"/>
                <w:szCs w:val="18"/>
              </w:rPr>
            </w:pPr>
            <w:r w:rsidRPr="009364BD">
              <w:rPr>
                <w:color w:val="000000"/>
                <w:sz w:val="18"/>
                <w:szCs w:val="18"/>
              </w:rPr>
              <w:t>0,5%</w:t>
            </w:r>
          </w:p>
        </w:tc>
        <w:tc>
          <w:tcPr>
            <w:tcW w:w="680" w:type="dxa"/>
            <w:tcBorders>
              <w:top w:val="nil"/>
              <w:left w:val="nil"/>
              <w:bottom w:val="single" w:sz="4" w:space="0" w:color="auto"/>
              <w:right w:val="single" w:sz="4" w:space="0" w:color="auto"/>
            </w:tcBorders>
            <w:shd w:val="clear" w:color="auto" w:fill="auto"/>
            <w:noWrap/>
            <w:vAlign w:val="center"/>
            <w:hideMark/>
          </w:tcPr>
          <w:p w14:paraId="7703C692" w14:textId="6604B2E0" w:rsidR="009364BD" w:rsidRPr="009364BD" w:rsidRDefault="009364BD" w:rsidP="001010F9">
            <w:pPr>
              <w:jc w:val="center"/>
              <w:rPr>
                <w:color w:val="000000"/>
                <w:sz w:val="18"/>
                <w:szCs w:val="18"/>
              </w:rPr>
            </w:pPr>
            <w:r w:rsidRPr="009364BD">
              <w:rPr>
                <w:color w:val="000000"/>
                <w:sz w:val="18"/>
                <w:szCs w:val="18"/>
              </w:rPr>
              <w:t>1,23</w:t>
            </w:r>
          </w:p>
        </w:tc>
        <w:tc>
          <w:tcPr>
            <w:tcW w:w="808" w:type="dxa"/>
            <w:tcBorders>
              <w:top w:val="nil"/>
              <w:left w:val="nil"/>
              <w:bottom w:val="single" w:sz="4" w:space="0" w:color="auto"/>
              <w:right w:val="single" w:sz="4" w:space="0" w:color="auto"/>
            </w:tcBorders>
            <w:shd w:val="clear" w:color="auto" w:fill="auto"/>
            <w:noWrap/>
            <w:vAlign w:val="center"/>
            <w:hideMark/>
          </w:tcPr>
          <w:p w14:paraId="66E5D4C9" w14:textId="3E9A28E5" w:rsidR="009364BD" w:rsidRPr="009364BD" w:rsidRDefault="009364BD" w:rsidP="001010F9">
            <w:pPr>
              <w:jc w:val="center"/>
              <w:rPr>
                <w:color w:val="000000"/>
                <w:sz w:val="18"/>
                <w:szCs w:val="18"/>
              </w:rPr>
            </w:pPr>
            <w:r w:rsidRPr="009364BD">
              <w:rPr>
                <w:color w:val="000000"/>
                <w:sz w:val="18"/>
                <w:szCs w:val="18"/>
              </w:rPr>
              <w:t>1,17</w:t>
            </w:r>
          </w:p>
        </w:tc>
        <w:tc>
          <w:tcPr>
            <w:tcW w:w="753" w:type="dxa"/>
            <w:tcBorders>
              <w:top w:val="nil"/>
              <w:left w:val="nil"/>
              <w:bottom w:val="single" w:sz="4" w:space="0" w:color="auto"/>
              <w:right w:val="single" w:sz="4" w:space="0" w:color="auto"/>
            </w:tcBorders>
            <w:shd w:val="clear" w:color="auto" w:fill="auto"/>
            <w:noWrap/>
            <w:vAlign w:val="center"/>
            <w:hideMark/>
          </w:tcPr>
          <w:p w14:paraId="1A2105B4" w14:textId="478369D7" w:rsidR="009364BD" w:rsidRPr="009364BD" w:rsidRDefault="009364BD" w:rsidP="001010F9">
            <w:pPr>
              <w:jc w:val="center"/>
              <w:rPr>
                <w:color w:val="000000"/>
                <w:sz w:val="18"/>
                <w:szCs w:val="18"/>
              </w:rPr>
            </w:pPr>
            <w:r w:rsidRPr="009364BD">
              <w:rPr>
                <w:color w:val="000000"/>
                <w:sz w:val="18"/>
                <w:szCs w:val="18"/>
              </w:rPr>
              <w:t>1,21</w:t>
            </w:r>
          </w:p>
        </w:tc>
        <w:tc>
          <w:tcPr>
            <w:tcW w:w="753" w:type="dxa"/>
            <w:tcBorders>
              <w:top w:val="nil"/>
              <w:left w:val="nil"/>
              <w:bottom w:val="single" w:sz="4" w:space="0" w:color="auto"/>
              <w:right w:val="single" w:sz="4" w:space="0" w:color="auto"/>
            </w:tcBorders>
            <w:shd w:val="clear" w:color="auto" w:fill="auto"/>
            <w:noWrap/>
            <w:vAlign w:val="center"/>
            <w:hideMark/>
          </w:tcPr>
          <w:p w14:paraId="7FE48654" w14:textId="2D80AB4F" w:rsidR="009364BD" w:rsidRPr="009364BD" w:rsidRDefault="009364BD" w:rsidP="001010F9">
            <w:pPr>
              <w:jc w:val="center"/>
              <w:rPr>
                <w:color w:val="000000"/>
                <w:sz w:val="18"/>
                <w:szCs w:val="18"/>
              </w:rPr>
            </w:pPr>
            <w:r w:rsidRPr="009364BD">
              <w:rPr>
                <w:color w:val="000000"/>
                <w:sz w:val="18"/>
                <w:szCs w:val="18"/>
              </w:rPr>
              <w:t>1,52</w:t>
            </w:r>
          </w:p>
        </w:tc>
        <w:tc>
          <w:tcPr>
            <w:tcW w:w="753" w:type="dxa"/>
            <w:tcBorders>
              <w:top w:val="nil"/>
              <w:left w:val="nil"/>
              <w:bottom w:val="single" w:sz="4" w:space="0" w:color="auto"/>
              <w:right w:val="single" w:sz="4" w:space="0" w:color="auto"/>
            </w:tcBorders>
            <w:shd w:val="clear" w:color="auto" w:fill="auto"/>
            <w:noWrap/>
            <w:vAlign w:val="center"/>
            <w:hideMark/>
          </w:tcPr>
          <w:p w14:paraId="7D0250B4" w14:textId="6B256B4D" w:rsidR="009364BD" w:rsidRPr="009364BD" w:rsidRDefault="009364BD" w:rsidP="001010F9">
            <w:pPr>
              <w:jc w:val="center"/>
              <w:rPr>
                <w:color w:val="000000"/>
                <w:sz w:val="18"/>
                <w:szCs w:val="18"/>
              </w:rPr>
            </w:pPr>
            <w:r w:rsidRPr="009364BD">
              <w:rPr>
                <w:color w:val="000000"/>
                <w:sz w:val="18"/>
                <w:szCs w:val="18"/>
              </w:rPr>
              <w:t>1,56</w:t>
            </w:r>
          </w:p>
        </w:tc>
        <w:tc>
          <w:tcPr>
            <w:tcW w:w="1066" w:type="dxa"/>
            <w:tcBorders>
              <w:top w:val="nil"/>
              <w:left w:val="nil"/>
              <w:bottom w:val="single" w:sz="4" w:space="0" w:color="auto"/>
              <w:right w:val="single" w:sz="4" w:space="0" w:color="auto"/>
            </w:tcBorders>
            <w:shd w:val="clear" w:color="auto" w:fill="auto"/>
            <w:noWrap/>
            <w:vAlign w:val="center"/>
            <w:hideMark/>
          </w:tcPr>
          <w:p w14:paraId="5CDF03E6" w14:textId="77777777" w:rsidR="009364BD" w:rsidRPr="009364BD" w:rsidRDefault="009364BD" w:rsidP="001010F9">
            <w:pPr>
              <w:jc w:val="center"/>
              <w:rPr>
                <w:color w:val="000000"/>
                <w:sz w:val="18"/>
                <w:szCs w:val="18"/>
              </w:rPr>
            </w:pPr>
            <w:r w:rsidRPr="009364BD">
              <w:rPr>
                <w:color w:val="000000"/>
                <w:sz w:val="18"/>
                <w:szCs w:val="18"/>
              </w:rPr>
              <w:t>1,63</w:t>
            </w:r>
          </w:p>
        </w:tc>
        <w:tc>
          <w:tcPr>
            <w:tcW w:w="1047" w:type="dxa"/>
            <w:tcBorders>
              <w:top w:val="nil"/>
              <w:left w:val="nil"/>
              <w:bottom w:val="single" w:sz="4" w:space="0" w:color="auto"/>
              <w:right w:val="single" w:sz="4" w:space="0" w:color="auto"/>
            </w:tcBorders>
            <w:shd w:val="clear" w:color="auto" w:fill="auto"/>
            <w:noWrap/>
            <w:vAlign w:val="center"/>
            <w:hideMark/>
          </w:tcPr>
          <w:p w14:paraId="72A567CB" w14:textId="77777777" w:rsidR="009364BD" w:rsidRPr="009364BD" w:rsidRDefault="009364BD" w:rsidP="001010F9">
            <w:pPr>
              <w:jc w:val="center"/>
              <w:rPr>
                <w:color w:val="000000"/>
                <w:sz w:val="18"/>
                <w:szCs w:val="18"/>
              </w:rPr>
            </w:pPr>
            <w:r w:rsidRPr="009364BD">
              <w:rPr>
                <w:color w:val="000000"/>
                <w:sz w:val="18"/>
                <w:szCs w:val="18"/>
              </w:rPr>
              <w:t>1,42</w:t>
            </w:r>
          </w:p>
        </w:tc>
      </w:tr>
      <w:tr w:rsidR="005D7990" w:rsidRPr="001010F9" w14:paraId="2D6CE3E8" w14:textId="77777777" w:rsidTr="00534085">
        <w:trPr>
          <w:gridAfter w:val="1"/>
          <w:wAfter w:w="10" w:type="dxa"/>
          <w:trHeight w:val="260"/>
        </w:trPr>
        <w:tc>
          <w:tcPr>
            <w:tcW w:w="1967" w:type="dxa"/>
            <w:tcBorders>
              <w:top w:val="nil"/>
              <w:left w:val="single" w:sz="4" w:space="0" w:color="auto"/>
              <w:bottom w:val="single" w:sz="4" w:space="0" w:color="auto"/>
              <w:right w:val="single" w:sz="4" w:space="0" w:color="auto"/>
            </w:tcBorders>
            <w:shd w:val="clear" w:color="auto" w:fill="auto"/>
            <w:noWrap/>
            <w:vAlign w:val="center"/>
            <w:hideMark/>
          </w:tcPr>
          <w:p w14:paraId="61EDC633" w14:textId="77777777" w:rsidR="009364BD" w:rsidRPr="009364BD" w:rsidRDefault="009364BD" w:rsidP="009364BD">
            <w:pPr>
              <w:rPr>
                <w:color w:val="000000"/>
                <w:sz w:val="18"/>
                <w:szCs w:val="18"/>
              </w:rPr>
            </w:pPr>
            <w:r w:rsidRPr="009364BD">
              <w:rPr>
                <w:color w:val="000000"/>
                <w:sz w:val="18"/>
                <w:szCs w:val="18"/>
              </w:rPr>
              <w:t>Belarus</w:t>
            </w:r>
          </w:p>
        </w:tc>
        <w:tc>
          <w:tcPr>
            <w:tcW w:w="992" w:type="dxa"/>
            <w:tcBorders>
              <w:top w:val="nil"/>
              <w:left w:val="nil"/>
              <w:bottom w:val="single" w:sz="4" w:space="0" w:color="auto"/>
              <w:right w:val="single" w:sz="4" w:space="0" w:color="auto"/>
            </w:tcBorders>
            <w:shd w:val="clear" w:color="auto" w:fill="auto"/>
            <w:noWrap/>
            <w:vAlign w:val="center"/>
            <w:hideMark/>
          </w:tcPr>
          <w:p w14:paraId="79D96BB0" w14:textId="77777777" w:rsidR="009364BD" w:rsidRPr="009364BD" w:rsidRDefault="009364BD" w:rsidP="001010F9">
            <w:pPr>
              <w:jc w:val="center"/>
              <w:rPr>
                <w:color w:val="000000"/>
                <w:sz w:val="18"/>
                <w:szCs w:val="18"/>
              </w:rPr>
            </w:pPr>
            <w:r w:rsidRPr="009364BD">
              <w:rPr>
                <w:color w:val="000000"/>
                <w:sz w:val="18"/>
                <w:szCs w:val="18"/>
              </w:rPr>
              <w:t>6,0%</w:t>
            </w:r>
          </w:p>
        </w:tc>
        <w:tc>
          <w:tcPr>
            <w:tcW w:w="992" w:type="dxa"/>
            <w:tcBorders>
              <w:top w:val="nil"/>
              <w:left w:val="nil"/>
              <w:bottom w:val="single" w:sz="4" w:space="0" w:color="auto"/>
              <w:right w:val="single" w:sz="4" w:space="0" w:color="auto"/>
            </w:tcBorders>
            <w:shd w:val="clear" w:color="auto" w:fill="auto"/>
            <w:noWrap/>
            <w:vAlign w:val="center"/>
            <w:hideMark/>
          </w:tcPr>
          <w:p w14:paraId="250544FC" w14:textId="77777777" w:rsidR="009364BD" w:rsidRPr="009364BD" w:rsidRDefault="009364BD" w:rsidP="001010F9">
            <w:pPr>
              <w:jc w:val="center"/>
              <w:rPr>
                <w:color w:val="000000"/>
                <w:sz w:val="18"/>
                <w:szCs w:val="18"/>
              </w:rPr>
            </w:pPr>
            <w:r w:rsidRPr="009364BD">
              <w:rPr>
                <w:color w:val="000000"/>
                <w:sz w:val="18"/>
                <w:szCs w:val="18"/>
              </w:rPr>
              <w:t>7,0%</w:t>
            </w:r>
          </w:p>
        </w:tc>
        <w:tc>
          <w:tcPr>
            <w:tcW w:w="864" w:type="dxa"/>
            <w:tcBorders>
              <w:top w:val="nil"/>
              <w:left w:val="nil"/>
              <w:bottom w:val="single" w:sz="4" w:space="0" w:color="auto"/>
              <w:right w:val="single" w:sz="4" w:space="0" w:color="auto"/>
            </w:tcBorders>
            <w:shd w:val="clear" w:color="auto" w:fill="auto"/>
            <w:noWrap/>
            <w:vAlign w:val="center"/>
            <w:hideMark/>
          </w:tcPr>
          <w:p w14:paraId="56344FBD" w14:textId="77777777" w:rsidR="009364BD" w:rsidRPr="009364BD" w:rsidRDefault="009364BD" w:rsidP="001010F9">
            <w:pPr>
              <w:jc w:val="center"/>
              <w:rPr>
                <w:color w:val="000000"/>
                <w:sz w:val="18"/>
                <w:szCs w:val="18"/>
              </w:rPr>
            </w:pPr>
            <w:r w:rsidRPr="009364BD">
              <w:rPr>
                <w:color w:val="000000"/>
                <w:sz w:val="18"/>
                <w:szCs w:val="18"/>
              </w:rPr>
              <w:t>4,6%</w:t>
            </w:r>
          </w:p>
        </w:tc>
        <w:tc>
          <w:tcPr>
            <w:tcW w:w="864" w:type="dxa"/>
            <w:tcBorders>
              <w:top w:val="nil"/>
              <w:left w:val="nil"/>
              <w:bottom w:val="single" w:sz="4" w:space="0" w:color="auto"/>
              <w:right w:val="single" w:sz="4" w:space="0" w:color="auto"/>
            </w:tcBorders>
            <w:shd w:val="clear" w:color="auto" w:fill="auto"/>
            <w:noWrap/>
            <w:vAlign w:val="center"/>
            <w:hideMark/>
          </w:tcPr>
          <w:p w14:paraId="2FE3D77C" w14:textId="77777777" w:rsidR="009364BD" w:rsidRPr="009364BD" w:rsidRDefault="009364BD" w:rsidP="001010F9">
            <w:pPr>
              <w:jc w:val="center"/>
              <w:rPr>
                <w:color w:val="000000"/>
                <w:sz w:val="18"/>
                <w:szCs w:val="18"/>
              </w:rPr>
            </w:pPr>
            <w:r w:rsidRPr="009364BD">
              <w:rPr>
                <w:color w:val="000000"/>
                <w:sz w:val="18"/>
                <w:szCs w:val="18"/>
              </w:rPr>
              <w:t>1,1%</w:t>
            </w:r>
          </w:p>
        </w:tc>
        <w:tc>
          <w:tcPr>
            <w:tcW w:w="864" w:type="dxa"/>
            <w:tcBorders>
              <w:top w:val="nil"/>
              <w:left w:val="nil"/>
              <w:bottom w:val="single" w:sz="4" w:space="0" w:color="auto"/>
              <w:right w:val="single" w:sz="4" w:space="0" w:color="auto"/>
            </w:tcBorders>
            <w:shd w:val="clear" w:color="auto" w:fill="auto"/>
            <w:noWrap/>
            <w:vAlign w:val="center"/>
            <w:hideMark/>
          </w:tcPr>
          <w:p w14:paraId="52CE7102" w14:textId="77777777" w:rsidR="009364BD" w:rsidRPr="009364BD" w:rsidRDefault="009364BD" w:rsidP="001010F9">
            <w:pPr>
              <w:jc w:val="center"/>
              <w:rPr>
                <w:color w:val="000000"/>
                <w:sz w:val="18"/>
                <w:szCs w:val="18"/>
              </w:rPr>
            </w:pPr>
            <w:r w:rsidRPr="009364BD">
              <w:rPr>
                <w:color w:val="000000"/>
                <w:sz w:val="18"/>
                <w:szCs w:val="18"/>
              </w:rPr>
              <w:t>1,0%</w:t>
            </w:r>
          </w:p>
        </w:tc>
        <w:tc>
          <w:tcPr>
            <w:tcW w:w="1066" w:type="dxa"/>
            <w:tcBorders>
              <w:top w:val="nil"/>
              <w:left w:val="nil"/>
              <w:bottom w:val="single" w:sz="4" w:space="0" w:color="auto"/>
              <w:right w:val="single" w:sz="4" w:space="0" w:color="auto"/>
            </w:tcBorders>
            <w:shd w:val="clear" w:color="auto" w:fill="auto"/>
            <w:noWrap/>
            <w:vAlign w:val="center"/>
            <w:hideMark/>
          </w:tcPr>
          <w:p w14:paraId="54D24612" w14:textId="77777777" w:rsidR="009364BD" w:rsidRPr="009364BD" w:rsidRDefault="009364BD" w:rsidP="001010F9">
            <w:pPr>
              <w:jc w:val="center"/>
              <w:rPr>
                <w:color w:val="000000"/>
                <w:sz w:val="18"/>
                <w:szCs w:val="18"/>
              </w:rPr>
            </w:pPr>
            <w:r w:rsidRPr="009364BD">
              <w:rPr>
                <w:color w:val="000000"/>
                <w:sz w:val="18"/>
                <w:szCs w:val="18"/>
              </w:rPr>
              <w:t>1,0%</w:t>
            </w:r>
          </w:p>
        </w:tc>
        <w:tc>
          <w:tcPr>
            <w:tcW w:w="1123" w:type="dxa"/>
            <w:tcBorders>
              <w:top w:val="nil"/>
              <w:left w:val="nil"/>
              <w:bottom w:val="single" w:sz="4" w:space="0" w:color="auto"/>
              <w:right w:val="single" w:sz="4" w:space="0" w:color="auto"/>
            </w:tcBorders>
            <w:shd w:val="clear" w:color="auto" w:fill="auto"/>
            <w:noWrap/>
            <w:vAlign w:val="center"/>
            <w:hideMark/>
          </w:tcPr>
          <w:p w14:paraId="21D71368" w14:textId="77777777" w:rsidR="009364BD" w:rsidRPr="009364BD" w:rsidRDefault="009364BD" w:rsidP="001010F9">
            <w:pPr>
              <w:jc w:val="center"/>
              <w:rPr>
                <w:color w:val="000000"/>
                <w:sz w:val="18"/>
                <w:szCs w:val="18"/>
              </w:rPr>
            </w:pPr>
            <w:r w:rsidRPr="009364BD">
              <w:rPr>
                <w:color w:val="000000"/>
                <w:sz w:val="18"/>
                <w:szCs w:val="18"/>
              </w:rPr>
              <w:t>0,4%</w:t>
            </w:r>
          </w:p>
        </w:tc>
        <w:tc>
          <w:tcPr>
            <w:tcW w:w="680" w:type="dxa"/>
            <w:tcBorders>
              <w:top w:val="nil"/>
              <w:left w:val="nil"/>
              <w:bottom w:val="single" w:sz="4" w:space="0" w:color="auto"/>
              <w:right w:val="single" w:sz="4" w:space="0" w:color="auto"/>
            </w:tcBorders>
            <w:shd w:val="clear" w:color="auto" w:fill="auto"/>
            <w:noWrap/>
            <w:vAlign w:val="center"/>
            <w:hideMark/>
          </w:tcPr>
          <w:p w14:paraId="531041B7" w14:textId="2B754522" w:rsidR="009364BD" w:rsidRPr="009364BD" w:rsidRDefault="009364BD" w:rsidP="001010F9">
            <w:pPr>
              <w:jc w:val="center"/>
              <w:rPr>
                <w:color w:val="000000"/>
                <w:sz w:val="18"/>
                <w:szCs w:val="18"/>
              </w:rPr>
            </w:pPr>
            <w:r w:rsidRPr="009364BD">
              <w:rPr>
                <w:color w:val="000000"/>
                <w:sz w:val="18"/>
                <w:szCs w:val="18"/>
              </w:rPr>
              <w:t>1,02</w:t>
            </w:r>
          </w:p>
        </w:tc>
        <w:tc>
          <w:tcPr>
            <w:tcW w:w="808" w:type="dxa"/>
            <w:tcBorders>
              <w:top w:val="nil"/>
              <w:left w:val="nil"/>
              <w:bottom w:val="single" w:sz="4" w:space="0" w:color="auto"/>
              <w:right w:val="single" w:sz="4" w:space="0" w:color="auto"/>
            </w:tcBorders>
            <w:shd w:val="clear" w:color="auto" w:fill="auto"/>
            <w:noWrap/>
            <w:vAlign w:val="center"/>
            <w:hideMark/>
          </w:tcPr>
          <w:p w14:paraId="31B5E784" w14:textId="459B023A" w:rsidR="009364BD" w:rsidRPr="009364BD" w:rsidRDefault="009364BD" w:rsidP="001010F9">
            <w:pPr>
              <w:jc w:val="center"/>
              <w:rPr>
                <w:color w:val="000000"/>
                <w:sz w:val="18"/>
                <w:szCs w:val="18"/>
              </w:rPr>
            </w:pPr>
            <w:r w:rsidRPr="009364BD">
              <w:rPr>
                <w:color w:val="000000"/>
                <w:sz w:val="18"/>
                <w:szCs w:val="18"/>
              </w:rPr>
              <w:t>0,87</w:t>
            </w:r>
          </w:p>
        </w:tc>
        <w:tc>
          <w:tcPr>
            <w:tcW w:w="753" w:type="dxa"/>
            <w:tcBorders>
              <w:top w:val="nil"/>
              <w:left w:val="nil"/>
              <w:bottom w:val="single" w:sz="4" w:space="0" w:color="auto"/>
              <w:right w:val="single" w:sz="4" w:space="0" w:color="auto"/>
            </w:tcBorders>
            <w:shd w:val="clear" w:color="auto" w:fill="auto"/>
            <w:noWrap/>
            <w:vAlign w:val="center"/>
            <w:hideMark/>
          </w:tcPr>
          <w:p w14:paraId="2A7F8B38" w14:textId="39D2CEA3" w:rsidR="009364BD" w:rsidRPr="009364BD" w:rsidRDefault="009364BD" w:rsidP="001010F9">
            <w:pPr>
              <w:jc w:val="center"/>
              <w:rPr>
                <w:color w:val="000000"/>
                <w:sz w:val="18"/>
                <w:szCs w:val="18"/>
              </w:rPr>
            </w:pPr>
            <w:r w:rsidRPr="009364BD">
              <w:rPr>
                <w:color w:val="000000"/>
                <w:sz w:val="18"/>
                <w:szCs w:val="18"/>
              </w:rPr>
              <w:t>1,26</w:t>
            </w:r>
          </w:p>
        </w:tc>
        <w:tc>
          <w:tcPr>
            <w:tcW w:w="753" w:type="dxa"/>
            <w:tcBorders>
              <w:top w:val="nil"/>
              <w:left w:val="nil"/>
              <w:bottom w:val="single" w:sz="4" w:space="0" w:color="auto"/>
              <w:right w:val="single" w:sz="4" w:space="0" w:color="auto"/>
            </w:tcBorders>
            <w:shd w:val="clear" w:color="auto" w:fill="auto"/>
            <w:noWrap/>
            <w:vAlign w:val="center"/>
            <w:hideMark/>
          </w:tcPr>
          <w:p w14:paraId="7A0CBC21" w14:textId="3864AECA" w:rsidR="009364BD" w:rsidRPr="009364BD" w:rsidRDefault="009364BD" w:rsidP="001010F9">
            <w:pPr>
              <w:jc w:val="center"/>
              <w:rPr>
                <w:color w:val="000000"/>
                <w:sz w:val="18"/>
                <w:szCs w:val="18"/>
              </w:rPr>
            </w:pPr>
            <w:r w:rsidRPr="009364BD">
              <w:rPr>
                <w:color w:val="000000"/>
                <w:sz w:val="18"/>
                <w:szCs w:val="18"/>
              </w:rPr>
              <w:t>1,45</w:t>
            </w:r>
          </w:p>
        </w:tc>
        <w:tc>
          <w:tcPr>
            <w:tcW w:w="753" w:type="dxa"/>
            <w:tcBorders>
              <w:top w:val="nil"/>
              <w:left w:val="nil"/>
              <w:bottom w:val="single" w:sz="4" w:space="0" w:color="auto"/>
              <w:right w:val="single" w:sz="4" w:space="0" w:color="auto"/>
            </w:tcBorders>
            <w:shd w:val="clear" w:color="auto" w:fill="auto"/>
            <w:noWrap/>
            <w:vAlign w:val="center"/>
            <w:hideMark/>
          </w:tcPr>
          <w:p w14:paraId="559A478E" w14:textId="4AA3427F" w:rsidR="009364BD" w:rsidRPr="009364BD" w:rsidRDefault="009364BD" w:rsidP="001010F9">
            <w:pPr>
              <w:jc w:val="center"/>
              <w:rPr>
                <w:color w:val="000000"/>
                <w:sz w:val="18"/>
                <w:szCs w:val="18"/>
              </w:rPr>
            </w:pPr>
            <w:r w:rsidRPr="009364BD">
              <w:rPr>
                <w:color w:val="000000"/>
                <w:sz w:val="18"/>
                <w:szCs w:val="18"/>
              </w:rPr>
              <w:t>1,17</w:t>
            </w:r>
          </w:p>
        </w:tc>
        <w:tc>
          <w:tcPr>
            <w:tcW w:w="1066" w:type="dxa"/>
            <w:tcBorders>
              <w:top w:val="nil"/>
              <w:left w:val="nil"/>
              <w:bottom w:val="single" w:sz="4" w:space="0" w:color="auto"/>
              <w:right w:val="single" w:sz="4" w:space="0" w:color="auto"/>
            </w:tcBorders>
            <w:shd w:val="clear" w:color="auto" w:fill="auto"/>
            <w:noWrap/>
            <w:vAlign w:val="center"/>
            <w:hideMark/>
          </w:tcPr>
          <w:p w14:paraId="1AB7FF4F" w14:textId="77777777" w:rsidR="009364BD" w:rsidRPr="009364BD" w:rsidRDefault="009364BD" w:rsidP="001010F9">
            <w:pPr>
              <w:jc w:val="center"/>
              <w:rPr>
                <w:color w:val="000000"/>
                <w:sz w:val="18"/>
                <w:szCs w:val="18"/>
              </w:rPr>
            </w:pPr>
            <w:r w:rsidRPr="009364BD">
              <w:rPr>
                <w:color w:val="000000"/>
                <w:sz w:val="18"/>
                <w:szCs w:val="18"/>
              </w:rPr>
              <w:t>1,18</w:t>
            </w:r>
          </w:p>
        </w:tc>
        <w:tc>
          <w:tcPr>
            <w:tcW w:w="1047" w:type="dxa"/>
            <w:tcBorders>
              <w:top w:val="nil"/>
              <w:left w:val="nil"/>
              <w:bottom w:val="single" w:sz="4" w:space="0" w:color="auto"/>
              <w:right w:val="single" w:sz="4" w:space="0" w:color="auto"/>
            </w:tcBorders>
            <w:shd w:val="clear" w:color="auto" w:fill="auto"/>
            <w:noWrap/>
            <w:vAlign w:val="center"/>
            <w:hideMark/>
          </w:tcPr>
          <w:p w14:paraId="1FCA42AF" w14:textId="77777777" w:rsidR="009364BD" w:rsidRPr="009364BD" w:rsidRDefault="009364BD" w:rsidP="001010F9">
            <w:pPr>
              <w:jc w:val="center"/>
              <w:rPr>
                <w:color w:val="000000"/>
                <w:sz w:val="18"/>
                <w:szCs w:val="18"/>
              </w:rPr>
            </w:pPr>
            <w:r w:rsidRPr="009364BD">
              <w:rPr>
                <w:color w:val="000000"/>
                <w:sz w:val="18"/>
                <w:szCs w:val="18"/>
              </w:rPr>
              <w:t>1,15</w:t>
            </w:r>
          </w:p>
        </w:tc>
      </w:tr>
      <w:tr w:rsidR="005D7990" w:rsidRPr="001010F9" w14:paraId="38237371" w14:textId="77777777" w:rsidTr="00534085">
        <w:trPr>
          <w:gridAfter w:val="1"/>
          <w:wAfter w:w="10" w:type="dxa"/>
          <w:trHeight w:val="260"/>
        </w:trPr>
        <w:tc>
          <w:tcPr>
            <w:tcW w:w="1967" w:type="dxa"/>
            <w:tcBorders>
              <w:top w:val="nil"/>
              <w:left w:val="single" w:sz="4" w:space="0" w:color="auto"/>
              <w:bottom w:val="single" w:sz="4" w:space="0" w:color="auto"/>
              <w:right w:val="single" w:sz="4" w:space="0" w:color="auto"/>
            </w:tcBorders>
            <w:shd w:val="clear" w:color="auto" w:fill="auto"/>
            <w:noWrap/>
            <w:vAlign w:val="center"/>
            <w:hideMark/>
          </w:tcPr>
          <w:p w14:paraId="456FF4D4" w14:textId="77777777" w:rsidR="009364BD" w:rsidRPr="009364BD" w:rsidRDefault="009364BD" w:rsidP="009364BD">
            <w:pPr>
              <w:rPr>
                <w:color w:val="000000"/>
                <w:sz w:val="18"/>
                <w:szCs w:val="18"/>
              </w:rPr>
            </w:pPr>
            <w:r w:rsidRPr="009364BD">
              <w:rPr>
                <w:color w:val="000000"/>
                <w:sz w:val="18"/>
                <w:szCs w:val="18"/>
              </w:rPr>
              <w:t>Tunus</w:t>
            </w:r>
          </w:p>
        </w:tc>
        <w:tc>
          <w:tcPr>
            <w:tcW w:w="992" w:type="dxa"/>
            <w:tcBorders>
              <w:top w:val="nil"/>
              <w:left w:val="nil"/>
              <w:bottom w:val="single" w:sz="4" w:space="0" w:color="auto"/>
              <w:right w:val="single" w:sz="4" w:space="0" w:color="auto"/>
            </w:tcBorders>
            <w:shd w:val="clear" w:color="auto" w:fill="auto"/>
            <w:noWrap/>
            <w:vAlign w:val="center"/>
            <w:hideMark/>
          </w:tcPr>
          <w:p w14:paraId="73102FAC" w14:textId="77777777" w:rsidR="009364BD" w:rsidRPr="009364BD" w:rsidRDefault="009364BD" w:rsidP="001010F9">
            <w:pPr>
              <w:jc w:val="center"/>
              <w:rPr>
                <w:color w:val="000000"/>
                <w:sz w:val="18"/>
                <w:szCs w:val="18"/>
              </w:rPr>
            </w:pPr>
            <w:r w:rsidRPr="009364BD">
              <w:rPr>
                <w:color w:val="000000"/>
                <w:sz w:val="18"/>
                <w:szCs w:val="18"/>
              </w:rPr>
              <w:t>0,0%</w:t>
            </w:r>
          </w:p>
        </w:tc>
        <w:tc>
          <w:tcPr>
            <w:tcW w:w="992" w:type="dxa"/>
            <w:tcBorders>
              <w:top w:val="nil"/>
              <w:left w:val="nil"/>
              <w:bottom w:val="single" w:sz="4" w:space="0" w:color="auto"/>
              <w:right w:val="single" w:sz="4" w:space="0" w:color="auto"/>
            </w:tcBorders>
            <w:shd w:val="clear" w:color="auto" w:fill="auto"/>
            <w:noWrap/>
            <w:vAlign w:val="center"/>
            <w:hideMark/>
          </w:tcPr>
          <w:p w14:paraId="4F01BE56" w14:textId="77777777" w:rsidR="009364BD" w:rsidRPr="009364BD" w:rsidRDefault="009364BD" w:rsidP="001010F9">
            <w:pPr>
              <w:jc w:val="center"/>
              <w:rPr>
                <w:color w:val="000000"/>
                <w:sz w:val="18"/>
                <w:szCs w:val="18"/>
              </w:rPr>
            </w:pPr>
            <w:r w:rsidRPr="009364BD">
              <w:rPr>
                <w:color w:val="000000"/>
                <w:sz w:val="18"/>
                <w:szCs w:val="18"/>
              </w:rPr>
              <w:t>0,0%</w:t>
            </w:r>
          </w:p>
        </w:tc>
        <w:tc>
          <w:tcPr>
            <w:tcW w:w="864" w:type="dxa"/>
            <w:tcBorders>
              <w:top w:val="nil"/>
              <w:left w:val="nil"/>
              <w:bottom w:val="single" w:sz="4" w:space="0" w:color="auto"/>
              <w:right w:val="single" w:sz="4" w:space="0" w:color="auto"/>
            </w:tcBorders>
            <w:shd w:val="clear" w:color="auto" w:fill="auto"/>
            <w:noWrap/>
            <w:vAlign w:val="center"/>
            <w:hideMark/>
          </w:tcPr>
          <w:p w14:paraId="10EFD5F7" w14:textId="77777777" w:rsidR="009364BD" w:rsidRPr="009364BD" w:rsidRDefault="009364BD" w:rsidP="001010F9">
            <w:pPr>
              <w:jc w:val="center"/>
              <w:rPr>
                <w:color w:val="000000"/>
                <w:sz w:val="18"/>
                <w:szCs w:val="18"/>
              </w:rPr>
            </w:pPr>
            <w:r w:rsidRPr="009364BD">
              <w:rPr>
                <w:color w:val="000000"/>
                <w:sz w:val="18"/>
                <w:szCs w:val="18"/>
              </w:rPr>
              <w:t>0,1%</w:t>
            </w:r>
          </w:p>
        </w:tc>
        <w:tc>
          <w:tcPr>
            <w:tcW w:w="864" w:type="dxa"/>
            <w:tcBorders>
              <w:top w:val="nil"/>
              <w:left w:val="nil"/>
              <w:bottom w:val="single" w:sz="4" w:space="0" w:color="auto"/>
              <w:right w:val="single" w:sz="4" w:space="0" w:color="auto"/>
            </w:tcBorders>
            <w:shd w:val="clear" w:color="auto" w:fill="auto"/>
            <w:noWrap/>
            <w:vAlign w:val="center"/>
            <w:hideMark/>
          </w:tcPr>
          <w:p w14:paraId="5BF02DB6" w14:textId="77777777" w:rsidR="009364BD" w:rsidRPr="009364BD" w:rsidRDefault="009364BD" w:rsidP="001010F9">
            <w:pPr>
              <w:jc w:val="center"/>
              <w:rPr>
                <w:color w:val="000000"/>
                <w:sz w:val="18"/>
                <w:szCs w:val="18"/>
              </w:rPr>
            </w:pPr>
            <w:r w:rsidRPr="009364BD">
              <w:rPr>
                <w:color w:val="000000"/>
                <w:sz w:val="18"/>
                <w:szCs w:val="18"/>
              </w:rPr>
              <w:t>0,0%</w:t>
            </w:r>
          </w:p>
        </w:tc>
        <w:tc>
          <w:tcPr>
            <w:tcW w:w="864" w:type="dxa"/>
            <w:tcBorders>
              <w:top w:val="nil"/>
              <w:left w:val="nil"/>
              <w:bottom w:val="single" w:sz="4" w:space="0" w:color="auto"/>
              <w:right w:val="single" w:sz="4" w:space="0" w:color="auto"/>
            </w:tcBorders>
            <w:shd w:val="clear" w:color="auto" w:fill="auto"/>
            <w:noWrap/>
            <w:vAlign w:val="center"/>
            <w:hideMark/>
          </w:tcPr>
          <w:p w14:paraId="281675D0" w14:textId="77777777" w:rsidR="009364BD" w:rsidRPr="009364BD" w:rsidRDefault="009364BD" w:rsidP="001010F9">
            <w:pPr>
              <w:jc w:val="center"/>
              <w:rPr>
                <w:color w:val="000000"/>
                <w:sz w:val="18"/>
                <w:szCs w:val="18"/>
              </w:rPr>
            </w:pPr>
            <w:r w:rsidRPr="009364BD">
              <w:rPr>
                <w:color w:val="000000"/>
                <w:sz w:val="18"/>
                <w:szCs w:val="18"/>
              </w:rPr>
              <w:t>0,0%</w:t>
            </w:r>
          </w:p>
        </w:tc>
        <w:tc>
          <w:tcPr>
            <w:tcW w:w="1066" w:type="dxa"/>
            <w:tcBorders>
              <w:top w:val="nil"/>
              <w:left w:val="nil"/>
              <w:bottom w:val="single" w:sz="4" w:space="0" w:color="auto"/>
              <w:right w:val="single" w:sz="4" w:space="0" w:color="auto"/>
            </w:tcBorders>
            <w:shd w:val="clear" w:color="auto" w:fill="auto"/>
            <w:noWrap/>
            <w:vAlign w:val="center"/>
            <w:hideMark/>
          </w:tcPr>
          <w:p w14:paraId="00B2661D" w14:textId="77777777" w:rsidR="009364BD" w:rsidRPr="009364BD" w:rsidRDefault="009364BD" w:rsidP="001010F9">
            <w:pPr>
              <w:jc w:val="center"/>
              <w:rPr>
                <w:color w:val="000000"/>
                <w:sz w:val="18"/>
                <w:szCs w:val="18"/>
              </w:rPr>
            </w:pPr>
            <w:r w:rsidRPr="009364BD">
              <w:rPr>
                <w:color w:val="000000"/>
                <w:sz w:val="18"/>
                <w:szCs w:val="18"/>
              </w:rPr>
              <w:t>0,0%</w:t>
            </w:r>
          </w:p>
        </w:tc>
        <w:tc>
          <w:tcPr>
            <w:tcW w:w="1123" w:type="dxa"/>
            <w:tcBorders>
              <w:top w:val="nil"/>
              <w:left w:val="nil"/>
              <w:bottom w:val="single" w:sz="4" w:space="0" w:color="auto"/>
              <w:right w:val="single" w:sz="4" w:space="0" w:color="auto"/>
            </w:tcBorders>
            <w:shd w:val="clear" w:color="auto" w:fill="auto"/>
            <w:noWrap/>
            <w:vAlign w:val="center"/>
            <w:hideMark/>
          </w:tcPr>
          <w:p w14:paraId="570406D4" w14:textId="77777777" w:rsidR="009364BD" w:rsidRPr="009364BD" w:rsidRDefault="009364BD" w:rsidP="001010F9">
            <w:pPr>
              <w:jc w:val="center"/>
              <w:rPr>
                <w:color w:val="000000"/>
                <w:sz w:val="18"/>
                <w:szCs w:val="18"/>
              </w:rPr>
            </w:pPr>
            <w:r w:rsidRPr="009364BD">
              <w:rPr>
                <w:color w:val="000000"/>
                <w:sz w:val="18"/>
                <w:szCs w:val="18"/>
              </w:rPr>
              <w:t>0,3%</w:t>
            </w:r>
          </w:p>
        </w:tc>
        <w:tc>
          <w:tcPr>
            <w:tcW w:w="680" w:type="dxa"/>
            <w:tcBorders>
              <w:top w:val="nil"/>
              <w:left w:val="nil"/>
              <w:bottom w:val="single" w:sz="4" w:space="0" w:color="auto"/>
              <w:right w:val="single" w:sz="4" w:space="0" w:color="auto"/>
            </w:tcBorders>
            <w:shd w:val="clear" w:color="auto" w:fill="auto"/>
            <w:noWrap/>
            <w:vAlign w:val="center"/>
            <w:hideMark/>
          </w:tcPr>
          <w:p w14:paraId="5086D7DF" w14:textId="743AD501" w:rsidR="009364BD" w:rsidRPr="009364BD" w:rsidRDefault="009364BD" w:rsidP="001010F9">
            <w:pPr>
              <w:jc w:val="center"/>
              <w:rPr>
                <w:color w:val="000000"/>
                <w:sz w:val="18"/>
                <w:szCs w:val="18"/>
              </w:rPr>
            </w:pPr>
          </w:p>
        </w:tc>
        <w:tc>
          <w:tcPr>
            <w:tcW w:w="808" w:type="dxa"/>
            <w:tcBorders>
              <w:top w:val="nil"/>
              <w:left w:val="nil"/>
              <w:bottom w:val="single" w:sz="4" w:space="0" w:color="auto"/>
              <w:right w:val="single" w:sz="4" w:space="0" w:color="auto"/>
            </w:tcBorders>
            <w:shd w:val="clear" w:color="auto" w:fill="auto"/>
            <w:noWrap/>
            <w:vAlign w:val="center"/>
            <w:hideMark/>
          </w:tcPr>
          <w:p w14:paraId="601457AF" w14:textId="100A8386" w:rsidR="009364BD" w:rsidRPr="009364BD" w:rsidRDefault="009364BD" w:rsidP="001010F9">
            <w:pPr>
              <w:jc w:val="center"/>
              <w:rPr>
                <w:color w:val="000000"/>
                <w:sz w:val="18"/>
                <w:szCs w:val="18"/>
              </w:rPr>
            </w:pPr>
          </w:p>
        </w:tc>
        <w:tc>
          <w:tcPr>
            <w:tcW w:w="753" w:type="dxa"/>
            <w:tcBorders>
              <w:top w:val="nil"/>
              <w:left w:val="nil"/>
              <w:bottom w:val="single" w:sz="4" w:space="0" w:color="auto"/>
              <w:right w:val="single" w:sz="4" w:space="0" w:color="auto"/>
            </w:tcBorders>
            <w:shd w:val="clear" w:color="auto" w:fill="auto"/>
            <w:noWrap/>
            <w:vAlign w:val="center"/>
            <w:hideMark/>
          </w:tcPr>
          <w:p w14:paraId="0774ADF8" w14:textId="6B86947E" w:rsidR="009364BD" w:rsidRPr="009364BD" w:rsidRDefault="009364BD" w:rsidP="001010F9">
            <w:pPr>
              <w:jc w:val="center"/>
              <w:rPr>
                <w:color w:val="000000"/>
                <w:sz w:val="18"/>
                <w:szCs w:val="18"/>
              </w:rPr>
            </w:pPr>
            <w:r w:rsidRPr="009364BD">
              <w:rPr>
                <w:color w:val="000000"/>
                <w:sz w:val="18"/>
                <w:szCs w:val="18"/>
              </w:rPr>
              <w:t>1,17</w:t>
            </w:r>
          </w:p>
        </w:tc>
        <w:tc>
          <w:tcPr>
            <w:tcW w:w="753" w:type="dxa"/>
            <w:tcBorders>
              <w:top w:val="nil"/>
              <w:left w:val="nil"/>
              <w:bottom w:val="single" w:sz="4" w:space="0" w:color="auto"/>
              <w:right w:val="single" w:sz="4" w:space="0" w:color="auto"/>
            </w:tcBorders>
            <w:shd w:val="clear" w:color="auto" w:fill="auto"/>
            <w:noWrap/>
            <w:vAlign w:val="center"/>
            <w:hideMark/>
          </w:tcPr>
          <w:p w14:paraId="2242AAF5" w14:textId="6577356D" w:rsidR="009364BD" w:rsidRPr="009364BD" w:rsidRDefault="009364BD" w:rsidP="001010F9">
            <w:pPr>
              <w:jc w:val="center"/>
              <w:rPr>
                <w:color w:val="000000"/>
                <w:sz w:val="18"/>
                <w:szCs w:val="18"/>
              </w:rPr>
            </w:pPr>
            <w:r w:rsidRPr="009364BD">
              <w:rPr>
                <w:color w:val="000000"/>
                <w:sz w:val="18"/>
                <w:szCs w:val="18"/>
              </w:rPr>
              <w:t>1,38</w:t>
            </w:r>
          </w:p>
        </w:tc>
        <w:tc>
          <w:tcPr>
            <w:tcW w:w="753" w:type="dxa"/>
            <w:tcBorders>
              <w:top w:val="nil"/>
              <w:left w:val="nil"/>
              <w:bottom w:val="single" w:sz="4" w:space="0" w:color="auto"/>
              <w:right w:val="single" w:sz="4" w:space="0" w:color="auto"/>
            </w:tcBorders>
            <w:shd w:val="clear" w:color="auto" w:fill="auto"/>
            <w:noWrap/>
            <w:vAlign w:val="center"/>
            <w:hideMark/>
          </w:tcPr>
          <w:p w14:paraId="72A544C1" w14:textId="05A139DE" w:rsidR="009364BD" w:rsidRPr="009364BD" w:rsidRDefault="009364BD" w:rsidP="001010F9">
            <w:pPr>
              <w:jc w:val="center"/>
              <w:rPr>
                <w:color w:val="000000"/>
                <w:sz w:val="18"/>
                <w:szCs w:val="18"/>
              </w:rPr>
            </w:pPr>
            <w:r w:rsidRPr="009364BD">
              <w:rPr>
                <w:color w:val="000000"/>
                <w:sz w:val="18"/>
                <w:szCs w:val="18"/>
              </w:rPr>
              <w:t>0,91</w:t>
            </w:r>
          </w:p>
        </w:tc>
        <w:tc>
          <w:tcPr>
            <w:tcW w:w="1066" w:type="dxa"/>
            <w:tcBorders>
              <w:top w:val="nil"/>
              <w:left w:val="nil"/>
              <w:bottom w:val="single" w:sz="4" w:space="0" w:color="auto"/>
              <w:right w:val="single" w:sz="4" w:space="0" w:color="auto"/>
            </w:tcBorders>
            <w:shd w:val="clear" w:color="auto" w:fill="auto"/>
            <w:noWrap/>
            <w:vAlign w:val="center"/>
            <w:hideMark/>
          </w:tcPr>
          <w:p w14:paraId="494B9274" w14:textId="1535A1D0" w:rsidR="009364BD" w:rsidRPr="009364BD" w:rsidRDefault="009364BD" w:rsidP="001010F9">
            <w:pPr>
              <w:jc w:val="center"/>
              <w:rPr>
                <w:color w:val="000000"/>
                <w:sz w:val="18"/>
                <w:szCs w:val="18"/>
              </w:rPr>
            </w:pPr>
          </w:p>
        </w:tc>
        <w:tc>
          <w:tcPr>
            <w:tcW w:w="1047" w:type="dxa"/>
            <w:tcBorders>
              <w:top w:val="nil"/>
              <w:left w:val="nil"/>
              <w:bottom w:val="single" w:sz="4" w:space="0" w:color="auto"/>
              <w:right w:val="single" w:sz="4" w:space="0" w:color="auto"/>
            </w:tcBorders>
            <w:shd w:val="clear" w:color="auto" w:fill="auto"/>
            <w:noWrap/>
            <w:vAlign w:val="center"/>
            <w:hideMark/>
          </w:tcPr>
          <w:p w14:paraId="733E4D2C" w14:textId="77777777" w:rsidR="009364BD" w:rsidRPr="009364BD" w:rsidRDefault="009364BD" w:rsidP="001010F9">
            <w:pPr>
              <w:jc w:val="center"/>
              <w:rPr>
                <w:color w:val="000000"/>
                <w:sz w:val="18"/>
                <w:szCs w:val="18"/>
              </w:rPr>
            </w:pPr>
            <w:r w:rsidRPr="009364BD">
              <w:rPr>
                <w:color w:val="000000"/>
                <w:sz w:val="18"/>
                <w:szCs w:val="18"/>
              </w:rPr>
              <w:t>0,89</w:t>
            </w:r>
          </w:p>
        </w:tc>
      </w:tr>
      <w:tr w:rsidR="005D7990" w:rsidRPr="001010F9" w14:paraId="121287EB" w14:textId="77777777" w:rsidTr="00534085">
        <w:trPr>
          <w:gridAfter w:val="1"/>
          <w:wAfter w:w="10" w:type="dxa"/>
          <w:trHeight w:val="260"/>
        </w:trPr>
        <w:tc>
          <w:tcPr>
            <w:tcW w:w="1967" w:type="dxa"/>
            <w:tcBorders>
              <w:top w:val="nil"/>
              <w:left w:val="single" w:sz="4" w:space="0" w:color="auto"/>
              <w:bottom w:val="single" w:sz="4" w:space="0" w:color="auto"/>
              <w:right w:val="single" w:sz="4" w:space="0" w:color="auto"/>
            </w:tcBorders>
            <w:shd w:val="clear" w:color="auto" w:fill="auto"/>
            <w:noWrap/>
            <w:vAlign w:val="center"/>
            <w:hideMark/>
          </w:tcPr>
          <w:p w14:paraId="4310839A" w14:textId="77777777" w:rsidR="009364BD" w:rsidRPr="009364BD" w:rsidRDefault="009364BD" w:rsidP="009364BD">
            <w:pPr>
              <w:rPr>
                <w:color w:val="000000"/>
                <w:sz w:val="18"/>
                <w:szCs w:val="18"/>
              </w:rPr>
            </w:pPr>
            <w:r w:rsidRPr="009364BD">
              <w:rPr>
                <w:color w:val="000000"/>
                <w:sz w:val="18"/>
                <w:szCs w:val="18"/>
              </w:rPr>
              <w:t>İran</w:t>
            </w:r>
          </w:p>
        </w:tc>
        <w:tc>
          <w:tcPr>
            <w:tcW w:w="992" w:type="dxa"/>
            <w:tcBorders>
              <w:top w:val="nil"/>
              <w:left w:val="nil"/>
              <w:bottom w:val="single" w:sz="4" w:space="0" w:color="auto"/>
              <w:right w:val="single" w:sz="4" w:space="0" w:color="auto"/>
            </w:tcBorders>
            <w:shd w:val="clear" w:color="auto" w:fill="auto"/>
            <w:noWrap/>
            <w:vAlign w:val="center"/>
            <w:hideMark/>
          </w:tcPr>
          <w:p w14:paraId="6B9584B5" w14:textId="77777777" w:rsidR="009364BD" w:rsidRPr="009364BD" w:rsidRDefault="009364BD" w:rsidP="001010F9">
            <w:pPr>
              <w:jc w:val="center"/>
              <w:rPr>
                <w:color w:val="000000"/>
                <w:sz w:val="18"/>
                <w:szCs w:val="18"/>
              </w:rPr>
            </w:pPr>
            <w:r w:rsidRPr="009364BD">
              <w:rPr>
                <w:color w:val="000000"/>
                <w:sz w:val="18"/>
                <w:szCs w:val="18"/>
              </w:rPr>
              <w:t>0,1%</w:t>
            </w:r>
          </w:p>
        </w:tc>
        <w:tc>
          <w:tcPr>
            <w:tcW w:w="992" w:type="dxa"/>
            <w:tcBorders>
              <w:top w:val="nil"/>
              <w:left w:val="nil"/>
              <w:bottom w:val="single" w:sz="4" w:space="0" w:color="auto"/>
              <w:right w:val="single" w:sz="4" w:space="0" w:color="auto"/>
            </w:tcBorders>
            <w:shd w:val="clear" w:color="auto" w:fill="auto"/>
            <w:noWrap/>
            <w:vAlign w:val="center"/>
            <w:hideMark/>
          </w:tcPr>
          <w:p w14:paraId="621104D2" w14:textId="77777777" w:rsidR="009364BD" w:rsidRPr="009364BD" w:rsidRDefault="009364BD" w:rsidP="001010F9">
            <w:pPr>
              <w:jc w:val="center"/>
              <w:rPr>
                <w:color w:val="000000"/>
                <w:sz w:val="18"/>
                <w:szCs w:val="18"/>
              </w:rPr>
            </w:pPr>
            <w:r w:rsidRPr="009364BD">
              <w:rPr>
                <w:color w:val="000000"/>
                <w:sz w:val="18"/>
                <w:szCs w:val="18"/>
              </w:rPr>
              <w:t>0,0%</w:t>
            </w:r>
          </w:p>
        </w:tc>
        <w:tc>
          <w:tcPr>
            <w:tcW w:w="864" w:type="dxa"/>
            <w:tcBorders>
              <w:top w:val="nil"/>
              <w:left w:val="nil"/>
              <w:bottom w:val="single" w:sz="4" w:space="0" w:color="auto"/>
              <w:right w:val="single" w:sz="4" w:space="0" w:color="auto"/>
            </w:tcBorders>
            <w:shd w:val="clear" w:color="auto" w:fill="auto"/>
            <w:noWrap/>
            <w:vAlign w:val="center"/>
            <w:hideMark/>
          </w:tcPr>
          <w:p w14:paraId="41F2C9E0" w14:textId="77777777" w:rsidR="009364BD" w:rsidRPr="009364BD" w:rsidRDefault="009364BD" w:rsidP="001010F9">
            <w:pPr>
              <w:jc w:val="center"/>
              <w:rPr>
                <w:color w:val="000000"/>
                <w:sz w:val="18"/>
                <w:szCs w:val="18"/>
              </w:rPr>
            </w:pPr>
            <w:r w:rsidRPr="009364BD">
              <w:rPr>
                <w:color w:val="000000"/>
                <w:sz w:val="18"/>
                <w:szCs w:val="18"/>
              </w:rPr>
              <w:t>0,0%</w:t>
            </w:r>
          </w:p>
        </w:tc>
        <w:tc>
          <w:tcPr>
            <w:tcW w:w="864" w:type="dxa"/>
            <w:tcBorders>
              <w:top w:val="nil"/>
              <w:left w:val="nil"/>
              <w:bottom w:val="single" w:sz="4" w:space="0" w:color="auto"/>
              <w:right w:val="single" w:sz="4" w:space="0" w:color="auto"/>
            </w:tcBorders>
            <w:shd w:val="clear" w:color="auto" w:fill="auto"/>
            <w:noWrap/>
            <w:vAlign w:val="center"/>
            <w:hideMark/>
          </w:tcPr>
          <w:p w14:paraId="1A376B32" w14:textId="77777777" w:rsidR="009364BD" w:rsidRPr="009364BD" w:rsidRDefault="009364BD" w:rsidP="001010F9">
            <w:pPr>
              <w:jc w:val="center"/>
              <w:rPr>
                <w:color w:val="000000"/>
                <w:sz w:val="18"/>
                <w:szCs w:val="18"/>
              </w:rPr>
            </w:pPr>
            <w:r w:rsidRPr="009364BD">
              <w:rPr>
                <w:color w:val="000000"/>
                <w:sz w:val="18"/>
                <w:szCs w:val="18"/>
              </w:rPr>
              <w:t>0,0%</w:t>
            </w:r>
          </w:p>
        </w:tc>
        <w:tc>
          <w:tcPr>
            <w:tcW w:w="864" w:type="dxa"/>
            <w:tcBorders>
              <w:top w:val="nil"/>
              <w:left w:val="nil"/>
              <w:bottom w:val="single" w:sz="4" w:space="0" w:color="auto"/>
              <w:right w:val="single" w:sz="4" w:space="0" w:color="auto"/>
            </w:tcBorders>
            <w:shd w:val="clear" w:color="auto" w:fill="auto"/>
            <w:noWrap/>
            <w:vAlign w:val="center"/>
            <w:hideMark/>
          </w:tcPr>
          <w:p w14:paraId="5B182851" w14:textId="77777777" w:rsidR="009364BD" w:rsidRPr="009364BD" w:rsidRDefault="009364BD" w:rsidP="001010F9">
            <w:pPr>
              <w:jc w:val="center"/>
              <w:rPr>
                <w:color w:val="000000"/>
                <w:sz w:val="18"/>
                <w:szCs w:val="18"/>
              </w:rPr>
            </w:pPr>
            <w:r w:rsidRPr="009364BD">
              <w:rPr>
                <w:color w:val="000000"/>
                <w:sz w:val="18"/>
                <w:szCs w:val="18"/>
              </w:rPr>
              <w:t>0,0%</w:t>
            </w:r>
          </w:p>
        </w:tc>
        <w:tc>
          <w:tcPr>
            <w:tcW w:w="1066" w:type="dxa"/>
            <w:tcBorders>
              <w:top w:val="nil"/>
              <w:left w:val="nil"/>
              <w:bottom w:val="single" w:sz="4" w:space="0" w:color="auto"/>
              <w:right w:val="single" w:sz="4" w:space="0" w:color="auto"/>
            </w:tcBorders>
            <w:shd w:val="clear" w:color="auto" w:fill="auto"/>
            <w:noWrap/>
            <w:vAlign w:val="center"/>
            <w:hideMark/>
          </w:tcPr>
          <w:p w14:paraId="48CF8C62" w14:textId="77777777" w:rsidR="009364BD" w:rsidRPr="009364BD" w:rsidRDefault="009364BD" w:rsidP="001010F9">
            <w:pPr>
              <w:jc w:val="center"/>
              <w:rPr>
                <w:color w:val="000000"/>
                <w:sz w:val="18"/>
                <w:szCs w:val="18"/>
              </w:rPr>
            </w:pPr>
            <w:r w:rsidRPr="009364BD">
              <w:rPr>
                <w:color w:val="000000"/>
                <w:sz w:val="18"/>
                <w:szCs w:val="18"/>
              </w:rPr>
              <w:t>0,0%</w:t>
            </w:r>
          </w:p>
        </w:tc>
        <w:tc>
          <w:tcPr>
            <w:tcW w:w="1123" w:type="dxa"/>
            <w:tcBorders>
              <w:top w:val="nil"/>
              <w:left w:val="nil"/>
              <w:bottom w:val="single" w:sz="4" w:space="0" w:color="auto"/>
              <w:right w:val="single" w:sz="4" w:space="0" w:color="auto"/>
            </w:tcBorders>
            <w:shd w:val="clear" w:color="auto" w:fill="auto"/>
            <w:noWrap/>
            <w:vAlign w:val="center"/>
            <w:hideMark/>
          </w:tcPr>
          <w:p w14:paraId="5D496716" w14:textId="77777777" w:rsidR="009364BD" w:rsidRPr="009364BD" w:rsidRDefault="009364BD" w:rsidP="001010F9">
            <w:pPr>
              <w:jc w:val="center"/>
              <w:rPr>
                <w:color w:val="000000"/>
                <w:sz w:val="18"/>
                <w:szCs w:val="18"/>
              </w:rPr>
            </w:pPr>
            <w:r w:rsidRPr="009364BD">
              <w:rPr>
                <w:color w:val="000000"/>
                <w:sz w:val="18"/>
                <w:szCs w:val="18"/>
              </w:rPr>
              <w:t>0,2%</w:t>
            </w:r>
          </w:p>
        </w:tc>
        <w:tc>
          <w:tcPr>
            <w:tcW w:w="680" w:type="dxa"/>
            <w:tcBorders>
              <w:top w:val="nil"/>
              <w:left w:val="nil"/>
              <w:bottom w:val="single" w:sz="4" w:space="0" w:color="auto"/>
              <w:right w:val="single" w:sz="4" w:space="0" w:color="auto"/>
            </w:tcBorders>
            <w:shd w:val="clear" w:color="auto" w:fill="auto"/>
            <w:noWrap/>
            <w:vAlign w:val="center"/>
            <w:hideMark/>
          </w:tcPr>
          <w:p w14:paraId="6404AEE0" w14:textId="5D21A582" w:rsidR="009364BD" w:rsidRPr="009364BD" w:rsidRDefault="009364BD" w:rsidP="001010F9">
            <w:pPr>
              <w:jc w:val="center"/>
              <w:rPr>
                <w:color w:val="000000"/>
                <w:sz w:val="18"/>
                <w:szCs w:val="18"/>
              </w:rPr>
            </w:pPr>
            <w:r w:rsidRPr="009364BD">
              <w:rPr>
                <w:color w:val="000000"/>
                <w:sz w:val="18"/>
                <w:szCs w:val="18"/>
              </w:rPr>
              <w:t>0,92</w:t>
            </w:r>
          </w:p>
        </w:tc>
        <w:tc>
          <w:tcPr>
            <w:tcW w:w="808" w:type="dxa"/>
            <w:tcBorders>
              <w:top w:val="nil"/>
              <w:left w:val="nil"/>
              <w:bottom w:val="single" w:sz="4" w:space="0" w:color="auto"/>
              <w:right w:val="single" w:sz="4" w:space="0" w:color="auto"/>
            </w:tcBorders>
            <w:shd w:val="clear" w:color="auto" w:fill="auto"/>
            <w:noWrap/>
            <w:vAlign w:val="center"/>
            <w:hideMark/>
          </w:tcPr>
          <w:p w14:paraId="22B5B931" w14:textId="54EF7D1B" w:rsidR="009364BD" w:rsidRPr="009364BD" w:rsidRDefault="009364BD" w:rsidP="001010F9">
            <w:pPr>
              <w:jc w:val="center"/>
              <w:rPr>
                <w:color w:val="000000"/>
                <w:sz w:val="18"/>
                <w:szCs w:val="18"/>
              </w:rPr>
            </w:pPr>
            <w:r w:rsidRPr="009364BD">
              <w:rPr>
                <w:color w:val="000000"/>
                <w:sz w:val="18"/>
                <w:szCs w:val="18"/>
              </w:rPr>
              <w:t>1,28</w:t>
            </w:r>
          </w:p>
        </w:tc>
        <w:tc>
          <w:tcPr>
            <w:tcW w:w="753" w:type="dxa"/>
            <w:tcBorders>
              <w:top w:val="nil"/>
              <w:left w:val="nil"/>
              <w:bottom w:val="single" w:sz="4" w:space="0" w:color="auto"/>
              <w:right w:val="single" w:sz="4" w:space="0" w:color="auto"/>
            </w:tcBorders>
            <w:shd w:val="clear" w:color="auto" w:fill="auto"/>
            <w:noWrap/>
            <w:vAlign w:val="center"/>
            <w:hideMark/>
          </w:tcPr>
          <w:p w14:paraId="308E6345" w14:textId="331D990C" w:rsidR="009364BD" w:rsidRPr="009364BD" w:rsidRDefault="009364BD" w:rsidP="001010F9">
            <w:pPr>
              <w:jc w:val="center"/>
              <w:rPr>
                <w:color w:val="000000"/>
                <w:sz w:val="18"/>
                <w:szCs w:val="18"/>
              </w:rPr>
            </w:pPr>
            <w:r w:rsidRPr="009364BD">
              <w:rPr>
                <w:color w:val="000000"/>
                <w:sz w:val="18"/>
                <w:szCs w:val="18"/>
              </w:rPr>
              <w:t>1,21</w:t>
            </w:r>
          </w:p>
        </w:tc>
        <w:tc>
          <w:tcPr>
            <w:tcW w:w="753" w:type="dxa"/>
            <w:tcBorders>
              <w:top w:val="nil"/>
              <w:left w:val="nil"/>
              <w:bottom w:val="single" w:sz="4" w:space="0" w:color="auto"/>
              <w:right w:val="single" w:sz="4" w:space="0" w:color="auto"/>
            </w:tcBorders>
            <w:shd w:val="clear" w:color="auto" w:fill="auto"/>
            <w:noWrap/>
            <w:vAlign w:val="center"/>
            <w:hideMark/>
          </w:tcPr>
          <w:p w14:paraId="61831911" w14:textId="40343115" w:rsidR="009364BD" w:rsidRPr="009364BD" w:rsidRDefault="009364BD" w:rsidP="001010F9">
            <w:pPr>
              <w:jc w:val="center"/>
              <w:rPr>
                <w:color w:val="000000"/>
                <w:sz w:val="18"/>
                <w:szCs w:val="18"/>
              </w:rPr>
            </w:pPr>
            <w:r w:rsidRPr="009364BD">
              <w:rPr>
                <w:color w:val="000000"/>
                <w:sz w:val="18"/>
                <w:szCs w:val="18"/>
              </w:rPr>
              <w:t>1,17</w:t>
            </w:r>
          </w:p>
        </w:tc>
        <w:tc>
          <w:tcPr>
            <w:tcW w:w="753" w:type="dxa"/>
            <w:tcBorders>
              <w:top w:val="nil"/>
              <w:left w:val="nil"/>
              <w:bottom w:val="single" w:sz="4" w:space="0" w:color="auto"/>
              <w:right w:val="single" w:sz="4" w:space="0" w:color="auto"/>
            </w:tcBorders>
            <w:shd w:val="clear" w:color="auto" w:fill="auto"/>
            <w:noWrap/>
            <w:vAlign w:val="center"/>
            <w:hideMark/>
          </w:tcPr>
          <w:p w14:paraId="7D659A8E" w14:textId="4D242978" w:rsidR="009364BD" w:rsidRPr="009364BD" w:rsidRDefault="009364BD" w:rsidP="001010F9">
            <w:pPr>
              <w:jc w:val="center"/>
              <w:rPr>
                <w:color w:val="000000"/>
                <w:sz w:val="18"/>
                <w:szCs w:val="18"/>
              </w:rPr>
            </w:pPr>
            <w:r w:rsidRPr="009364BD">
              <w:rPr>
                <w:color w:val="000000"/>
                <w:sz w:val="18"/>
                <w:szCs w:val="18"/>
              </w:rPr>
              <w:t>1,26</w:t>
            </w:r>
          </w:p>
        </w:tc>
        <w:tc>
          <w:tcPr>
            <w:tcW w:w="1066" w:type="dxa"/>
            <w:tcBorders>
              <w:top w:val="nil"/>
              <w:left w:val="nil"/>
              <w:bottom w:val="single" w:sz="4" w:space="0" w:color="auto"/>
              <w:right w:val="single" w:sz="4" w:space="0" w:color="auto"/>
            </w:tcBorders>
            <w:shd w:val="clear" w:color="auto" w:fill="auto"/>
            <w:noWrap/>
            <w:vAlign w:val="center"/>
            <w:hideMark/>
          </w:tcPr>
          <w:p w14:paraId="3DE743AE" w14:textId="77777777" w:rsidR="009364BD" w:rsidRPr="009364BD" w:rsidRDefault="009364BD" w:rsidP="001010F9">
            <w:pPr>
              <w:jc w:val="center"/>
              <w:rPr>
                <w:color w:val="000000"/>
                <w:sz w:val="18"/>
                <w:szCs w:val="18"/>
              </w:rPr>
            </w:pPr>
            <w:r w:rsidRPr="009364BD">
              <w:rPr>
                <w:color w:val="000000"/>
                <w:sz w:val="18"/>
                <w:szCs w:val="18"/>
              </w:rPr>
              <w:t>1,26</w:t>
            </w:r>
          </w:p>
        </w:tc>
        <w:tc>
          <w:tcPr>
            <w:tcW w:w="1047" w:type="dxa"/>
            <w:tcBorders>
              <w:top w:val="nil"/>
              <w:left w:val="nil"/>
              <w:bottom w:val="single" w:sz="4" w:space="0" w:color="auto"/>
              <w:right w:val="single" w:sz="4" w:space="0" w:color="auto"/>
            </w:tcBorders>
            <w:shd w:val="clear" w:color="auto" w:fill="auto"/>
            <w:noWrap/>
            <w:vAlign w:val="center"/>
            <w:hideMark/>
          </w:tcPr>
          <w:p w14:paraId="6C1C3B0E" w14:textId="77777777" w:rsidR="009364BD" w:rsidRPr="009364BD" w:rsidRDefault="009364BD" w:rsidP="001010F9">
            <w:pPr>
              <w:jc w:val="center"/>
              <w:rPr>
                <w:color w:val="000000"/>
                <w:sz w:val="18"/>
                <w:szCs w:val="18"/>
              </w:rPr>
            </w:pPr>
            <w:r w:rsidRPr="009364BD">
              <w:rPr>
                <w:color w:val="000000"/>
                <w:sz w:val="18"/>
                <w:szCs w:val="18"/>
              </w:rPr>
              <w:t>1,17</w:t>
            </w:r>
          </w:p>
        </w:tc>
      </w:tr>
      <w:tr w:rsidR="005D7990" w:rsidRPr="001010F9" w14:paraId="2735758C" w14:textId="77777777" w:rsidTr="00534085">
        <w:trPr>
          <w:gridAfter w:val="1"/>
          <w:wAfter w:w="10" w:type="dxa"/>
          <w:trHeight w:val="260"/>
        </w:trPr>
        <w:tc>
          <w:tcPr>
            <w:tcW w:w="1967" w:type="dxa"/>
            <w:tcBorders>
              <w:top w:val="nil"/>
              <w:left w:val="single" w:sz="4" w:space="0" w:color="auto"/>
              <w:bottom w:val="single" w:sz="4" w:space="0" w:color="auto"/>
              <w:right w:val="single" w:sz="4" w:space="0" w:color="auto"/>
            </w:tcBorders>
            <w:shd w:val="clear" w:color="auto" w:fill="auto"/>
            <w:noWrap/>
            <w:vAlign w:val="center"/>
            <w:hideMark/>
          </w:tcPr>
          <w:p w14:paraId="6BF4F159" w14:textId="77777777" w:rsidR="009364BD" w:rsidRPr="009364BD" w:rsidRDefault="009364BD" w:rsidP="009364BD">
            <w:pPr>
              <w:rPr>
                <w:color w:val="000000"/>
                <w:sz w:val="18"/>
                <w:szCs w:val="18"/>
              </w:rPr>
            </w:pPr>
            <w:r w:rsidRPr="009364BD">
              <w:rPr>
                <w:color w:val="000000"/>
                <w:sz w:val="18"/>
                <w:szCs w:val="18"/>
              </w:rPr>
              <w:t>Nijerya</w:t>
            </w:r>
          </w:p>
        </w:tc>
        <w:tc>
          <w:tcPr>
            <w:tcW w:w="992" w:type="dxa"/>
            <w:tcBorders>
              <w:top w:val="nil"/>
              <w:left w:val="nil"/>
              <w:bottom w:val="single" w:sz="4" w:space="0" w:color="auto"/>
              <w:right w:val="single" w:sz="4" w:space="0" w:color="auto"/>
            </w:tcBorders>
            <w:shd w:val="clear" w:color="auto" w:fill="auto"/>
            <w:noWrap/>
            <w:vAlign w:val="center"/>
            <w:hideMark/>
          </w:tcPr>
          <w:p w14:paraId="2EDBDF44" w14:textId="77777777" w:rsidR="009364BD" w:rsidRPr="009364BD" w:rsidRDefault="009364BD" w:rsidP="001010F9">
            <w:pPr>
              <w:jc w:val="center"/>
              <w:rPr>
                <w:color w:val="000000"/>
                <w:sz w:val="18"/>
                <w:szCs w:val="18"/>
              </w:rPr>
            </w:pPr>
            <w:r w:rsidRPr="009364BD">
              <w:rPr>
                <w:color w:val="000000"/>
                <w:sz w:val="18"/>
                <w:szCs w:val="18"/>
              </w:rPr>
              <w:t>0,1%</w:t>
            </w:r>
          </w:p>
        </w:tc>
        <w:tc>
          <w:tcPr>
            <w:tcW w:w="992" w:type="dxa"/>
            <w:tcBorders>
              <w:top w:val="nil"/>
              <w:left w:val="nil"/>
              <w:bottom w:val="single" w:sz="4" w:space="0" w:color="auto"/>
              <w:right w:val="single" w:sz="4" w:space="0" w:color="auto"/>
            </w:tcBorders>
            <w:shd w:val="clear" w:color="auto" w:fill="auto"/>
            <w:noWrap/>
            <w:vAlign w:val="center"/>
            <w:hideMark/>
          </w:tcPr>
          <w:p w14:paraId="4410F7F6" w14:textId="77777777" w:rsidR="009364BD" w:rsidRPr="009364BD" w:rsidRDefault="009364BD" w:rsidP="001010F9">
            <w:pPr>
              <w:jc w:val="center"/>
              <w:rPr>
                <w:color w:val="000000"/>
                <w:sz w:val="18"/>
                <w:szCs w:val="18"/>
              </w:rPr>
            </w:pPr>
            <w:r w:rsidRPr="009364BD">
              <w:rPr>
                <w:color w:val="000000"/>
                <w:sz w:val="18"/>
                <w:szCs w:val="18"/>
              </w:rPr>
              <w:t>0,3%</w:t>
            </w:r>
          </w:p>
        </w:tc>
        <w:tc>
          <w:tcPr>
            <w:tcW w:w="864" w:type="dxa"/>
            <w:tcBorders>
              <w:top w:val="nil"/>
              <w:left w:val="nil"/>
              <w:bottom w:val="single" w:sz="4" w:space="0" w:color="auto"/>
              <w:right w:val="single" w:sz="4" w:space="0" w:color="auto"/>
            </w:tcBorders>
            <w:shd w:val="clear" w:color="auto" w:fill="auto"/>
            <w:noWrap/>
            <w:vAlign w:val="center"/>
            <w:hideMark/>
          </w:tcPr>
          <w:p w14:paraId="5A05846A" w14:textId="77777777" w:rsidR="009364BD" w:rsidRPr="009364BD" w:rsidRDefault="009364BD" w:rsidP="001010F9">
            <w:pPr>
              <w:jc w:val="center"/>
              <w:rPr>
                <w:color w:val="000000"/>
                <w:sz w:val="18"/>
                <w:szCs w:val="18"/>
              </w:rPr>
            </w:pPr>
            <w:r w:rsidRPr="009364BD">
              <w:rPr>
                <w:color w:val="000000"/>
                <w:sz w:val="18"/>
                <w:szCs w:val="18"/>
              </w:rPr>
              <w:t>0,8%</w:t>
            </w:r>
          </w:p>
        </w:tc>
        <w:tc>
          <w:tcPr>
            <w:tcW w:w="864" w:type="dxa"/>
            <w:tcBorders>
              <w:top w:val="nil"/>
              <w:left w:val="nil"/>
              <w:bottom w:val="single" w:sz="4" w:space="0" w:color="auto"/>
              <w:right w:val="single" w:sz="4" w:space="0" w:color="auto"/>
            </w:tcBorders>
            <w:shd w:val="clear" w:color="auto" w:fill="auto"/>
            <w:noWrap/>
            <w:vAlign w:val="center"/>
            <w:hideMark/>
          </w:tcPr>
          <w:p w14:paraId="20B5AD80" w14:textId="77777777" w:rsidR="009364BD" w:rsidRPr="009364BD" w:rsidRDefault="009364BD" w:rsidP="001010F9">
            <w:pPr>
              <w:jc w:val="center"/>
              <w:rPr>
                <w:color w:val="000000"/>
                <w:sz w:val="18"/>
                <w:szCs w:val="18"/>
              </w:rPr>
            </w:pPr>
            <w:r w:rsidRPr="009364BD">
              <w:rPr>
                <w:color w:val="000000"/>
                <w:sz w:val="18"/>
                <w:szCs w:val="18"/>
              </w:rPr>
              <w:t>0,9%</w:t>
            </w:r>
          </w:p>
        </w:tc>
        <w:tc>
          <w:tcPr>
            <w:tcW w:w="864" w:type="dxa"/>
            <w:tcBorders>
              <w:top w:val="nil"/>
              <w:left w:val="nil"/>
              <w:bottom w:val="single" w:sz="4" w:space="0" w:color="auto"/>
              <w:right w:val="single" w:sz="4" w:space="0" w:color="auto"/>
            </w:tcBorders>
            <w:shd w:val="clear" w:color="auto" w:fill="auto"/>
            <w:noWrap/>
            <w:vAlign w:val="center"/>
            <w:hideMark/>
          </w:tcPr>
          <w:p w14:paraId="74CDDCEA" w14:textId="77777777" w:rsidR="009364BD" w:rsidRPr="009364BD" w:rsidRDefault="009364BD" w:rsidP="001010F9">
            <w:pPr>
              <w:jc w:val="center"/>
              <w:rPr>
                <w:color w:val="000000"/>
                <w:sz w:val="18"/>
                <w:szCs w:val="18"/>
              </w:rPr>
            </w:pPr>
            <w:r w:rsidRPr="009364BD">
              <w:rPr>
                <w:color w:val="000000"/>
                <w:sz w:val="18"/>
                <w:szCs w:val="18"/>
              </w:rPr>
              <w:t>0,9%</w:t>
            </w:r>
          </w:p>
        </w:tc>
        <w:tc>
          <w:tcPr>
            <w:tcW w:w="1066" w:type="dxa"/>
            <w:tcBorders>
              <w:top w:val="nil"/>
              <w:left w:val="nil"/>
              <w:bottom w:val="single" w:sz="4" w:space="0" w:color="auto"/>
              <w:right w:val="single" w:sz="4" w:space="0" w:color="auto"/>
            </w:tcBorders>
            <w:shd w:val="clear" w:color="auto" w:fill="auto"/>
            <w:noWrap/>
            <w:vAlign w:val="center"/>
            <w:hideMark/>
          </w:tcPr>
          <w:p w14:paraId="18A0FFE9" w14:textId="77777777" w:rsidR="009364BD" w:rsidRPr="009364BD" w:rsidRDefault="009364BD" w:rsidP="001010F9">
            <w:pPr>
              <w:jc w:val="center"/>
              <w:rPr>
                <w:color w:val="000000"/>
                <w:sz w:val="18"/>
                <w:szCs w:val="18"/>
              </w:rPr>
            </w:pPr>
            <w:r w:rsidRPr="009364BD">
              <w:rPr>
                <w:color w:val="000000"/>
                <w:sz w:val="18"/>
                <w:szCs w:val="18"/>
              </w:rPr>
              <w:t>1,0%</w:t>
            </w:r>
          </w:p>
        </w:tc>
        <w:tc>
          <w:tcPr>
            <w:tcW w:w="1123" w:type="dxa"/>
            <w:tcBorders>
              <w:top w:val="nil"/>
              <w:left w:val="nil"/>
              <w:bottom w:val="single" w:sz="4" w:space="0" w:color="auto"/>
              <w:right w:val="single" w:sz="4" w:space="0" w:color="auto"/>
            </w:tcBorders>
            <w:shd w:val="clear" w:color="auto" w:fill="auto"/>
            <w:noWrap/>
            <w:vAlign w:val="center"/>
            <w:hideMark/>
          </w:tcPr>
          <w:p w14:paraId="73864DB5" w14:textId="77777777" w:rsidR="009364BD" w:rsidRPr="009364BD" w:rsidRDefault="009364BD" w:rsidP="001010F9">
            <w:pPr>
              <w:jc w:val="center"/>
              <w:rPr>
                <w:color w:val="000000"/>
                <w:sz w:val="18"/>
                <w:szCs w:val="18"/>
              </w:rPr>
            </w:pPr>
            <w:r w:rsidRPr="009364BD">
              <w:rPr>
                <w:color w:val="000000"/>
                <w:sz w:val="18"/>
                <w:szCs w:val="18"/>
              </w:rPr>
              <w:t>0,2%</w:t>
            </w:r>
          </w:p>
        </w:tc>
        <w:tc>
          <w:tcPr>
            <w:tcW w:w="680" w:type="dxa"/>
            <w:tcBorders>
              <w:top w:val="nil"/>
              <w:left w:val="nil"/>
              <w:bottom w:val="single" w:sz="4" w:space="0" w:color="auto"/>
              <w:right w:val="single" w:sz="4" w:space="0" w:color="auto"/>
            </w:tcBorders>
            <w:shd w:val="clear" w:color="auto" w:fill="auto"/>
            <w:noWrap/>
            <w:vAlign w:val="center"/>
            <w:hideMark/>
          </w:tcPr>
          <w:p w14:paraId="025FFE36" w14:textId="6213F774" w:rsidR="009364BD" w:rsidRPr="009364BD" w:rsidRDefault="009364BD" w:rsidP="001010F9">
            <w:pPr>
              <w:jc w:val="center"/>
              <w:rPr>
                <w:color w:val="000000"/>
                <w:sz w:val="18"/>
                <w:szCs w:val="18"/>
              </w:rPr>
            </w:pPr>
            <w:r w:rsidRPr="009364BD">
              <w:rPr>
                <w:color w:val="000000"/>
                <w:sz w:val="18"/>
                <w:szCs w:val="18"/>
              </w:rPr>
              <w:t>1,07</w:t>
            </w:r>
          </w:p>
        </w:tc>
        <w:tc>
          <w:tcPr>
            <w:tcW w:w="808" w:type="dxa"/>
            <w:tcBorders>
              <w:top w:val="nil"/>
              <w:left w:val="nil"/>
              <w:bottom w:val="single" w:sz="4" w:space="0" w:color="auto"/>
              <w:right w:val="single" w:sz="4" w:space="0" w:color="auto"/>
            </w:tcBorders>
            <w:shd w:val="clear" w:color="auto" w:fill="auto"/>
            <w:noWrap/>
            <w:vAlign w:val="center"/>
            <w:hideMark/>
          </w:tcPr>
          <w:p w14:paraId="37A80EFF" w14:textId="7CCC2C43" w:rsidR="009364BD" w:rsidRPr="009364BD" w:rsidRDefault="009364BD" w:rsidP="001010F9">
            <w:pPr>
              <w:jc w:val="center"/>
              <w:rPr>
                <w:color w:val="000000"/>
                <w:sz w:val="18"/>
                <w:szCs w:val="18"/>
              </w:rPr>
            </w:pPr>
            <w:r w:rsidRPr="009364BD">
              <w:rPr>
                <w:color w:val="000000"/>
                <w:sz w:val="18"/>
                <w:szCs w:val="18"/>
              </w:rPr>
              <w:t>0,89</w:t>
            </w:r>
          </w:p>
        </w:tc>
        <w:tc>
          <w:tcPr>
            <w:tcW w:w="753" w:type="dxa"/>
            <w:tcBorders>
              <w:top w:val="nil"/>
              <w:left w:val="nil"/>
              <w:bottom w:val="single" w:sz="4" w:space="0" w:color="auto"/>
              <w:right w:val="single" w:sz="4" w:space="0" w:color="auto"/>
            </w:tcBorders>
            <w:shd w:val="clear" w:color="auto" w:fill="auto"/>
            <w:noWrap/>
            <w:vAlign w:val="center"/>
            <w:hideMark/>
          </w:tcPr>
          <w:p w14:paraId="45541B04" w14:textId="6A4E19AC" w:rsidR="009364BD" w:rsidRPr="009364BD" w:rsidRDefault="009364BD" w:rsidP="001010F9">
            <w:pPr>
              <w:jc w:val="center"/>
              <w:rPr>
                <w:color w:val="000000"/>
                <w:sz w:val="18"/>
                <w:szCs w:val="18"/>
              </w:rPr>
            </w:pPr>
            <w:r w:rsidRPr="009364BD">
              <w:rPr>
                <w:color w:val="000000"/>
                <w:sz w:val="18"/>
                <w:szCs w:val="18"/>
              </w:rPr>
              <w:t>0,96</w:t>
            </w:r>
          </w:p>
        </w:tc>
        <w:tc>
          <w:tcPr>
            <w:tcW w:w="753" w:type="dxa"/>
            <w:tcBorders>
              <w:top w:val="nil"/>
              <w:left w:val="nil"/>
              <w:bottom w:val="single" w:sz="4" w:space="0" w:color="auto"/>
              <w:right w:val="single" w:sz="4" w:space="0" w:color="auto"/>
            </w:tcBorders>
            <w:shd w:val="clear" w:color="auto" w:fill="auto"/>
            <w:noWrap/>
            <w:vAlign w:val="center"/>
            <w:hideMark/>
          </w:tcPr>
          <w:p w14:paraId="469D32C8" w14:textId="7E9335B0" w:rsidR="009364BD" w:rsidRPr="009364BD" w:rsidRDefault="009364BD" w:rsidP="001010F9">
            <w:pPr>
              <w:jc w:val="center"/>
              <w:rPr>
                <w:color w:val="000000"/>
                <w:sz w:val="18"/>
                <w:szCs w:val="18"/>
              </w:rPr>
            </w:pPr>
            <w:r w:rsidRPr="009364BD">
              <w:rPr>
                <w:color w:val="000000"/>
                <w:sz w:val="18"/>
                <w:szCs w:val="18"/>
              </w:rPr>
              <w:t>1,35</w:t>
            </w:r>
          </w:p>
        </w:tc>
        <w:tc>
          <w:tcPr>
            <w:tcW w:w="753" w:type="dxa"/>
            <w:tcBorders>
              <w:top w:val="nil"/>
              <w:left w:val="nil"/>
              <w:bottom w:val="single" w:sz="4" w:space="0" w:color="auto"/>
              <w:right w:val="single" w:sz="4" w:space="0" w:color="auto"/>
            </w:tcBorders>
            <w:shd w:val="clear" w:color="auto" w:fill="auto"/>
            <w:noWrap/>
            <w:vAlign w:val="center"/>
            <w:hideMark/>
          </w:tcPr>
          <w:p w14:paraId="17B203B1" w14:textId="6872F522" w:rsidR="009364BD" w:rsidRPr="009364BD" w:rsidRDefault="009364BD" w:rsidP="001010F9">
            <w:pPr>
              <w:jc w:val="center"/>
              <w:rPr>
                <w:color w:val="000000"/>
                <w:sz w:val="18"/>
                <w:szCs w:val="18"/>
              </w:rPr>
            </w:pPr>
            <w:r w:rsidRPr="009364BD">
              <w:rPr>
                <w:color w:val="000000"/>
                <w:sz w:val="18"/>
                <w:szCs w:val="18"/>
              </w:rPr>
              <w:t>1,01</w:t>
            </w:r>
          </w:p>
        </w:tc>
        <w:tc>
          <w:tcPr>
            <w:tcW w:w="1066" w:type="dxa"/>
            <w:tcBorders>
              <w:top w:val="nil"/>
              <w:left w:val="nil"/>
              <w:bottom w:val="single" w:sz="4" w:space="0" w:color="auto"/>
              <w:right w:val="single" w:sz="4" w:space="0" w:color="auto"/>
            </w:tcBorders>
            <w:shd w:val="clear" w:color="auto" w:fill="auto"/>
            <w:noWrap/>
            <w:vAlign w:val="center"/>
            <w:hideMark/>
          </w:tcPr>
          <w:p w14:paraId="23445965" w14:textId="77777777" w:rsidR="009364BD" w:rsidRPr="009364BD" w:rsidRDefault="009364BD" w:rsidP="001010F9">
            <w:pPr>
              <w:jc w:val="center"/>
              <w:rPr>
                <w:color w:val="000000"/>
                <w:sz w:val="18"/>
                <w:szCs w:val="18"/>
              </w:rPr>
            </w:pPr>
            <w:r w:rsidRPr="009364BD">
              <w:rPr>
                <w:color w:val="000000"/>
                <w:sz w:val="18"/>
                <w:szCs w:val="18"/>
              </w:rPr>
              <w:t>1,04</w:t>
            </w:r>
          </w:p>
        </w:tc>
        <w:tc>
          <w:tcPr>
            <w:tcW w:w="1047" w:type="dxa"/>
            <w:tcBorders>
              <w:top w:val="nil"/>
              <w:left w:val="nil"/>
              <w:bottom w:val="single" w:sz="4" w:space="0" w:color="auto"/>
              <w:right w:val="single" w:sz="4" w:space="0" w:color="auto"/>
            </w:tcBorders>
            <w:shd w:val="clear" w:color="auto" w:fill="auto"/>
            <w:noWrap/>
            <w:vAlign w:val="center"/>
            <w:hideMark/>
          </w:tcPr>
          <w:p w14:paraId="10264518" w14:textId="77777777" w:rsidR="009364BD" w:rsidRPr="009364BD" w:rsidRDefault="009364BD" w:rsidP="001010F9">
            <w:pPr>
              <w:jc w:val="center"/>
              <w:rPr>
                <w:color w:val="000000"/>
                <w:sz w:val="18"/>
                <w:szCs w:val="18"/>
              </w:rPr>
            </w:pPr>
            <w:r w:rsidRPr="009364BD">
              <w:rPr>
                <w:color w:val="000000"/>
                <w:sz w:val="18"/>
                <w:szCs w:val="18"/>
              </w:rPr>
              <w:t>1,36</w:t>
            </w:r>
          </w:p>
        </w:tc>
      </w:tr>
      <w:tr w:rsidR="005D7990" w:rsidRPr="001010F9" w14:paraId="2709A015" w14:textId="77777777" w:rsidTr="00534085">
        <w:trPr>
          <w:gridAfter w:val="1"/>
          <w:wAfter w:w="10" w:type="dxa"/>
          <w:trHeight w:val="260"/>
        </w:trPr>
        <w:tc>
          <w:tcPr>
            <w:tcW w:w="1967" w:type="dxa"/>
            <w:tcBorders>
              <w:top w:val="nil"/>
              <w:left w:val="single" w:sz="4" w:space="0" w:color="auto"/>
              <w:bottom w:val="single" w:sz="4" w:space="0" w:color="auto"/>
              <w:right w:val="single" w:sz="4" w:space="0" w:color="auto"/>
            </w:tcBorders>
            <w:shd w:val="clear" w:color="auto" w:fill="auto"/>
            <w:noWrap/>
            <w:vAlign w:val="center"/>
            <w:hideMark/>
          </w:tcPr>
          <w:p w14:paraId="48EB4ECE" w14:textId="77777777" w:rsidR="009364BD" w:rsidRPr="009364BD" w:rsidRDefault="009364BD" w:rsidP="009364BD">
            <w:pPr>
              <w:rPr>
                <w:color w:val="000000"/>
                <w:sz w:val="18"/>
                <w:szCs w:val="18"/>
              </w:rPr>
            </w:pPr>
            <w:r w:rsidRPr="009364BD">
              <w:rPr>
                <w:color w:val="000000"/>
                <w:sz w:val="18"/>
                <w:szCs w:val="18"/>
              </w:rPr>
              <w:t>Endonezya</w:t>
            </w:r>
          </w:p>
        </w:tc>
        <w:tc>
          <w:tcPr>
            <w:tcW w:w="992" w:type="dxa"/>
            <w:tcBorders>
              <w:top w:val="nil"/>
              <w:left w:val="nil"/>
              <w:bottom w:val="single" w:sz="4" w:space="0" w:color="auto"/>
              <w:right w:val="single" w:sz="4" w:space="0" w:color="auto"/>
            </w:tcBorders>
            <w:shd w:val="clear" w:color="auto" w:fill="auto"/>
            <w:noWrap/>
            <w:vAlign w:val="center"/>
            <w:hideMark/>
          </w:tcPr>
          <w:p w14:paraId="063B119A" w14:textId="77777777" w:rsidR="009364BD" w:rsidRPr="009364BD" w:rsidRDefault="009364BD" w:rsidP="001010F9">
            <w:pPr>
              <w:jc w:val="center"/>
              <w:rPr>
                <w:color w:val="000000"/>
                <w:sz w:val="18"/>
                <w:szCs w:val="18"/>
              </w:rPr>
            </w:pPr>
            <w:r w:rsidRPr="009364BD">
              <w:rPr>
                <w:color w:val="000000"/>
                <w:sz w:val="18"/>
                <w:szCs w:val="18"/>
              </w:rPr>
              <w:t>0,1%</w:t>
            </w:r>
          </w:p>
        </w:tc>
        <w:tc>
          <w:tcPr>
            <w:tcW w:w="992" w:type="dxa"/>
            <w:tcBorders>
              <w:top w:val="nil"/>
              <w:left w:val="nil"/>
              <w:bottom w:val="single" w:sz="4" w:space="0" w:color="auto"/>
              <w:right w:val="single" w:sz="4" w:space="0" w:color="auto"/>
            </w:tcBorders>
            <w:shd w:val="clear" w:color="auto" w:fill="auto"/>
            <w:noWrap/>
            <w:vAlign w:val="center"/>
            <w:hideMark/>
          </w:tcPr>
          <w:p w14:paraId="231EEF7A" w14:textId="77777777" w:rsidR="009364BD" w:rsidRPr="009364BD" w:rsidRDefault="009364BD" w:rsidP="001010F9">
            <w:pPr>
              <w:jc w:val="center"/>
              <w:rPr>
                <w:color w:val="000000"/>
                <w:sz w:val="18"/>
                <w:szCs w:val="18"/>
              </w:rPr>
            </w:pPr>
            <w:r w:rsidRPr="009364BD">
              <w:rPr>
                <w:color w:val="000000"/>
                <w:sz w:val="18"/>
                <w:szCs w:val="18"/>
              </w:rPr>
              <w:t>0,0%</w:t>
            </w:r>
          </w:p>
        </w:tc>
        <w:tc>
          <w:tcPr>
            <w:tcW w:w="864" w:type="dxa"/>
            <w:tcBorders>
              <w:top w:val="nil"/>
              <w:left w:val="nil"/>
              <w:bottom w:val="single" w:sz="4" w:space="0" w:color="auto"/>
              <w:right w:val="single" w:sz="4" w:space="0" w:color="auto"/>
            </w:tcBorders>
            <w:shd w:val="clear" w:color="auto" w:fill="auto"/>
            <w:noWrap/>
            <w:vAlign w:val="center"/>
            <w:hideMark/>
          </w:tcPr>
          <w:p w14:paraId="74D5ED70" w14:textId="77777777" w:rsidR="009364BD" w:rsidRPr="009364BD" w:rsidRDefault="009364BD" w:rsidP="001010F9">
            <w:pPr>
              <w:jc w:val="center"/>
              <w:rPr>
                <w:color w:val="000000"/>
                <w:sz w:val="18"/>
                <w:szCs w:val="18"/>
              </w:rPr>
            </w:pPr>
            <w:r w:rsidRPr="009364BD">
              <w:rPr>
                <w:color w:val="000000"/>
                <w:sz w:val="18"/>
                <w:szCs w:val="18"/>
              </w:rPr>
              <w:t>0,1%</w:t>
            </w:r>
          </w:p>
        </w:tc>
        <w:tc>
          <w:tcPr>
            <w:tcW w:w="864" w:type="dxa"/>
            <w:tcBorders>
              <w:top w:val="nil"/>
              <w:left w:val="nil"/>
              <w:bottom w:val="single" w:sz="4" w:space="0" w:color="auto"/>
              <w:right w:val="single" w:sz="4" w:space="0" w:color="auto"/>
            </w:tcBorders>
            <w:shd w:val="clear" w:color="auto" w:fill="auto"/>
            <w:noWrap/>
            <w:vAlign w:val="center"/>
            <w:hideMark/>
          </w:tcPr>
          <w:p w14:paraId="4E02E4E3" w14:textId="77777777" w:rsidR="009364BD" w:rsidRPr="009364BD" w:rsidRDefault="009364BD" w:rsidP="001010F9">
            <w:pPr>
              <w:jc w:val="center"/>
              <w:rPr>
                <w:color w:val="000000"/>
                <w:sz w:val="18"/>
                <w:szCs w:val="18"/>
              </w:rPr>
            </w:pPr>
            <w:r w:rsidRPr="009364BD">
              <w:rPr>
                <w:color w:val="000000"/>
                <w:sz w:val="18"/>
                <w:szCs w:val="18"/>
              </w:rPr>
              <w:t>0,0%</w:t>
            </w:r>
          </w:p>
        </w:tc>
        <w:tc>
          <w:tcPr>
            <w:tcW w:w="864" w:type="dxa"/>
            <w:tcBorders>
              <w:top w:val="nil"/>
              <w:left w:val="nil"/>
              <w:bottom w:val="single" w:sz="4" w:space="0" w:color="auto"/>
              <w:right w:val="single" w:sz="4" w:space="0" w:color="auto"/>
            </w:tcBorders>
            <w:shd w:val="clear" w:color="auto" w:fill="auto"/>
            <w:noWrap/>
            <w:vAlign w:val="center"/>
            <w:hideMark/>
          </w:tcPr>
          <w:p w14:paraId="6013B466" w14:textId="77777777" w:rsidR="009364BD" w:rsidRPr="009364BD" w:rsidRDefault="009364BD" w:rsidP="001010F9">
            <w:pPr>
              <w:jc w:val="center"/>
              <w:rPr>
                <w:color w:val="000000"/>
                <w:sz w:val="18"/>
                <w:szCs w:val="18"/>
              </w:rPr>
            </w:pPr>
            <w:r w:rsidRPr="009364BD">
              <w:rPr>
                <w:color w:val="000000"/>
                <w:sz w:val="18"/>
                <w:szCs w:val="18"/>
              </w:rPr>
              <w:t>0,2%</w:t>
            </w:r>
          </w:p>
        </w:tc>
        <w:tc>
          <w:tcPr>
            <w:tcW w:w="1066" w:type="dxa"/>
            <w:tcBorders>
              <w:top w:val="nil"/>
              <w:left w:val="nil"/>
              <w:bottom w:val="single" w:sz="4" w:space="0" w:color="auto"/>
              <w:right w:val="single" w:sz="4" w:space="0" w:color="auto"/>
            </w:tcBorders>
            <w:shd w:val="clear" w:color="auto" w:fill="auto"/>
            <w:noWrap/>
            <w:vAlign w:val="center"/>
            <w:hideMark/>
          </w:tcPr>
          <w:p w14:paraId="6EFCA862" w14:textId="77777777" w:rsidR="009364BD" w:rsidRPr="009364BD" w:rsidRDefault="009364BD" w:rsidP="001010F9">
            <w:pPr>
              <w:jc w:val="center"/>
              <w:rPr>
                <w:color w:val="000000"/>
                <w:sz w:val="18"/>
                <w:szCs w:val="18"/>
              </w:rPr>
            </w:pPr>
            <w:r w:rsidRPr="009364BD">
              <w:rPr>
                <w:color w:val="000000"/>
                <w:sz w:val="18"/>
                <w:szCs w:val="18"/>
              </w:rPr>
              <w:t>0,2%</w:t>
            </w:r>
          </w:p>
        </w:tc>
        <w:tc>
          <w:tcPr>
            <w:tcW w:w="1123" w:type="dxa"/>
            <w:tcBorders>
              <w:top w:val="nil"/>
              <w:left w:val="nil"/>
              <w:bottom w:val="single" w:sz="4" w:space="0" w:color="auto"/>
              <w:right w:val="single" w:sz="4" w:space="0" w:color="auto"/>
            </w:tcBorders>
            <w:shd w:val="clear" w:color="auto" w:fill="auto"/>
            <w:noWrap/>
            <w:vAlign w:val="center"/>
            <w:hideMark/>
          </w:tcPr>
          <w:p w14:paraId="6DD4B70D" w14:textId="77777777" w:rsidR="009364BD" w:rsidRPr="009364BD" w:rsidRDefault="009364BD" w:rsidP="001010F9">
            <w:pPr>
              <w:jc w:val="center"/>
              <w:rPr>
                <w:color w:val="000000"/>
                <w:sz w:val="18"/>
                <w:szCs w:val="18"/>
              </w:rPr>
            </w:pPr>
            <w:r w:rsidRPr="009364BD">
              <w:rPr>
                <w:color w:val="000000"/>
                <w:sz w:val="18"/>
                <w:szCs w:val="18"/>
              </w:rPr>
              <w:t>0,0%</w:t>
            </w:r>
          </w:p>
        </w:tc>
        <w:tc>
          <w:tcPr>
            <w:tcW w:w="680" w:type="dxa"/>
            <w:tcBorders>
              <w:top w:val="nil"/>
              <w:left w:val="nil"/>
              <w:bottom w:val="single" w:sz="4" w:space="0" w:color="auto"/>
              <w:right w:val="single" w:sz="4" w:space="0" w:color="auto"/>
            </w:tcBorders>
            <w:shd w:val="clear" w:color="auto" w:fill="auto"/>
            <w:noWrap/>
            <w:vAlign w:val="center"/>
            <w:hideMark/>
          </w:tcPr>
          <w:p w14:paraId="147F6CE1" w14:textId="4C2EB0D8" w:rsidR="009364BD" w:rsidRPr="009364BD" w:rsidRDefault="009364BD" w:rsidP="001010F9">
            <w:pPr>
              <w:jc w:val="center"/>
              <w:rPr>
                <w:color w:val="000000"/>
                <w:sz w:val="18"/>
                <w:szCs w:val="18"/>
              </w:rPr>
            </w:pPr>
            <w:r w:rsidRPr="009364BD">
              <w:rPr>
                <w:color w:val="000000"/>
                <w:sz w:val="18"/>
                <w:szCs w:val="18"/>
              </w:rPr>
              <w:t>1,68</w:t>
            </w:r>
          </w:p>
        </w:tc>
        <w:tc>
          <w:tcPr>
            <w:tcW w:w="808" w:type="dxa"/>
            <w:tcBorders>
              <w:top w:val="nil"/>
              <w:left w:val="nil"/>
              <w:bottom w:val="single" w:sz="4" w:space="0" w:color="auto"/>
              <w:right w:val="single" w:sz="4" w:space="0" w:color="auto"/>
            </w:tcBorders>
            <w:shd w:val="clear" w:color="auto" w:fill="auto"/>
            <w:noWrap/>
            <w:vAlign w:val="center"/>
            <w:hideMark/>
          </w:tcPr>
          <w:p w14:paraId="7780B0A7" w14:textId="4A376751" w:rsidR="009364BD" w:rsidRPr="009364BD" w:rsidRDefault="009364BD" w:rsidP="001010F9">
            <w:pPr>
              <w:jc w:val="center"/>
              <w:rPr>
                <w:color w:val="000000"/>
                <w:sz w:val="18"/>
                <w:szCs w:val="18"/>
              </w:rPr>
            </w:pPr>
            <w:r w:rsidRPr="009364BD">
              <w:rPr>
                <w:color w:val="000000"/>
                <w:sz w:val="18"/>
                <w:szCs w:val="18"/>
              </w:rPr>
              <w:t>2,45</w:t>
            </w:r>
          </w:p>
        </w:tc>
        <w:tc>
          <w:tcPr>
            <w:tcW w:w="753" w:type="dxa"/>
            <w:tcBorders>
              <w:top w:val="nil"/>
              <w:left w:val="nil"/>
              <w:bottom w:val="single" w:sz="4" w:space="0" w:color="auto"/>
              <w:right w:val="single" w:sz="4" w:space="0" w:color="auto"/>
            </w:tcBorders>
            <w:shd w:val="clear" w:color="auto" w:fill="auto"/>
            <w:noWrap/>
            <w:vAlign w:val="center"/>
            <w:hideMark/>
          </w:tcPr>
          <w:p w14:paraId="1F05EA5C" w14:textId="30F5AB57" w:rsidR="009364BD" w:rsidRPr="009364BD" w:rsidRDefault="009364BD" w:rsidP="001010F9">
            <w:pPr>
              <w:jc w:val="center"/>
              <w:rPr>
                <w:color w:val="000000"/>
                <w:sz w:val="18"/>
                <w:szCs w:val="18"/>
              </w:rPr>
            </w:pPr>
            <w:r w:rsidRPr="009364BD">
              <w:rPr>
                <w:color w:val="000000"/>
                <w:sz w:val="18"/>
                <w:szCs w:val="18"/>
              </w:rPr>
              <w:t>3,60</w:t>
            </w:r>
          </w:p>
        </w:tc>
        <w:tc>
          <w:tcPr>
            <w:tcW w:w="753" w:type="dxa"/>
            <w:tcBorders>
              <w:top w:val="nil"/>
              <w:left w:val="nil"/>
              <w:bottom w:val="single" w:sz="4" w:space="0" w:color="auto"/>
              <w:right w:val="single" w:sz="4" w:space="0" w:color="auto"/>
            </w:tcBorders>
            <w:shd w:val="clear" w:color="auto" w:fill="auto"/>
            <w:noWrap/>
            <w:vAlign w:val="center"/>
            <w:hideMark/>
          </w:tcPr>
          <w:p w14:paraId="40FC9048" w14:textId="2BCA9598" w:rsidR="009364BD" w:rsidRPr="009364BD" w:rsidRDefault="009364BD" w:rsidP="001010F9">
            <w:pPr>
              <w:jc w:val="center"/>
              <w:rPr>
                <w:color w:val="000000"/>
                <w:sz w:val="18"/>
                <w:szCs w:val="18"/>
              </w:rPr>
            </w:pPr>
            <w:r w:rsidRPr="009364BD">
              <w:rPr>
                <w:color w:val="000000"/>
                <w:sz w:val="18"/>
                <w:szCs w:val="18"/>
              </w:rPr>
              <w:t>4,57</w:t>
            </w:r>
          </w:p>
        </w:tc>
        <w:tc>
          <w:tcPr>
            <w:tcW w:w="753" w:type="dxa"/>
            <w:tcBorders>
              <w:top w:val="nil"/>
              <w:left w:val="nil"/>
              <w:bottom w:val="single" w:sz="4" w:space="0" w:color="auto"/>
              <w:right w:val="single" w:sz="4" w:space="0" w:color="auto"/>
            </w:tcBorders>
            <w:shd w:val="clear" w:color="auto" w:fill="auto"/>
            <w:noWrap/>
            <w:vAlign w:val="center"/>
            <w:hideMark/>
          </w:tcPr>
          <w:p w14:paraId="3437F139" w14:textId="5BAC2581" w:rsidR="009364BD" w:rsidRPr="009364BD" w:rsidRDefault="009364BD" w:rsidP="001010F9">
            <w:pPr>
              <w:jc w:val="center"/>
              <w:rPr>
                <w:color w:val="000000"/>
                <w:sz w:val="18"/>
                <w:szCs w:val="18"/>
              </w:rPr>
            </w:pPr>
            <w:r w:rsidRPr="009364BD">
              <w:rPr>
                <w:color w:val="000000"/>
                <w:sz w:val="18"/>
                <w:szCs w:val="18"/>
              </w:rPr>
              <w:t>2,00</w:t>
            </w:r>
          </w:p>
        </w:tc>
        <w:tc>
          <w:tcPr>
            <w:tcW w:w="1066" w:type="dxa"/>
            <w:tcBorders>
              <w:top w:val="nil"/>
              <w:left w:val="nil"/>
              <w:bottom w:val="single" w:sz="4" w:space="0" w:color="auto"/>
              <w:right w:val="single" w:sz="4" w:space="0" w:color="auto"/>
            </w:tcBorders>
            <w:shd w:val="clear" w:color="auto" w:fill="auto"/>
            <w:noWrap/>
            <w:vAlign w:val="center"/>
            <w:hideMark/>
          </w:tcPr>
          <w:p w14:paraId="612DF418" w14:textId="77777777" w:rsidR="009364BD" w:rsidRPr="009364BD" w:rsidRDefault="009364BD" w:rsidP="001010F9">
            <w:pPr>
              <w:jc w:val="center"/>
              <w:rPr>
                <w:color w:val="000000"/>
                <w:sz w:val="18"/>
                <w:szCs w:val="18"/>
              </w:rPr>
            </w:pPr>
            <w:r w:rsidRPr="009364BD">
              <w:rPr>
                <w:color w:val="000000"/>
                <w:sz w:val="18"/>
                <w:szCs w:val="18"/>
              </w:rPr>
              <w:t>1,74</w:t>
            </w:r>
          </w:p>
        </w:tc>
        <w:tc>
          <w:tcPr>
            <w:tcW w:w="1047" w:type="dxa"/>
            <w:tcBorders>
              <w:top w:val="nil"/>
              <w:left w:val="nil"/>
              <w:bottom w:val="single" w:sz="4" w:space="0" w:color="auto"/>
              <w:right w:val="single" w:sz="4" w:space="0" w:color="auto"/>
            </w:tcBorders>
            <w:shd w:val="clear" w:color="auto" w:fill="auto"/>
            <w:noWrap/>
            <w:vAlign w:val="center"/>
            <w:hideMark/>
          </w:tcPr>
          <w:p w14:paraId="3AFA1523" w14:textId="77777777" w:rsidR="009364BD" w:rsidRPr="009364BD" w:rsidRDefault="009364BD" w:rsidP="001010F9">
            <w:pPr>
              <w:jc w:val="center"/>
              <w:rPr>
                <w:color w:val="000000"/>
                <w:sz w:val="18"/>
                <w:szCs w:val="18"/>
              </w:rPr>
            </w:pPr>
            <w:r w:rsidRPr="009364BD">
              <w:rPr>
                <w:color w:val="000000"/>
                <w:sz w:val="18"/>
                <w:szCs w:val="18"/>
              </w:rPr>
              <w:t>4,96</w:t>
            </w:r>
          </w:p>
        </w:tc>
      </w:tr>
      <w:tr w:rsidR="005D7990" w:rsidRPr="001010F9" w14:paraId="036F1DF9" w14:textId="77777777" w:rsidTr="00534085">
        <w:trPr>
          <w:gridAfter w:val="1"/>
          <w:wAfter w:w="10" w:type="dxa"/>
          <w:trHeight w:val="260"/>
        </w:trPr>
        <w:tc>
          <w:tcPr>
            <w:tcW w:w="1967" w:type="dxa"/>
            <w:tcBorders>
              <w:top w:val="nil"/>
              <w:left w:val="single" w:sz="4" w:space="0" w:color="auto"/>
              <w:bottom w:val="single" w:sz="4" w:space="0" w:color="auto"/>
              <w:right w:val="single" w:sz="4" w:space="0" w:color="auto"/>
            </w:tcBorders>
            <w:shd w:val="clear" w:color="auto" w:fill="auto"/>
            <w:noWrap/>
            <w:vAlign w:val="center"/>
            <w:hideMark/>
          </w:tcPr>
          <w:p w14:paraId="374EFA3B" w14:textId="77777777" w:rsidR="009364BD" w:rsidRPr="009364BD" w:rsidRDefault="009364BD" w:rsidP="009364BD">
            <w:pPr>
              <w:rPr>
                <w:color w:val="000000"/>
                <w:sz w:val="18"/>
                <w:szCs w:val="18"/>
              </w:rPr>
            </w:pPr>
            <w:r w:rsidRPr="009364BD">
              <w:rPr>
                <w:color w:val="000000"/>
                <w:sz w:val="18"/>
                <w:szCs w:val="18"/>
              </w:rPr>
              <w:t>ABD</w:t>
            </w:r>
          </w:p>
        </w:tc>
        <w:tc>
          <w:tcPr>
            <w:tcW w:w="992" w:type="dxa"/>
            <w:tcBorders>
              <w:top w:val="nil"/>
              <w:left w:val="nil"/>
              <w:bottom w:val="single" w:sz="4" w:space="0" w:color="auto"/>
              <w:right w:val="single" w:sz="4" w:space="0" w:color="auto"/>
            </w:tcBorders>
            <w:shd w:val="clear" w:color="auto" w:fill="auto"/>
            <w:noWrap/>
            <w:vAlign w:val="center"/>
            <w:hideMark/>
          </w:tcPr>
          <w:p w14:paraId="6BE2708A" w14:textId="77777777" w:rsidR="009364BD" w:rsidRPr="009364BD" w:rsidRDefault="009364BD" w:rsidP="001010F9">
            <w:pPr>
              <w:jc w:val="center"/>
              <w:rPr>
                <w:color w:val="000000"/>
                <w:sz w:val="18"/>
                <w:szCs w:val="18"/>
              </w:rPr>
            </w:pPr>
            <w:r w:rsidRPr="009364BD">
              <w:rPr>
                <w:color w:val="000000"/>
                <w:sz w:val="18"/>
                <w:szCs w:val="18"/>
              </w:rPr>
              <w:t>0,1%</w:t>
            </w:r>
          </w:p>
        </w:tc>
        <w:tc>
          <w:tcPr>
            <w:tcW w:w="992" w:type="dxa"/>
            <w:tcBorders>
              <w:top w:val="nil"/>
              <w:left w:val="nil"/>
              <w:bottom w:val="single" w:sz="4" w:space="0" w:color="auto"/>
              <w:right w:val="single" w:sz="4" w:space="0" w:color="auto"/>
            </w:tcBorders>
            <w:shd w:val="clear" w:color="auto" w:fill="auto"/>
            <w:noWrap/>
            <w:vAlign w:val="center"/>
            <w:hideMark/>
          </w:tcPr>
          <w:p w14:paraId="6904466E" w14:textId="77777777" w:rsidR="009364BD" w:rsidRPr="009364BD" w:rsidRDefault="009364BD" w:rsidP="001010F9">
            <w:pPr>
              <w:jc w:val="center"/>
              <w:rPr>
                <w:color w:val="000000"/>
                <w:sz w:val="18"/>
                <w:szCs w:val="18"/>
              </w:rPr>
            </w:pPr>
            <w:r w:rsidRPr="009364BD">
              <w:rPr>
                <w:color w:val="000000"/>
                <w:sz w:val="18"/>
                <w:szCs w:val="18"/>
              </w:rPr>
              <w:t>0,0%</w:t>
            </w:r>
          </w:p>
        </w:tc>
        <w:tc>
          <w:tcPr>
            <w:tcW w:w="864" w:type="dxa"/>
            <w:tcBorders>
              <w:top w:val="nil"/>
              <w:left w:val="nil"/>
              <w:bottom w:val="single" w:sz="4" w:space="0" w:color="auto"/>
              <w:right w:val="single" w:sz="4" w:space="0" w:color="auto"/>
            </w:tcBorders>
            <w:shd w:val="clear" w:color="auto" w:fill="auto"/>
            <w:noWrap/>
            <w:vAlign w:val="center"/>
            <w:hideMark/>
          </w:tcPr>
          <w:p w14:paraId="640EE42B" w14:textId="77777777" w:rsidR="009364BD" w:rsidRPr="009364BD" w:rsidRDefault="009364BD" w:rsidP="001010F9">
            <w:pPr>
              <w:jc w:val="center"/>
              <w:rPr>
                <w:color w:val="000000"/>
                <w:sz w:val="18"/>
                <w:szCs w:val="18"/>
              </w:rPr>
            </w:pPr>
            <w:r w:rsidRPr="009364BD">
              <w:rPr>
                <w:color w:val="000000"/>
                <w:sz w:val="18"/>
                <w:szCs w:val="18"/>
              </w:rPr>
              <w:t>0,3%</w:t>
            </w:r>
          </w:p>
        </w:tc>
        <w:tc>
          <w:tcPr>
            <w:tcW w:w="864" w:type="dxa"/>
            <w:tcBorders>
              <w:top w:val="nil"/>
              <w:left w:val="nil"/>
              <w:bottom w:val="single" w:sz="4" w:space="0" w:color="auto"/>
              <w:right w:val="single" w:sz="4" w:space="0" w:color="auto"/>
            </w:tcBorders>
            <w:shd w:val="clear" w:color="auto" w:fill="auto"/>
            <w:noWrap/>
            <w:vAlign w:val="center"/>
            <w:hideMark/>
          </w:tcPr>
          <w:p w14:paraId="2A542947" w14:textId="77777777" w:rsidR="009364BD" w:rsidRPr="009364BD" w:rsidRDefault="009364BD" w:rsidP="001010F9">
            <w:pPr>
              <w:jc w:val="center"/>
              <w:rPr>
                <w:color w:val="000000"/>
                <w:sz w:val="18"/>
                <w:szCs w:val="18"/>
              </w:rPr>
            </w:pPr>
            <w:r w:rsidRPr="009364BD">
              <w:rPr>
                <w:color w:val="000000"/>
                <w:sz w:val="18"/>
                <w:szCs w:val="18"/>
              </w:rPr>
              <w:t>0,1%</w:t>
            </w:r>
          </w:p>
        </w:tc>
        <w:tc>
          <w:tcPr>
            <w:tcW w:w="864" w:type="dxa"/>
            <w:tcBorders>
              <w:top w:val="nil"/>
              <w:left w:val="nil"/>
              <w:bottom w:val="single" w:sz="4" w:space="0" w:color="auto"/>
              <w:right w:val="single" w:sz="4" w:space="0" w:color="auto"/>
            </w:tcBorders>
            <w:shd w:val="clear" w:color="auto" w:fill="auto"/>
            <w:noWrap/>
            <w:vAlign w:val="center"/>
            <w:hideMark/>
          </w:tcPr>
          <w:p w14:paraId="79C05298" w14:textId="77777777" w:rsidR="009364BD" w:rsidRPr="009364BD" w:rsidRDefault="009364BD" w:rsidP="001010F9">
            <w:pPr>
              <w:jc w:val="center"/>
              <w:rPr>
                <w:color w:val="000000"/>
                <w:sz w:val="18"/>
                <w:szCs w:val="18"/>
              </w:rPr>
            </w:pPr>
            <w:r w:rsidRPr="009364BD">
              <w:rPr>
                <w:color w:val="000000"/>
                <w:sz w:val="18"/>
                <w:szCs w:val="18"/>
              </w:rPr>
              <w:t>0,0%</w:t>
            </w:r>
          </w:p>
        </w:tc>
        <w:tc>
          <w:tcPr>
            <w:tcW w:w="1066" w:type="dxa"/>
            <w:tcBorders>
              <w:top w:val="nil"/>
              <w:left w:val="nil"/>
              <w:bottom w:val="single" w:sz="4" w:space="0" w:color="auto"/>
              <w:right w:val="single" w:sz="4" w:space="0" w:color="auto"/>
            </w:tcBorders>
            <w:shd w:val="clear" w:color="auto" w:fill="auto"/>
            <w:noWrap/>
            <w:vAlign w:val="center"/>
            <w:hideMark/>
          </w:tcPr>
          <w:p w14:paraId="622D8E33" w14:textId="77777777" w:rsidR="009364BD" w:rsidRPr="009364BD" w:rsidRDefault="009364BD" w:rsidP="001010F9">
            <w:pPr>
              <w:jc w:val="center"/>
              <w:rPr>
                <w:color w:val="000000"/>
                <w:sz w:val="18"/>
                <w:szCs w:val="18"/>
              </w:rPr>
            </w:pPr>
            <w:r w:rsidRPr="009364BD">
              <w:rPr>
                <w:color w:val="000000"/>
                <w:sz w:val="18"/>
                <w:szCs w:val="18"/>
              </w:rPr>
              <w:t>0,1%</w:t>
            </w:r>
          </w:p>
        </w:tc>
        <w:tc>
          <w:tcPr>
            <w:tcW w:w="1123" w:type="dxa"/>
            <w:tcBorders>
              <w:top w:val="nil"/>
              <w:left w:val="nil"/>
              <w:bottom w:val="single" w:sz="4" w:space="0" w:color="auto"/>
              <w:right w:val="single" w:sz="4" w:space="0" w:color="auto"/>
            </w:tcBorders>
            <w:shd w:val="clear" w:color="auto" w:fill="auto"/>
            <w:noWrap/>
            <w:vAlign w:val="center"/>
            <w:hideMark/>
          </w:tcPr>
          <w:p w14:paraId="08B51379" w14:textId="77777777" w:rsidR="009364BD" w:rsidRPr="009364BD" w:rsidRDefault="009364BD" w:rsidP="001010F9">
            <w:pPr>
              <w:jc w:val="center"/>
              <w:rPr>
                <w:color w:val="000000"/>
                <w:sz w:val="18"/>
                <w:szCs w:val="18"/>
              </w:rPr>
            </w:pPr>
            <w:r w:rsidRPr="009364BD">
              <w:rPr>
                <w:color w:val="000000"/>
                <w:sz w:val="18"/>
                <w:szCs w:val="18"/>
              </w:rPr>
              <w:t>0,0%</w:t>
            </w:r>
          </w:p>
        </w:tc>
        <w:tc>
          <w:tcPr>
            <w:tcW w:w="680" w:type="dxa"/>
            <w:tcBorders>
              <w:top w:val="nil"/>
              <w:left w:val="nil"/>
              <w:bottom w:val="single" w:sz="4" w:space="0" w:color="auto"/>
              <w:right w:val="single" w:sz="4" w:space="0" w:color="auto"/>
            </w:tcBorders>
            <w:shd w:val="clear" w:color="auto" w:fill="auto"/>
            <w:noWrap/>
            <w:vAlign w:val="center"/>
            <w:hideMark/>
          </w:tcPr>
          <w:p w14:paraId="25B8AD60" w14:textId="6896D487" w:rsidR="009364BD" w:rsidRPr="009364BD" w:rsidRDefault="009364BD" w:rsidP="001010F9">
            <w:pPr>
              <w:jc w:val="center"/>
              <w:rPr>
                <w:color w:val="000000"/>
                <w:sz w:val="18"/>
                <w:szCs w:val="18"/>
              </w:rPr>
            </w:pPr>
            <w:r w:rsidRPr="009364BD">
              <w:rPr>
                <w:color w:val="000000"/>
                <w:sz w:val="18"/>
                <w:szCs w:val="18"/>
              </w:rPr>
              <w:t>1,67</w:t>
            </w:r>
          </w:p>
        </w:tc>
        <w:tc>
          <w:tcPr>
            <w:tcW w:w="808" w:type="dxa"/>
            <w:tcBorders>
              <w:top w:val="nil"/>
              <w:left w:val="nil"/>
              <w:bottom w:val="single" w:sz="4" w:space="0" w:color="auto"/>
              <w:right w:val="single" w:sz="4" w:space="0" w:color="auto"/>
            </w:tcBorders>
            <w:shd w:val="clear" w:color="auto" w:fill="auto"/>
            <w:noWrap/>
            <w:vAlign w:val="center"/>
            <w:hideMark/>
          </w:tcPr>
          <w:p w14:paraId="38DFF9FE" w14:textId="062C4FFB" w:rsidR="009364BD" w:rsidRPr="009364BD" w:rsidRDefault="009364BD" w:rsidP="001010F9">
            <w:pPr>
              <w:jc w:val="center"/>
              <w:rPr>
                <w:color w:val="000000"/>
                <w:sz w:val="18"/>
                <w:szCs w:val="18"/>
              </w:rPr>
            </w:pPr>
            <w:r w:rsidRPr="009364BD">
              <w:rPr>
                <w:color w:val="000000"/>
                <w:sz w:val="18"/>
                <w:szCs w:val="18"/>
              </w:rPr>
              <w:t>2,12</w:t>
            </w:r>
          </w:p>
        </w:tc>
        <w:tc>
          <w:tcPr>
            <w:tcW w:w="753" w:type="dxa"/>
            <w:tcBorders>
              <w:top w:val="nil"/>
              <w:left w:val="nil"/>
              <w:bottom w:val="single" w:sz="4" w:space="0" w:color="auto"/>
              <w:right w:val="single" w:sz="4" w:space="0" w:color="auto"/>
            </w:tcBorders>
            <w:shd w:val="clear" w:color="auto" w:fill="auto"/>
            <w:noWrap/>
            <w:vAlign w:val="center"/>
            <w:hideMark/>
          </w:tcPr>
          <w:p w14:paraId="03864F02" w14:textId="75B7AD10" w:rsidR="009364BD" w:rsidRPr="009364BD" w:rsidRDefault="009364BD" w:rsidP="001010F9">
            <w:pPr>
              <w:jc w:val="center"/>
              <w:rPr>
                <w:color w:val="000000"/>
                <w:sz w:val="18"/>
                <w:szCs w:val="18"/>
              </w:rPr>
            </w:pPr>
            <w:r w:rsidRPr="009364BD">
              <w:rPr>
                <w:color w:val="000000"/>
                <w:sz w:val="18"/>
                <w:szCs w:val="18"/>
              </w:rPr>
              <w:t>1,46</w:t>
            </w:r>
          </w:p>
        </w:tc>
        <w:tc>
          <w:tcPr>
            <w:tcW w:w="753" w:type="dxa"/>
            <w:tcBorders>
              <w:top w:val="nil"/>
              <w:left w:val="nil"/>
              <w:bottom w:val="single" w:sz="4" w:space="0" w:color="auto"/>
              <w:right w:val="single" w:sz="4" w:space="0" w:color="auto"/>
            </w:tcBorders>
            <w:shd w:val="clear" w:color="auto" w:fill="auto"/>
            <w:noWrap/>
            <w:vAlign w:val="center"/>
            <w:hideMark/>
          </w:tcPr>
          <w:p w14:paraId="5291A903" w14:textId="51076D3D" w:rsidR="009364BD" w:rsidRPr="009364BD" w:rsidRDefault="009364BD" w:rsidP="001010F9">
            <w:pPr>
              <w:jc w:val="center"/>
              <w:rPr>
                <w:color w:val="000000"/>
                <w:sz w:val="18"/>
                <w:szCs w:val="18"/>
              </w:rPr>
            </w:pPr>
            <w:r w:rsidRPr="009364BD">
              <w:rPr>
                <w:color w:val="000000"/>
                <w:sz w:val="18"/>
                <w:szCs w:val="18"/>
              </w:rPr>
              <w:t>3,64</w:t>
            </w:r>
          </w:p>
        </w:tc>
        <w:tc>
          <w:tcPr>
            <w:tcW w:w="753" w:type="dxa"/>
            <w:tcBorders>
              <w:top w:val="nil"/>
              <w:left w:val="nil"/>
              <w:bottom w:val="single" w:sz="4" w:space="0" w:color="auto"/>
              <w:right w:val="single" w:sz="4" w:space="0" w:color="auto"/>
            </w:tcBorders>
            <w:shd w:val="clear" w:color="auto" w:fill="auto"/>
            <w:noWrap/>
            <w:vAlign w:val="center"/>
            <w:hideMark/>
          </w:tcPr>
          <w:p w14:paraId="390DB527" w14:textId="22C3CFE8" w:rsidR="009364BD" w:rsidRPr="009364BD" w:rsidRDefault="009364BD" w:rsidP="001010F9">
            <w:pPr>
              <w:jc w:val="center"/>
              <w:rPr>
                <w:color w:val="000000"/>
                <w:sz w:val="18"/>
                <w:szCs w:val="18"/>
              </w:rPr>
            </w:pPr>
            <w:r w:rsidRPr="009364BD">
              <w:rPr>
                <w:color w:val="000000"/>
                <w:sz w:val="18"/>
                <w:szCs w:val="18"/>
              </w:rPr>
              <w:t>4,32</w:t>
            </w:r>
          </w:p>
        </w:tc>
        <w:tc>
          <w:tcPr>
            <w:tcW w:w="1066" w:type="dxa"/>
            <w:tcBorders>
              <w:top w:val="nil"/>
              <w:left w:val="nil"/>
              <w:bottom w:val="single" w:sz="4" w:space="0" w:color="auto"/>
              <w:right w:val="single" w:sz="4" w:space="0" w:color="auto"/>
            </w:tcBorders>
            <w:shd w:val="clear" w:color="auto" w:fill="auto"/>
            <w:noWrap/>
            <w:vAlign w:val="center"/>
            <w:hideMark/>
          </w:tcPr>
          <w:p w14:paraId="5DEB6392" w14:textId="77777777" w:rsidR="009364BD" w:rsidRPr="009364BD" w:rsidRDefault="009364BD" w:rsidP="001010F9">
            <w:pPr>
              <w:jc w:val="center"/>
              <w:rPr>
                <w:color w:val="000000"/>
                <w:sz w:val="18"/>
                <w:szCs w:val="18"/>
              </w:rPr>
            </w:pPr>
            <w:r w:rsidRPr="009364BD">
              <w:rPr>
                <w:color w:val="000000"/>
                <w:sz w:val="18"/>
                <w:szCs w:val="18"/>
              </w:rPr>
              <w:t>3,94</w:t>
            </w:r>
          </w:p>
        </w:tc>
        <w:tc>
          <w:tcPr>
            <w:tcW w:w="1047" w:type="dxa"/>
            <w:tcBorders>
              <w:top w:val="nil"/>
              <w:left w:val="nil"/>
              <w:bottom w:val="single" w:sz="4" w:space="0" w:color="auto"/>
              <w:right w:val="single" w:sz="4" w:space="0" w:color="auto"/>
            </w:tcBorders>
            <w:shd w:val="clear" w:color="auto" w:fill="auto"/>
            <w:noWrap/>
            <w:vAlign w:val="center"/>
            <w:hideMark/>
          </w:tcPr>
          <w:p w14:paraId="2A57C00B" w14:textId="77777777" w:rsidR="009364BD" w:rsidRPr="009364BD" w:rsidRDefault="009364BD" w:rsidP="001010F9">
            <w:pPr>
              <w:jc w:val="center"/>
              <w:rPr>
                <w:color w:val="000000"/>
                <w:sz w:val="18"/>
                <w:szCs w:val="18"/>
              </w:rPr>
            </w:pPr>
            <w:r w:rsidRPr="009364BD">
              <w:rPr>
                <w:color w:val="000000"/>
                <w:sz w:val="18"/>
                <w:szCs w:val="18"/>
              </w:rPr>
              <w:t>5,30</w:t>
            </w:r>
          </w:p>
        </w:tc>
      </w:tr>
      <w:tr w:rsidR="005D7990" w:rsidRPr="001010F9" w14:paraId="5E67C390" w14:textId="77777777" w:rsidTr="00534085">
        <w:trPr>
          <w:gridAfter w:val="1"/>
          <w:wAfter w:w="10" w:type="dxa"/>
          <w:trHeight w:val="260"/>
        </w:trPr>
        <w:tc>
          <w:tcPr>
            <w:tcW w:w="1967" w:type="dxa"/>
            <w:tcBorders>
              <w:top w:val="nil"/>
              <w:left w:val="single" w:sz="4" w:space="0" w:color="auto"/>
              <w:bottom w:val="single" w:sz="4" w:space="0" w:color="auto"/>
              <w:right w:val="single" w:sz="4" w:space="0" w:color="auto"/>
            </w:tcBorders>
            <w:shd w:val="clear" w:color="auto" w:fill="auto"/>
            <w:noWrap/>
            <w:vAlign w:val="center"/>
            <w:hideMark/>
          </w:tcPr>
          <w:p w14:paraId="58DD80DE" w14:textId="77777777" w:rsidR="009364BD" w:rsidRPr="009364BD" w:rsidRDefault="009364BD" w:rsidP="009364BD">
            <w:pPr>
              <w:rPr>
                <w:color w:val="000000"/>
                <w:sz w:val="18"/>
                <w:szCs w:val="18"/>
              </w:rPr>
            </w:pPr>
            <w:r w:rsidRPr="009364BD">
              <w:rPr>
                <w:color w:val="000000"/>
                <w:sz w:val="18"/>
                <w:szCs w:val="18"/>
              </w:rPr>
              <w:t>İngiltere</w:t>
            </w:r>
          </w:p>
        </w:tc>
        <w:tc>
          <w:tcPr>
            <w:tcW w:w="992" w:type="dxa"/>
            <w:tcBorders>
              <w:top w:val="nil"/>
              <w:left w:val="nil"/>
              <w:bottom w:val="single" w:sz="4" w:space="0" w:color="auto"/>
              <w:right w:val="single" w:sz="4" w:space="0" w:color="auto"/>
            </w:tcBorders>
            <w:shd w:val="clear" w:color="auto" w:fill="auto"/>
            <w:noWrap/>
            <w:vAlign w:val="center"/>
            <w:hideMark/>
          </w:tcPr>
          <w:p w14:paraId="44A5B351" w14:textId="77777777" w:rsidR="009364BD" w:rsidRPr="009364BD" w:rsidRDefault="009364BD" w:rsidP="001010F9">
            <w:pPr>
              <w:jc w:val="center"/>
              <w:rPr>
                <w:color w:val="000000"/>
                <w:sz w:val="18"/>
                <w:szCs w:val="18"/>
              </w:rPr>
            </w:pPr>
            <w:r w:rsidRPr="009364BD">
              <w:rPr>
                <w:color w:val="000000"/>
                <w:sz w:val="18"/>
                <w:szCs w:val="18"/>
              </w:rPr>
              <w:t>0,0%</w:t>
            </w:r>
          </w:p>
        </w:tc>
        <w:tc>
          <w:tcPr>
            <w:tcW w:w="992" w:type="dxa"/>
            <w:tcBorders>
              <w:top w:val="nil"/>
              <w:left w:val="nil"/>
              <w:bottom w:val="single" w:sz="4" w:space="0" w:color="auto"/>
              <w:right w:val="single" w:sz="4" w:space="0" w:color="auto"/>
            </w:tcBorders>
            <w:shd w:val="clear" w:color="auto" w:fill="auto"/>
            <w:noWrap/>
            <w:vAlign w:val="center"/>
            <w:hideMark/>
          </w:tcPr>
          <w:p w14:paraId="23DD0F22" w14:textId="77777777" w:rsidR="009364BD" w:rsidRPr="009364BD" w:rsidRDefault="009364BD" w:rsidP="001010F9">
            <w:pPr>
              <w:jc w:val="center"/>
              <w:rPr>
                <w:color w:val="000000"/>
                <w:sz w:val="18"/>
                <w:szCs w:val="18"/>
              </w:rPr>
            </w:pPr>
            <w:r w:rsidRPr="009364BD">
              <w:rPr>
                <w:color w:val="000000"/>
                <w:sz w:val="18"/>
                <w:szCs w:val="18"/>
              </w:rPr>
              <w:t>0,0%</w:t>
            </w:r>
          </w:p>
        </w:tc>
        <w:tc>
          <w:tcPr>
            <w:tcW w:w="864" w:type="dxa"/>
            <w:tcBorders>
              <w:top w:val="nil"/>
              <w:left w:val="nil"/>
              <w:bottom w:val="single" w:sz="4" w:space="0" w:color="auto"/>
              <w:right w:val="single" w:sz="4" w:space="0" w:color="auto"/>
            </w:tcBorders>
            <w:shd w:val="clear" w:color="auto" w:fill="auto"/>
            <w:noWrap/>
            <w:vAlign w:val="center"/>
            <w:hideMark/>
          </w:tcPr>
          <w:p w14:paraId="729A439F" w14:textId="77777777" w:rsidR="009364BD" w:rsidRPr="009364BD" w:rsidRDefault="009364BD" w:rsidP="001010F9">
            <w:pPr>
              <w:jc w:val="center"/>
              <w:rPr>
                <w:color w:val="000000"/>
                <w:sz w:val="18"/>
                <w:szCs w:val="18"/>
              </w:rPr>
            </w:pPr>
            <w:r w:rsidRPr="009364BD">
              <w:rPr>
                <w:color w:val="000000"/>
                <w:sz w:val="18"/>
                <w:szCs w:val="18"/>
              </w:rPr>
              <w:t>0,0%</w:t>
            </w:r>
          </w:p>
        </w:tc>
        <w:tc>
          <w:tcPr>
            <w:tcW w:w="864" w:type="dxa"/>
            <w:tcBorders>
              <w:top w:val="nil"/>
              <w:left w:val="nil"/>
              <w:bottom w:val="single" w:sz="4" w:space="0" w:color="auto"/>
              <w:right w:val="single" w:sz="4" w:space="0" w:color="auto"/>
            </w:tcBorders>
            <w:shd w:val="clear" w:color="auto" w:fill="auto"/>
            <w:noWrap/>
            <w:vAlign w:val="center"/>
            <w:hideMark/>
          </w:tcPr>
          <w:p w14:paraId="2321146A" w14:textId="77777777" w:rsidR="009364BD" w:rsidRPr="009364BD" w:rsidRDefault="009364BD" w:rsidP="001010F9">
            <w:pPr>
              <w:jc w:val="center"/>
              <w:rPr>
                <w:color w:val="000000"/>
                <w:sz w:val="18"/>
                <w:szCs w:val="18"/>
              </w:rPr>
            </w:pPr>
            <w:r w:rsidRPr="009364BD">
              <w:rPr>
                <w:color w:val="000000"/>
                <w:sz w:val="18"/>
                <w:szCs w:val="18"/>
              </w:rPr>
              <w:t>0,0%</w:t>
            </w:r>
          </w:p>
        </w:tc>
        <w:tc>
          <w:tcPr>
            <w:tcW w:w="864" w:type="dxa"/>
            <w:tcBorders>
              <w:top w:val="nil"/>
              <w:left w:val="nil"/>
              <w:bottom w:val="single" w:sz="4" w:space="0" w:color="auto"/>
              <w:right w:val="single" w:sz="4" w:space="0" w:color="auto"/>
            </w:tcBorders>
            <w:shd w:val="clear" w:color="auto" w:fill="auto"/>
            <w:noWrap/>
            <w:vAlign w:val="center"/>
            <w:hideMark/>
          </w:tcPr>
          <w:p w14:paraId="4718DE7B" w14:textId="77777777" w:rsidR="009364BD" w:rsidRPr="009364BD" w:rsidRDefault="009364BD" w:rsidP="001010F9">
            <w:pPr>
              <w:jc w:val="center"/>
              <w:rPr>
                <w:color w:val="000000"/>
                <w:sz w:val="18"/>
                <w:szCs w:val="18"/>
              </w:rPr>
            </w:pPr>
            <w:r w:rsidRPr="009364BD">
              <w:rPr>
                <w:color w:val="000000"/>
                <w:sz w:val="18"/>
                <w:szCs w:val="18"/>
              </w:rPr>
              <w:t>0,0%</w:t>
            </w:r>
          </w:p>
        </w:tc>
        <w:tc>
          <w:tcPr>
            <w:tcW w:w="1066" w:type="dxa"/>
            <w:tcBorders>
              <w:top w:val="nil"/>
              <w:left w:val="nil"/>
              <w:bottom w:val="single" w:sz="4" w:space="0" w:color="auto"/>
              <w:right w:val="single" w:sz="4" w:space="0" w:color="auto"/>
            </w:tcBorders>
            <w:shd w:val="clear" w:color="auto" w:fill="auto"/>
            <w:noWrap/>
            <w:vAlign w:val="center"/>
            <w:hideMark/>
          </w:tcPr>
          <w:p w14:paraId="201BE276" w14:textId="77777777" w:rsidR="009364BD" w:rsidRPr="009364BD" w:rsidRDefault="009364BD" w:rsidP="001010F9">
            <w:pPr>
              <w:jc w:val="center"/>
              <w:rPr>
                <w:color w:val="000000"/>
                <w:sz w:val="18"/>
                <w:szCs w:val="18"/>
              </w:rPr>
            </w:pPr>
            <w:r w:rsidRPr="009364BD">
              <w:rPr>
                <w:color w:val="000000"/>
                <w:sz w:val="18"/>
                <w:szCs w:val="18"/>
              </w:rPr>
              <w:t>0,0%</w:t>
            </w:r>
          </w:p>
        </w:tc>
        <w:tc>
          <w:tcPr>
            <w:tcW w:w="1123" w:type="dxa"/>
            <w:tcBorders>
              <w:top w:val="nil"/>
              <w:left w:val="nil"/>
              <w:bottom w:val="single" w:sz="4" w:space="0" w:color="auto"/>
              <w:right w:val="single" w:sz="4" w:space="0" w:color="auto"/>
            </w:tcBorders>
            <w:shd w:val="clear" w:color="auto" w:fill="auto"/>
            <w:noWrap/>
            <w:vAlign w:val="center"/>
            <w:hideMark/>
          </w:tcPr>
          <w:p w14:paraId="68CB912C" w14:textId="77777777" w:rsidR="009364BD" w:rsidRPr="009364BD" w:rsidRDefault="009364BD" w:rsidP="001010F9">
            <w:pPr>
              <w:jc w:val="center"/>
              <w:rPr>
                <w:color w:val="000000"/>
                <w:sz w:val="18"/>
                <w:szCs w:val="18"/>
              </w:rPr>
            </w:pPr>
            <w:r w:rsidRPr="009364BD">
              <w:rPr>
                <w:color w:val="000000"/>
                <w:sz w:val="18"/>
                <w:szCs w:val="18"/>
              </w:rPr>
              <w:t>0,0%</w:t>
            </w:r>
          </w:p>
        </w:tc>
        <w:tc>
          <w:tcPr>
            <w:tcW w:w="680" w:type="dxa"/>
            <w:tcBorders>
              <w:top w:val="nil"/>
              <w:left w:val="nil"/>
              <w:bottom w:val="single" w:sz="4" w:space="0" w:color="auto"/>
              <w:right w:val="single" w:sz="4" w:space="0" w:color="auto"/>
            </w:tcBorders>
            <w:shd w:val="clear" w:color="auto" w:fill="auto"/>
            <w:noWrap/>
            <w:vAlign w:val="center"/>
            <w:hideMark/>
          </w:tcPr>
          <w:p w14:paraId="648D29B0" w14:textId="57825988" w:rsidR="009364BD" w:rsidRPr="009364BD" w:rsidRDefault="009364BD" w:rsidP="001010F9">
            <w:pPr>
              <w:jc w:val="center"/>
              <w:rPr>
                <w:color w:val="000000"/>
                <w:sz w:val="18"/>
                <w:szCs w:val="18"/>
              </w:rPr>
            </w:pPr>
            <w:r w:rsidRPr="009364BD">
              <w:rPr>
                <w:color w:val="000000"/>
                <w:sz w:val="18"/>
                <w:szCs w:val="18"/>
              </w:rPr>
              <w:t>1,69</w:t>
            </w:r>
          </w:p>
        </w:tc>
        <w:tc>
          <w:tcPr>
            <w:tcW w:w="808" w:type="dxa"/>
            <w:tcBorders>
              <w:top w:val="nil"/>
              <w:left w:val="nil"/>
              <w:bottom w:val="single" w:sz="4" w:space="0" w:color="auto"/>
              <w:right w:val="single" w:sz="4" w:space="0" w:color="auto"/>
            </w:tcBorders>
            <w:shd w:val="clear" w:color="auto" w:fill="auto"/>
            <w:noWrap/>
            <w:vAlign w:val="center"/>
            <w:hideMark/>
          </w:tcPr>
          <w:p w14:paraId="16852393" w14:textId="3C8D3758" w:rsidR="009364BD" w:rsidRPr="009364BD" w:rsidRDefault="009364BD" w:rsidP="001010F9">
            <w:pPr>
              <w:jc w:val="center"/>
              <w:rPr>
                <w:color w:val="000000"/>
                <w:sz w:val="18"/>
                <w:szCs w:val="18"/>
              </w:rPr>
            </w:pPr>
            <w:r w:rsidRPr="009364BD">
              <w:rPr>
                <w:color w:val="000000"/>
                <w:sz w:val="18"/>
                <w:szCs w:val="18"/>
              </w:rPr>
              <w:t>7,48</w:t>
            </w:r>
          </w:p>
        </w:tc>
        <w:tc>
          <w:tcPr>
            <w:tcW w:w="753" w:type="dxa"/>
            <w:tcBorders>
              <w:top w:val="nil"/>
              <w:left w:val="nil"/>
              <w:bottom w:val="single" w:sz="4" w:space="0" w:color="auto"/>
              <w:right w:val="single" w:sz="4" w:space="0" w:color="auto"/>
            </w:tcBorders>
            <w:shd w:val="clear" w:color="auto" w:fill="auto"/>
            <w:noWrap/>
            <w:vAlign w:val="center"/>
            <w:hideMark/>
          </w:tcPr>
          <w:p w14:paraId="0CB281B1" w14:textId="263BAD55" w:rsidR="009364BD" w:rsidRPr="009364BD" w:rsidRDefault="009364BD" w:rsidP="001010F9">
            <w:pPr>
              <w:jc w:val="center"/>
              <w:rPr>
                <w:color w:val="000000"/>
                <w:sz w:val="18"/>
                <w:szCs w:val="18"/>
              </w:rPr>
            </w:pPr>
            <w:r w:rsidRPr="009364BD">
              <w:rPr>
                <w:color w:val="000000"/>
                <w:sz w:val="18"/>
                <w:szCs w:val="18"/>
              </w:rPr>
              <w:t>3,70</w:t>
            </w:r>
          </w:p>
        </w:tc>
        <w:tc>
          <w:tcPr>
            <w:tcW w:w="753" w:type="dxa"/>
            <w:tcBorders>
              <w:top w:val="nil"/>
              <w:left w:val="nil"/>
              <w:bottom w:val="single" w:sz="4" w:space="0" w:color="auto"/>
              <w:right w:val="single" w:sz="4" w:space="0" w:color="auto"/>
            </w:tcBorders>
            <w:shd w:val="clear" w:color="auto" w:fill="auto"/>
            <w:noWrap/>
            <w:vAlign w:val="center"/>
            <w:hideMark/>
          </w:tcPr>
          <w:p w14:paraId="37261B20" w14:textId="60B717CA" w:rsidR="009364BD" w:rsidRPr="009364BD" w:rsidRDefault="009364BD" w:rsidP="001010F9">
            <w:pPr>
              <w:jc w:val="center"/>
              <w:rPr>
                <w:color w:val="000000"/>
                <w:sz w:val="18"/>
                <w:szCs w:val="18"/>
              </w:rPr>
            </w:pPr>
            <w:r w:rsidRPr="009364BD">
              <w:rPr>
                <w:color w:val="000000"/>
                <w:sz w:val="18"/>
                <w:szCs w:val="18"/>
              </w:rPr>
              <w:t>3,65</w:t>
            </w:r>
          </w:p>
        </w:tc>
        <w:tc>
          <w:tcPr>
            <w:tcW w:w="753" w:type="dxa"/>
            <w:tcBorders>
              <w:top w:val="nil"/>
              <w:left w:val="nil"/>
              <w:bottom w:val="single" w:sz="4" w:space="0" w:color="auto"/>
              <w:right w:val="single" w:sz="4" w:space="0" w:color="auto"/>
            </w:tcBorders>
            <w:shd w:val="clear" w:color="auto" w:fill="auto"/>
            <w:noWrap/>
            <w:vAlign w:val="center"/>
            <w:hideMark/>
          </w:tcPr>
          <w:p w14:paraId="4BEB5A77" w14:textId="2740756C" w:rsidR="009364BD" w:rsidRPr="009364BD" w:rsidRDefault="009364BD" w:rsidP="001010F9">
            <w:pPr>
              <w:jc w:val="center"/>
              <w:rPr>
                <w:color w:val="000000"/>
                <w:sz w:val="18"/>
                <w:szCs w:val="18"/>
              </w:rPr>
            </w:pPr>
            <w:r w:rsidRPr="009364BD">
              <w:rPr>
                <w:color w:val="000000"/>
                <w:sz w:val="18"/>
                <w:szCs w:val="18"/>
              </w:rPr>
              <w:t>3,73</w:t>
            </w:r>
          </w:p>
        </w:tc>
        <w:tc>
          <w:tcPr>
            <w:tcW w:w="1066" w:type="dxa"/>
            <w:tcBorders>
              <w:top w:val="nil"/>
              <w:left w:val="nil"/>
              <w:bottom w:val="single" w:sz="4" w:space="0" w:color="auto"/>
              <w:right w:val="single" w:sz="4" w:space="0" w:color="auto"/>
            </w:tcBorders>
            <w:shd w:val="clear" w:color="auto" w:fill="auto"/>
            <w:noWrap/>
            <w:vAlign w:val="center"/>
            <w:hideMark/>
          </w:tcPr>
          <w:p w14:paraId="1EFA57C8" w14:textId="77777777" w:rsidR="009364BD" w:rsidRPr="009364BD" w:rsidRDefault="009364BD" w:rsidP="001010F9">
            <w:pPr>
              <w:jc w:val="center"/>
              <w:rPr>
                <w:color w:val="000000"/>
                <w:sz w:val="18"/>
                <w:szCs w:val="18"/>
              </w:rPr>
            </w:pPr>
            <w:r w:rsidRPr="009364BD">
              <w:rPr>
                <w:color w:val="000000"/>
                <w:sz w:val="18"/>
                <w:szCs w:val="18"/>
              </w:rPr>
              <w:t>3,61</w:t>
            </w:r>
          </w:p>
        </w:tc>
        <w:tc>
          <w:tcPr>
            <w:tcW w:w="1047" w:type="dxa"/>
            <w:tcBorders>
              <w:top w:val="nil"/>
              <w:left w:val="nil"/>
              <w:bottom w:val="single" w:sz="4" w:space="0" w:color="auto"/>
              <w:right w:val="single" w:sz="4" w:space="0" w:color="auto"/>
            </w:tcBorders>
            <w:shd w:val="clear" w:color="auto" w:fill="auto"/>
            <w:noWrap/>
            <w:vAlign w:val="center"/>
            <w:hideMark/>
          </w:tcPr>
          <w:p w14:paraId="05065140" w14:textId="77777777" w:rsidR="009364BD" w:rsidRPr="009364BD" w:rsidRDefault="009364BD" w:rsidP="001010F9">
            <w:pPr>
              <w:jc w:val="center"/>
              <w:rPr>
                <w:color w:val="000000"/>
                <w:sz w:val="18"/>
                <w:szCs w:val="18"/>
              </w:rPr>
            </w:pPr>
            <w:r w:rsidRPr="009364BD">
              <w:rPr>
                <w:color w:val="000000"/>
                <w:sz w:val="18"/>
                <w:szCs w:val="18"/>
              </w:rPr>
              <w:t>3,70</w:t>
            </w:r>
          </w:p>
        </w:tc>
      </w:tr>
      <w:tr w:rsidR="005D7990" w:rsidRPr="001010F9" w14:paraId="6EA0F876" w14:textId="77777777" w:rsidTr="00534085">
        <w:trPr>
          <w:gridAfter w:val="1"/>
          <w:wAfter w:w="10" w:type="dxa"/>
          <w:trHeight w:val="260"/>
        </w:trPr>
        <w:tc>
          <w:tcPr>
            <w:tcW w:w="1967" w:type="dxa"/>
            <w:tcBorders>
              <w:top w:val="nil"/>
              <w:left w:val="single" w:sz="4" w:space="0" w:color="auto"/>
              <w:bottom w:val="single" w:sz="4" w:space="0" w:color="auto"/>
              <w:right w:val="single" w:sz="4" w:space="0" w:color="auto"/>
            </w:tcBorders>
            <w:shd w:val="clear" w:color="auto" w:fill="auto"/>
            <w:noWrap/>
            <w:vAlign w:val="center"/>
            <w:hideMark/>
          </w:tcPr>
          <w:p w14:paraId="4DC657CF" w14:textId="77777777" w:rsidR="009364BD" w:rsidRPr="009364BD" w:rsidRDefault="009364BD" w:rsidP="009364BD">
            <w:pPr>
              <w:rPr>
                <w:color w:val="000000"/>
                <w:sz w:val="18"/>
                <w:szCs w:val="18"/>
              </w:rPr>
            </w:pPr>
            <w:r w:rsidRPr="009364BD">
              <w:rPr>
                <w:color w:val="000000"/>
                <w:sz w:val="18"/>
                <w:szCs w:val="18"/>
              </w:rPr>
              <w:t>Gana</w:t>
            </w:r>
          </w:p>
        </w:tc>
        <w:tc>
          <w:tcPr>
            <w:tcW w:w="992" w:type="dxa"/>
            <w:tcBorders>
              <w:top w:val="nil"/>
              <w:left w:val="nil"/>
              <w:bottom w:val="single" w:sz="4" w:space="0" w:color="auto"/>
              <w:right w:val="single" w:sz="4" w:space="0" w:color="auto"/>
            </w:tcBorders>
            <w:shd w:val="clear" w:color="auto" w:fill="auto"/>
            <w:noWrap/>
            <w:vAlign w:val="center"/>
            <w:hideMark/>
          </w:tcPr>
          <w:p w14:paraId="4D237AA3" w14:textId="77777777" w:rsidR="009364BD" w:rsidRPr="009364BD" w:rsidRDefault="009364BD" w:rsidP="001010F9">
            <w:pPr>
              <w:jc w:val="center"/>
              <w:rPr>
                <w:color w:val="000000"/>
                <w:sz w:val="18"/>
                <w:szCs w:val="18"/>
              </w:rPr>
            </w:pPr>
            <w:r w:rsidRPr="009364BD">
              <w:rPr>
                <w:color w:val="000000"/>
                <w:sz w:val="18"/>
                <w:szCs w:val="18"/>
              </w:rPr>
              <w:t>0,0%</w:t>
            </w:r>
          </w:p>
        </w:tc>
        <w:tc>
          <w:tcPr>
            <w:tcW w:w="992" w:type="dxa"/>
            <w:tcBorders>
              <w:top w:val="nil"/>
              <w:left w:val="nil"/>
              <w:bottom w:val="single" w:sz="4" w:space="0" w:color="auto"/>
              <w:right w:val="single" w:sz="4" w:space="0" w:color="auto"/>
            </w:tcBorders>
            <w:shd w:val="clear" w:color="auto" w:fill="auto"/>
            <w:noWrap/>
            <w:vAlign w:val="center"/>
            <w:hideMark/>
          </w:tcPr>
          <w:p w14:paraId="6524A245" w14:textId="77777777" w:rsidR="009364BD" w:rsidRPr="009364BD" w:rsidRDefault="009364BD" w:rsidP="001010F9">
            <w:pPr>
              <w:jc w:val="center"/>
              <w:rPr>
                <w:color w:val="000000"/>
                <w:sz w:val="18"/>
                <w:szCs w:val="18"/>
              </w:rPr>
            </w:pPr>
            <w:r w:rsidRPr="009364BD">
              <w:rPr>
                <w:color w:val="000000"/>
                <w:sz w:val="18"/>
                <w:szCs w:val="18"/>
              </w:rPr>
              <w:t>0,0%</w:t>
            </w:r>
          </w:p>
        </w:tc>
        <w:tc>
          <w:tcPr>
            <w:tcW w:w="864" w:type="dxa"/>
            <w:tcBorders>
              <w:top w:val="nil"/>
              <w:left w:val="nil"/>
              <w:bottom w:val="single" w:sz="4" w:space="0" w:color="auto"/>
              <w:right w:val="single" w:sz="4" w:space="0" w:color="auto"/>
            </w:tcBorders>
            <w:shd w:val="clear" w:color="auto" w:fill="auto"/>
            <w:noWrap/>
            <w:vAlign w:val="center"/>
            <w:hideMark/>
          </w:tcPr>
          <w:p w14:paraId="49720FDA" w14:textId="77777777" w:rsidR="009364BD" w:rsidRPr="009364BD" w:rsidRDefault="009364BD" w:rsidP="001010F9">
            <w:pPr>
              <w:jc w:val="center"/>
              <w:rPr>
                <w:color w:val="000000"/>
                <w:sz w:val="18"/>
                <w:szCs w:val="18"/>
              </w:rPr>
            </w:pPr>
            <w:r w:rsidRPr="009364BD">
              <w:rPr>
                <w:color w:val="000000"/>
                <w:sz w:val="18"/>
                <w:szCs w:val="18"/>
              </w:rPr>
              <w:t>0,0%</w:t>
            </w:r>
          </w:p>
        </w:tc>
        <w:tc>
          <w:tcPr>
            <w:tcW w:w="864" w:type="dxa"/>
            <w:tcBorders>
              <w:top w:val="nil"/>
              <w:left w:val="nil"/>
              <w:bottom w:val="single" w:sz="4" w:space="0" w:color="auto"/>
              <w:right w:val="single" w:sz="4" w:space="0" w:color="auto"/>
            </w:tcBorders>
            <w:shd w:val="clear" w:color="auto" w:fill="auto"/>
            <w:noWrap/>
            <w:vAlign w:val="center"/>
            <w:hideMark/>
          </w:tcPr>
          <w:p w14:paraId="37D6EF6B" w14:textId="77777777" w:rsidR="009364BD" w:rsidRPr="009364BD" w:rsidRDefault="009364BD" w:rsidP="001010F9">
            <w:pPr>
              <w:jc w:val="center"/>
              <w:rPr>
                <w:color w:val="000000"/>
                <w:sz w:val="18"/>
                <w:szCs w:val="18"/>
              </w:rPr>
            </w:pPr>
            <w:r w:rsidRPr="009364BD">
              <w:rPr>
                <w:color w:val="000000"/>
                <w:sz w:val="18"/>
                <w:szCs w:val="18"/>
              </w:rPr>
              <w:t>0,0%</w:t>
            </w:r>
          </w:p>
        </w:tc>
        <w:tc>
          <w:tcPr>
            <w:tcW w:w="864" w:type="dxa"/>
            <w:tcBorders>
              <w:top w:val="nil"/>
              <w:left w:val="nil"/>
              <w:bottom w:val="single" w:sz="4" w:space="0" w:color="auto"/>
              <w:right w:val="single" w:sz="4" w:space="0" w:color="auto"/>
            </w:tcBorders>
            <w:shd w:val="clear" w:color="auto" w:fill="auto"/>
            <w:noWrap/>
            <w:vAlign w:val="center"/>
            <w:hideMark/>
          </w:tcPr>
          <w:p w14:paraId="4BABB1D0" w14:textId="77777777" w:rsidR="009364BD" w:rsidRPr="009364BD" w:rsidRDefault="009364BD" w:rsidP="001010F9">
            <w:pPr>
              <w:jc w:val="center"/>
              <w:rPr>
                <w:color w:val="000000"/>
                <w:sz w:val="18"/>
                <w:szCs w:val="18"/>
              </w:rPr>
            </w:pPr>
            <w:r w:rsidRPr="009364BD">
              <w:rPr>
                <w:color w:val="000000"/>
                <w:sz w:val="18"/>
                <w:szCs w:val="18"/>
              </w:rPr>
              <w:t>0,0%</w:t>
            </w:r>
          </w:p>
        </w:tc>
        <w:tc>
          <w:tcPr>
            <w:tcW w:w="1066" w:type="dxa"/>
            <w:tcBorders>
              <w:top w:val="nil"/>
              <w:left w:val="nil"/>
              <w:bottom w:val="single" w:sz="4" w:space="0" w:color="auto"/>
              <w:right w:val="single" w:sz="4" w:space="0" w:color="auto"/>
            </w:tcBorders>
            <w:shd w:val="clear" w:color="auto" w:fill="auto"/>
            <w:noWrap/>
            <w:vAlign w:val="center"/>
            <w:hideMark/>
          </w:tcPr>
          <w:p w14:paraId="14D15F84" w14:textId="77777777" w:rsidR="009364BD" w:rsidRPr="009364BD" w:rsidRDefault="009364BD" w:rsidP="001010F9">
            <w:pPr>
              <w:jc w:val="center"/>
              <w:rPr>
                <w:color w:val="000000"/>
                <w:sz w:val="18"/>
                <w:szCs w:val="18"/>
              </w:rPr>
            </w:pPr>
            <w:r w:rsidRPr="009364BD">
              <w:rPr>
                <w:color w:val="000000"/>
                <w:sz w:val="18"/>
                <w:szCs w:val="18"/>
              </w:rPr>
              <w:t>0,0%</w:t>
            </w:r>
          </w:p>
        </w:tc>
        <w:tc>
          <w:tcPr>
            <w:tcW w:w="1123" w:type="dxa"/>
            <w:tcBorders>
              <w:top w:val="nil"/>
              <w:left w:val="nil"/>
              <w:bottom w:val="single" w:sz="4" w:space="0" w:color="auto"/>
              <w:right w:val="single" w:sz="4" w:space="0" w:color="auto"/>
            </w:tcBorders>
            <w:shd w:val="clear" w:color="auto" w:fill="auto"/>
            <w:noWrap/>
            <w:vAlign w:val="center"/>
            <w:hideMark/>
          </w:tcPr>
          <w:p w14:paraId="3F4A1475" w14:textId="77777777" w:rsidR="009364BD" w:rsidRPr="009364BD" w:rsidRDefault="009364BD" w:rsidP="001010F9">
            <w:pPr>
              <w:jc w:val="center"/>
              <w:rPr>
                <w:color w:val="000000"/>
                <w:sz w:val="18"/>
                <w:szCs w:val="18"/>
              </w:rPr>
            </w:pPr>
            <w:r w:rsidRPr="009364BD">
              <w:rPr>
                <w:color w:val="000000"/>
                <w:sz w:val="18"/>
                <w:szCs w:val="18"/>
              </w:rPr>
              <w:t>0,0%</w:t>
            </w:r>
          </w:p>
        </w:tc>
        <w:tc>
          <w:tcPr>
            <w:tcW w:w="680" w:type="dxa"/>
            <w:tcBorders>
              <w:top w:val="nil"/>
              <w:left w:val="nil"/>
              <w:bottom w:val="single" w:sz="4" w:space="0" w:color="auto"/>
              <w:right w:val="single" w:sz="4" w:space="0" w:color="auto"/>
            </w:tcBorders>
            <w:shd w:val="clear" w:color="auto" w:fill="auto"/>
            <w:noWrap/>
            <w:vAlign w:val="center"/>
            <w:hideMark/>
          </w:tcPr>
          <w:p w14:paraId="17FFAD9D" w14:textId="6EE56D99" w:rsidR="009364BD" w:rsidRPr="009364BD" w:rsidRDefault="009364BD" w:rsidP="001010F9">
            <w:pPr>
              <w:jc w:val="center"/>
              <w:rPr>
                <w:color w:val="000000"/>
                <w:sz w:val="18"/>
                <w:szCs w:val="18"/>
              </w:rPr>
            </w:pPr>
          </w:p>
        </w:tc>
        <w:tc>
          <w:tcPr>
            <w:tcW w:w="808" w:type="dxa"/>
            <w:tcBorders>
              <w:top w:val="nil"/>
              <w:left w:val="nil"/>
              <w:bottom w:val="single" w:sz="4" w:space="0" w:color="auto"/>
              <w:right w:val="single" w:sz="4" w:space="0" w:color="auto"/>
            </w:tcBorders>
            <w:shd w:val="clear" w:color="auto" w:fill="auto"/>
            <w:noWrap/>
            <w:vAlign w:val="center"/>
            <w:hideMark/>
          </w:tcPr>
          <w:p w14:paraId="46B42319" w14:textId="72AA7DB7" w:rsidR="009364BD" w:rsidRPr="009364BD" w:rsidRDefault="009364BD" w:rsidP="001010F9">
            <w:pPr>
              <w:jc w:val="center"/>
              <w:rPr>
                <w:color w:val="000000"/>
                <w:sz w:val="18"/>
                <w:szCs w:val="18"/>
              </w:rPr>
            </w:pPr>
          </w:p>
        </w:tc>
        <w:tc>
          <w:tcPr>
            <w:tcW w:w="753" w:type="dxa"/>
            <w:tcBorders>
              <w:top w:val="nil"/>
              <w:left w:val="nil"/>
              <w:bottom w:val="single" w:sz="4" w:space="0" w:color="auto"/>
              <w:right w:val="single" w:sz="4" w:space="0" w:color="auto"/>
            </w:tcBorders>
            <w:shd w:val="clear" w:color="auto" w:fill="auto"/>
            <w:noWrap/>
            <w:vAlign w:val="center"/>
            <w:hideMark/>
          </w:tcPr>
          <w:p w14:paraId="07B33F5E" w14:textId="11A5CE7E" w:rsidR="009364BD" w:rsidRPr="009364BD" w:rsidRDefault="009364BD" w:rsidP="001010F9">
            <w:pPr>
              <w:jc w:val="center"/>
              <w:rPr>
                <w:color w:val="000000"/>
                <w:sz w:val="18"/>
                <w:szCs w:val="18"/>
              </w:rPr>
            </w:pPr>
          </w:p>
        </w:tc>
        <w:tc>
          <w:tcPr>
            <w:tcW w:w="753" w:type="dxa"/>
            <w:tcBorders>
              <w:top w:val="nil"/>
              <w:left w:val="nil"/>
              <w:bottom w:val="single" w:sz="4" w:space="0" w:color="auto"/>
              <w:right w:val="single" w:sz="4" w:space="0" w:color="auto"/>
            </w:tcBorders>
            <w:shd w:val="clear" w:color="auto" w:fill="auto"/>
            <w:noWrap/>
            <w:vAlign w:val="center"/>
            <w:hideMark/>
          </w:tcPr>
          <w:p w14:paraId="02929EFE" w14:textId="20EF78BD" w:rsidR="009364BD" w:rsidRPr="009364BD" w:rsidRDefault="009364BD" w:rsidP="001010F9">
            <w:pPr>
              <w:jc w:val="center"/>
              <w:rPr>
                <w:color w:val="000000"/>
                <w:sz w:val="18"/>
                <w:szCs w:val="18"/>
              </w:rPr>
            </w:pPr>
          </w:p>
        </w:tc>
        <w:tc>
          <w:tcPr>
            <w:tcW w:w="753" w:type="dxa"/>
            <w:tcBorders>
              <w:top w:val="nil"/>
              <w:left w:val="nil"/>
              <w:bottom w:val="single" w:sz="4" w:space="0" w:color="auto"/>
              <w:right w:val="single" w:sz="4" w:space="0" w:color="auto"/>
            </w:tcBorders>
            <w:shd w:val="clear" w:color="auto" w:fill="auto"/>
            <w:noWrap/>
            <w:vAlign w:val="center"/>
            <w:hideMark/>
          </w:tcPr>
          <w:p w14:paraId="4DEA1F55" w14:textId="42407672" w:rsidR="009364BD" w:rsidRPr="009364BD" w:rsidRDefault="009364BD" w:rsidP="001010F9">
            <w:pPr>
              <w:jc w:val="center"/>
              <w:rPr>
                <w:color w:val="000000"/>
                <w:sz w:val="18"/>
                <w:szCs w:val="18"/>
              </w:rPr>
            </w:pPr>
            <w:r w:rsidRPr="009364BD">
              <w:rPr>
                <w:color w:val="000000"/>
                <w:sz w:val="18"/>
                <w:szCs w:val="18"/>
              </w:rPr>
              <w:t>0,91</w:t>
            </w:r>
          </w:p>
        </w:tc>
        <w:tc>
          <w:tcPr>
            <w:tcW w:w="1066" w:type="dxa"/>
            <w:tcBorders>
              <w:top w:val="nil"/>
              <w:left w:val="nil"/>
              <w:bottom w:val="single" w:sz="4" w:space="0" w:color="auto"/>
              <w:right w:val="single" w:sz="4" w:space="0" w:color="auto"/>
            </w:tcBorders>
            <w:shd w:val="clear" w:color="auto" w:fill="auto"/>
            <w:noWrap/>
            <w:vAlign w:val="center"/>
            <w:hideMark/>
          </w:tcPr>
          <w:p w14:paraId="29C0EE67" w14:textId="3E0CB859" w:rsidR="009364BD" w:rsidRPr="009364BD" w:rsidRDefault="009364BD" w:rsidP="001010F9">
            <w:pPr>
              <w:jc w:val="center"/>
              <w:rPr>
                <w:color w:val="000000"/>
                <w:sz w:val="18"/>
                <w:szCs w:val="18"/>
              </w:rPr>
            </w:pPr>
          </w:p>
        </w:tc>
        <w:tc>
          <w:tcPr>
            <w:tcW w:w="1047" w:type="dxa"/>
            <w:tcBorders>
              <w:top w:val="nil"/>
              <w:left w:val="nil"/>
              <w:bottom w:val="single" w:sz="4" w:space="0" w:color="auto"/>
              <w:right w:val="single" w:sz="4" w:space="0" w:color="auto"/>
            </w:tcBorders>
            <w:shd w:val="clear" w:color="auto" w:fill="auto"/>
            <w:noWrap/>
            <w:vAlign w:val="center"/>
            <w:hideMark/>
          </w:tcPr>
          <w:p w14:paraId="6986ACD3" w14:textId="77777777" w:rsidR="009364BD" w:rsidRPr="009364BD" w:rsidRDefault="009364BD" w:rsidP="001010F9">
            <w:pPr>
              <w:jc w:val="center"/>
              <w:rPr>
                <w:color w:val="000000"/>
                <w:sz w:val="18"/>
                <w:szCs w:val="18"/>
              </w:rPr>
            </w:pPr>
            <w:r w:rsidRPr="009364BD">
              <w:rPr>
                <w:color w:val="000000"/>
                <w:sz w:val="18"/>
                <w:szCs w:val="18"/>
              </w:rPr>
              <w:t>0,88</w:t>
            </w:r>
          </w:p>
        </w:tc>
      </w:tr>
      <w:tr w:rsidR="005D7990" w:rsidRPr="001010F9" w14:paraId="13EF6133" w14:textId="77777777" w:rsidTr="00534085">
        <w:trPr>
          <w:gridAfter w:val="1"/>
          <w:wAfter w:w="10" w:type="dxa"/>
          <w:trHeight w:val="260"/>
        </w:trPr>
        <w:tc>
          <w:tcPr>
            <w:tcW w:w="1967" w:type="dxa"/>
            <w:tcBorders>
              <w:top w:val="nil"/>
              <w:left w:val="single" w:sz="4" w:space="0" w:color="auto"/>
              <w:bottom w:val="single" w:sz="4" w:space="0" w:color="auto"/>
              <w:right w:val="single" w:sz="4" w:space="0" w:color="auto"/>
            </w:tcBorders>
            <w:shd w:val="clear" w:color="auto" w:fill="auto"/>
            <w:noWrap/>
            <w:vAlign w:val="center"/>
            <w:hideMark/>
          </w:tcPr>
          <w:p w14:paraId="3068B098" w14:textId="77777777" w:rsidR="009364BD" w:rsidRPr="009364BD" w:rsidRDefault="009364BD" w:rsidP="009364BD">
            <w:pPr>
              <w:rPr>
                <w:color w:val="000000"/>
                <w:sz w:val="18"/>
                <w:szCs w:val="18"/>
              </w:rPr>
            </w:pPr>
            <w:r w:rsidRPr="009364BD">
              <w:rPr>
                <w:color w:val="000000"/>
                <w:sz w:val="18"/>
                <w:szCs w:val="18"/>
              </w:rPr>
              <w:t>Avusturya</w:t>
            </w:r>
          </w:p>
        </w:tc>
        <w:tc>
          <w:tcPr>
            <w:tcW w:w="992" w:type="dxa"/>
            <w:tcBorders>
              <w:top w:val="nil"/>
              <w:left w:val="nil"/>
              <w:bottom w:val="single" w:sz="4" w:space="0" w:color="auto"/>
              <w:right w:val="single" w:sz="4" w:space="0" w:color="auto"/>
            </w:tcBorders>
            <w:shd w:val="clear" w:color="auto" w:fill="auto"/>
            <w:noWrap/>
            <w:vAlign w:val="center"/>
            <w:hideMark/>
          </w:tcPr>
          <w:p w14:paraId="3B4B7616" w14:textId="77777777" w:rsidR="009364BD" w:rsidRPr="009364BD" w:rsidRDefault="009364BD" w:rsidP="001010F9">
            <w:pPr>
              <w:jc w:val="center"/>
              <w:rPr>
                <w:color w:val="000000"/>
                <w:sz w:val="18"/>
                <w:szCs w:val="18"/>
              </w:rPr>
            </w:pPr>
            <w:r w:rsidRPr="009364BD">
              <w:rPr>
                <w:color w:val="000000"/>
                <w:sz w:val="18"/>
                <w:szCs w:val="18"/>
              </w:rPr>
              <w:t>0,0%</w:t>
            </w:r>
          </w:p>
        </w:tc>
        <w:tc>
          <w:tcPr>
            <w:tcW w:w="992" w:type="dxa"/>
            <w:tcBorders>
              <w:top w:val="nil"/>
              <w:left w:val="nil"/>
              <w:bottom w:val="single" w:sz="4" w:space="0" w:color="auto"/>
              <w:right w:val="single" w:sz="4" w:space="0" w:color="auto"/>
            </w:tcBorders>
            <w:shd w:val="clear" w:color="auto" w:fill="auto"/>
            <w:noWrap/>
            <w:vAlign w:val="center"/>
            <w:hideMark/>
          </w:tcPr>
          <w:p w14:paraId="58FDECAD" w14:textId="77777777" w:rsidR="009364BD" w:rsidRPr="009364BD" w:rsidRDefault="009364BD" w:rsidP="001010F9">
            <w:pPr>
              <w:jc w:val="center"/>
              <w:rPr>
                <w:color w:val="000000"/>
                <w:sz w:val="18"/>
                <w:szCs w:val="18"/>
              </w:rPr>
            </w:pPr>
            <w:r w:rsidRPr="009364BD">
              <w:rPr>
                <w:color w:val="000000"/>
                <w:sz w:val="18"/>
                <w:szCs w:val="18"/>
              </w:rPr>
              <w:t>0,0%</w:t>
            </w:r>
          </w:p>
        </w:tc>
        <w:tc>
          <w:tcPr>
            <w:tcW w:w="864" w:type="dxa"/>
            <w:tcBorders>
              <w:top w:val="nil"/>
              <w:left w:val="nil"/>
              <w:bottom w:val="single" w:sz="4" w:space="0" w:color="auto"/>
              <w:right w:val="single" w:sz="4" w:space="0" w:color="auto"/>
            </w:tcBorders>
            <w:shd w:val="clear" w:color="auto" w:fill="auto"/>
            <w:noWrap/>
            <w:vAlign w:val="center"/>
            <w:hideMark/>
          </w:tcPr>
          <w:p w14:paraId="206D9C04" w14:textId="77777777" w:rsidR="009364BD" w:rsidRPr="009364BD" w:rsidRDefault="009364BD" w:rsidP="001010F9">
            <w:pPr>
              <w:jc w:val="center"/>
              <w:rPr>
                <w:color w:val="000000"/>
                <w:sz w:val="18"/>
                <w:szCs w:val="18"/>
              </w:rPr>
            </w:pPr>
            <w:r w:rsidRPr="009364BD">
              <w:rPr>
                <w:color w:val="000000"/>
                <w:sz w:val="18"/>
                <w:szCs w:val="18"/>
              </w:rPr>
              <w:t>0,0%</w:t>
            </w:r>
          </w:p>
        </w:tc>
        <w:tc>
          <w:tcPr>
            <w:tcW w:w="864" w:type="dxa"/>
            <w:tcBorders>
              <w:top w:val="nil"/>
              <w:left w:val="nil"/>
              <w:bottom w:val="single" w:sz="4" w:space="0" w:color="auto"/>
              <w:right w:val="single" w:sz="4" w:space="0" w:color="auto"/>
            </w:tcBorders>
            <w:shd w:val="clear" w:color="auto" w:fill="auto"/>
            <w:noWrap/>
            <w:vAlign w:val="center"/>
            <w:hideMark/>
          </w:tcPr>
          <w:p w14:paraId="2806FFE6" w14:textId="77777777" w:rsidR="009364BD" w:rsidRPr="009364BD" w:rsidRDefault="009364BD" w:rsidP="001010F9">
            <w:pPr>
              <w:jc w:val="center"/>
              <w:rPr>
                <w:color w:val="000000"/>
                <w:sz w:val="18"/>
                <w:szCs w:val="18"/>
              </w:rPr>
            </w:pPr>
            <w:r w:rsidRPr="009364BD">
              <w:rPr>
                <w:color w:val="000000"/>
                <w:sz w:val="18"/>
                <w:szCs w:val="18"/>
              </w:rPr>
              <w:t>0,0%</w:t>
            </w:r>
          </w:p>
        </w:tc>
        <w:tc>
          <w:tcPr>
            <w:tcW w:w="864" w:type="dxa"/>
            <w:tcBorders>
              <w:top w:val="nil"/>
              <w:left w:val="nil"/>
              <w:bottom w:val="single" w:sz="4" w:space="0" w:color="auto"/>
              <w:right w:val="single" w:sz="4" w:space="0" w:color="auto"/>
            </w:tcBorders>
            <w:shd w:val="clear" w:color="auto" w:fill="auto"/>
            <w:noWrap/>
            <w:vAlign w:val="center"/>
            <w:hideMark/>
          </w:tcPr>
          <w:p w14:paraId="2F93E81B" w14:textId="77777777" w:rsidR="009364BD" w:rsidRPr="009364BD" w:rsidRDefault="009364BD" w:rsidP="001010F9">
            <w:pPr>
              <w:jc w:val="center"/>
              <w:rPr>
                <w:color w:val="000000"/>
                <w:sz w:val="18"/>
                <w:szCs w:val="18"/>
              </w:rPr>
            </w:pPr>
            <w:r w:rsidRPr="009364BD">
              <w:rPr>
                <w:color w:val="000000"/>
                <w:sz w:val="18"/>
                <w:szCs w:val="18"/>
              </w:rPr>
              <w:t>0,0%</w:t>
            </w:r>
          </w:p>
        </w:tc>
        <w:tc>
          <w:tcPr>
            <w:tcW w:w="1066" w:type="dxa"/>
            <w:tcBorders>
              <w:top w:val="nil"/>
              <w:left w:val="nil"/>
              <w:bottom w:val="single" w:sz="4" w:space="0" w:color="auto"/>
              <w:right w:val="single" w:sz="4" w:space="0" w:color="auto"/>
            </w:tcBorders>
            <w:shd w:val="clear" w:color="auto" w:fill="auto"/>
            <w:noWrap/>
            <w:vAlign w:val="center"/>
            <w:hideMark/>
          </w:tcPr>
          <w:p w14:paraId="583C2D92" w14:textId="77777777" w:rsidR="009364BD" w:rsidRPr="009364BD" w:rsidRDefault="009364BD" w:rsidP="001010F9">
            <w:pPr>
              <w:jc w:val="center"/>
              <w:rPr>
                <w:color w:val="000000"/>
                <w:sz w:val="18"/>
                <w:szCs w:val="18"/>
              </w:rPr>
            </w:pPr>
            <w:r w:rsidRPr="009364BD">
              <w:rPr>
                <w:color w:val="000000"/>
                <w:sz w:val="18"/>
                <w:szCs w:val="18"/>
              </w:rPr>
              <w:t>0,0%</w:t>
            </w:r>
          </w:p>
        </w:tc>
        <w:tc>
          <w:tcPr>
            <w:tcW w:w="1123" w:type="dxa"/>
            <w:tcBorders>
              <w:top w:val="nil"/>
              <w:left w:val="nil"/>
              <w:bottom w:val="single" w:sz="4" w:space="0" w:color="auto"/>
              <w:right w:val="single" w:sz="4" w:space="0" w:color="auto"/>
            </w:tcBorders>
            <w:shd w:val="clear" w:color="auto" w:fill="auto"/>
            <w:noWrap/>
            <w:vAlign w:val="center"/>
            <w:hideMark/>
          </w:tcPr>
          <w:p w14:paraId="17AD2B1C" w14:textId="77777777" w:rsidR="009364BD" w:rsidRPr="009364BD" w:rsidRDefault="009364BD" w:rsidP="001010F9">
            <w:pPr>
              <w:jc w:val="center"/>
              <w:rPr>
                <w:color w:val="000000"/>
                <w:sz w:val="18"/>
                <w:szCs w:val="18"/>
              </w:rPr>
            </w:pPr>
            <w:r w:rsidRPr="009364BD">
              <w:rPr>
                <w:color w:val="000000"/>
                <w:sz w:val="18"/>
                <w:szCs w:val="18"/>
              </w:rPr>
              <w:t>0,0%</w:t>
            </w:r>
          </w:p>
        </w:tc>
        <w:tc>
          <w:tcPr>
            <w:tcW w:w="680" w:type="dxa"/>
            <w:tcBorders>
              <w:top w:val="nil"/>
              <w:left w:val="nil"/>
              <w:bottom w:val="single" w:sz="4" w:space="0" w:color="auto"/>
              <w:right w:val="single" w:sz="4" w:space="0" w:color="auto"/>
            </w:tcBorders>
            <w:shd w:val="clear" w:color="auto" w:fill="auto"/>
            <w:noWrap/>
            <w:vAlign w:val="center"/>
            <w:hideMark/>
          </w:tcPr>
          <w:p w14:paraId="695B8851" w14:textId="09090C5F" w:rsidR="009364BD" w:rsidRPr="009364BD" w:rsidRDefault="009364BD" w:rsidP="001010F9">
            <w:pPr>
              <w:jc w:val="center"/>
              <w:rPr>
                <w:color w:val="000000"/>
                <w:sz w:val="18"/>
                <w:szCs w:val="18"/>
              </w:rPr>
            </w:pPr>
          </w:p>
        </w:tc>
        <w:tc>
          <w:tcPr>
            <w:tcW w:w="808" w:type="dxa"/>
            <w:tcBorders>
              <w:top w:val="nil"/>
              <w:left w:val="nil"/>
              <w:bottom w:val="single" w:sz="4" w:space="0" w:color="auto"/>
              <w:right w:val="single" w:sz="4" w:space="0" w:color="auto"/>
            </w:tcBorders>
            <w:shd w:val="clear" w:color="auto" w:fill="auto"/>
            <w:noWrap/>
            <w:vAlign w:val="center"/>
            <w:hideMark/>
          </w:tcPr>
          <w:p w14:paraId="77897FA3" w14:textId="3B2C4A6A" w:rsidR="009364BD" w:rsidRPr="009364BD" w:rsidRDefault="009364BD" w:rsidP="001010F9">
            <w:pPr>
              <w:jc w:val="center"/>
              <w:rPr>
                <w:color w:val="000000"/>
                <w:sz w:val="18"/>
                <w:szCs w:val="18"/>
              </w:rPr>
            </w:pPr>
          </w:p>
        </w:tc>
        <w:tc>
          <w:tcPr>
            <w:tcW w:w="753" w:type="dxa"/>
            <w:tcBorders>
              <w:top w:val="nil"/>
              <w:left w:val="nil"/>
              <w:bottom w:val="single" w:sz="4" w:space="0" w:color="auto"/>
              <w:right w:val="single" w:sz="4" w:space="0" w:color="auto"/>
            </w:tcBorders>
            <w:shd w:val="clear" w:color="auto" w:fill="auto"/>
            <w:noWrap/>
            <w:vAlign w:val="center"/>
            <w:hideMark/>
          </w:tcPr>
          <w:p w14:paraId="70F285DA" w14:textId="16B24FD1" w:rsidR="009364BD" w:rsidRPr="009364BD" w:rsidRDefault="009364BD" w:rsidP="001010F9">
            <w:pPr>
              <w:jc w:val="center"/>
              <w:rPr>
                <w:color w:val="000000"/>
                <w:sz w:val="18"/>
                <w:szCs w:val="18"/>
              </w:rPr>
            </w:pPr>
            <w:r w:rsidRPr="009364BD">
              <w:rPr>
                <w:color w:val="000000"/>
                <w:sz w:val="18"/>
                <w:szCs w:val="18"/>
              </w:rPr>
              <w:t>1,21</w:t>
            </w:r>
          </w:p>
        </w:tc>
        <w:tc>
          <w:tcPr>
            <w:tcW w:w="753" w:type="dxa"/>
            <w:tcBorders>
              <w:top w:val="nil"/>
              <w:left w:val="nil"/>
              <w:bottom w:val="single" w:sz="4" w:space="0" w:color="auto"/>
              <w:right w:val="single" w:sz="4" w:space="0" w:color="auto"/>
            </w:tcBorders>
            <w:shd w:val="clear" w:color="auto" w:fill="auto"/>
            <w:noWrap/>
            <w:vAlign w:val="center"/>
            <w:hideMark/>
          </w:tcPr>
          <w:p w14:paraId="2305DCEE" w14:textId="6CFF787F" w:rsidR="009364BD" w:rsidRPr="009364BD" w:rsidRDefault="009364BD" w:rsidP="001010F9">
            <w:pPr>
              <w:jc w:val="center"/>
              <w:rPr>
                <w:color w:val="000000"/>
                <w:sz w:val="18"/>
                <w:szCs w:val="18"/>
              </w:rPr>
            </w:pPr>
            <w:r w:rsidRPr="009364BD">
              <w:rPr>
                <w:color w:val="000000"/>
                <w:sz w:val="18"/>
                <w:szCs w:val="18"/>
              </w:rPr>
              <w:t>1,35</w:t>
            </w:r>
          </w:p>
        </w:tc>
        <w:tc>
          <w:tcPr>
            <w:tcW w:w="753" w:type="dxa"/>
            <w:tcBorders>
              <w:top w:val="nil"/>
              <w:left w:val="nil"/>
              <w:bottom w:val="single" w:sz="4" w:space="0" w:color="auto"/>
              <w:right w:val="single" w:sz="4" w:space="0" w:color="auto"/>
            </w:tcBorders>
            <w:shd w:val="clear" w:color="auto" w:fill="auto"/>
            <w:noWrap/>
            <w:vAlign w:val="center"/>
            <w:hideMark/>
          </w:tcPr>
          <w:p w14:paraId="32F95D1F" w14:textId="6EA140C8" w:rsidR="009364BD" w:rsidRPr="009364BD" w:rsidRDefault="009364BD" w:rsidP="001010F9">
            <w:pPr>
              <w:jc w:val="center"/>
              <w:rPr>
                <w:color w:val="000000"/>
                <w:sz w:val="18"/>
                <w:szCs w:val="18"/>
              </w:rPr>
            </w:pPr>
            <w:r w:rsidRPr="009364BD">
              <w:rPr>
                <w:color w:val="000000"/>
                <w:sz w:val="18"/>
                <w:szCs w:val="18"/>
              </w:rPr>
              <w:t>2,67</w:t>
            </w:r>
          </w:p>
        </w:tc>
        <w:tc>
          <w:tcPr>
            <w:tcW w:w="1066" w:type="dxa"/>
            <w:tcBorders>
              <w:top w:val="nil"/>
              <w:left w:val="nil"/>
              <w:bottom w:val="single" w:sz="4" w:space="0" w:color="auto"/>
              <w:right w:val="single" w:sz="4" w:space="0" w:color="auto"/>
            </w:tcBorders>
            <w:shd w:val="clear" w:color="auto" w:fill="auto"/>
            <w:noWrap/>
            <w:vAlign w:val="center"/>
            <w:hideMark/>
          </w:tcPr>
          <w:p w14:paraId="23762CC1" w14:textId="77777777" w:rsidR="009364BD" w:rsidRPr="009364BD" w:rsidRDefault="009364BD" w:rsidP="001010F9">
            <w:pPr>
              <w:jc w:val="center"/>
              <w:rPr>
                <w:color w:val="000000"/>
                <w:sz w:val="18"/>
                <w:szCs w:val="18"/>
              </w:rPr>
            </w:pPr>
            <w:r w:rsidRPr="009364BD">
              <w:rPr>
                <w:color w:val="000000"/>
                <w:sz w:val="18"/>
                <w:szCs w:val="18"/>
              </w:rPr>
              <w:t>2,67</w:t>
            </w:r>
          </w:p>
        </w:tc>
        <w:tc>
          <w:tcPr>
            <w:tcW w:w="1047" w:type="dxa"/>
            <w:tcBorders>
              <w:top w:val="nil"/>
              <w:left w:val="nil"/>
              <w:bottom w:val="single" w:sz="4" w:space="0" w:color="auto"/>
              <w:right w:val="single" w:sz="4" w:space="0" w:color="auto"/>
            </w:tcBorders>
            <w:shd w:val="clear" w:color="auto" w:fill="auto"/>
            <w:noWrap/>
            <w:vAlign w:val="center"/>
            <w:hideMark/>
          </w:tcPr>
          <w:p w14:paraId="079FAE53" w14:textId="77777777" w:rsidR="009364BD" w:rsidRPr="009364BD" w:rsidRDefault="009364BD" w:rsidP="001010F9">
            <w:pPr>
              <w:jc w:val="center"/>
              <w:rPr>
                <w:color w:val="000000"/>
                <w:sz w:val="18"/>
                <w:szCs w:val="18"/>
              </w:rPr>
            </w:pPr>
            <w:r w:rsidRPr="009364BD">
              <w:rPr>
                <w:color w:val="000000"/>
                <w:sz w:val="18"/>
                <w:szCs w:val="18"/>
              </w:rPr>
              <w:t>2,41</w:t>
            </w:r>
          </w:p>
        </w:tc>
      </w:tr>
      <w:tr w:rsidR="005D7990" w:rsidRPr="001010F9" w14:paraId="4D8778A9" w14:textId="77777777" w:rsidTr="00534085">
        <w:trPr>
          <w:gridAfter w:val="1"/>
          <w:wAfter w:w="10" w:type="dxa"/>
          <w:trHeight w:val="260"/>
        </w:trPr>
        <w:tc>
          <w:tcPr>
            <w:tcW w:w="1967" w:type="dxa"/>
            <w:tcBorders>
              <w:top w:val="nil"/>
              <w:left w:val="single" w:sz="4" w:space="0" w:color="auto"/>
              <w:bottom w:val="single" w:sz="4" w:space="0" w:color="auto"/>
              <w:right w:val="single" w:sz="4" w:space="0" w:color="auto"/>
            </w:tcBorders>
            <w:shd w:val="clear" w:color="auto" w:fill="auto"/>
            <w:noWrap/>
            <w:vAlign w:val="center"/>
            <w:hideMark/>
          </w:tcPr>
          <w:p w14:paraId="61709A19" w14:textId="77777777" w:rsidR="009364BD" w:rsidRPr="009364BD" w:rsidRDefault="009364BD" w:rsidP="009364BD">
            <w:pPr>
              <w:rPr>
                <w:b/>
                <w:bCs/>
                <w:color w:val="000000"/>
                <w:sz w:val="18"/>
                <w:szCs w:val="18"/>
              </w:rPr>
            </w:pPr>
            <w:r w:rsidRPr="009364BD">
              <w:rPr>
                <w:b/>
                <w:bCs/>
                <w:color w:val="000000"/>
                <w:sz w:val="18"/>
                <w:szCs w:val="18"/>
              </w:rPr>
              <w:t>Ara Toplam</w:t>
            </w:r>
          </w:p>
        </w:tc>
        <w:tc>
          <w:tcPr>
            <w:tcW w:w="992" w:type="dxa"/>
            <w:tcBorders>
              <w:top w:val="nil"/>
              <w:left w:val="nil"/>
              <w:bottom w:val="single" w:sz="4" w:space="0" w:color="auto"/>
              <w:right w:val="single" w:sz="4" w:space="0" w:color="auto"/>
            </w:tcBorders>
            <w:shd w:val="clear" w:color="auto" w:fill="auto"/>
            <w:noWrap/>
            <w:vAlign w:val="center"/>
            <w:hideMark/>
          </w:tcPr>
          <w:p w14:paraId="37D4903E" w14:textId="77777777" w:rsidR="009364BD" w:rsidRPr="009364BD" w:rsidRDefault="009364BD" w:rsidP="001010F9">
            <w:pPr>
              <w:jc w:val="center"/>
              <w:rPr>
                <w:b/>
                <w:bCs/>
                <w:color w:val="000000"/>
                <w:sz w:val="18"/>
                <w:szCs w:val="18"/>
              </w:rPr>
            </w:pPr>
            <w:r w:rsidRPr="009364BD">
              <w:rPr>
                <w:b/>
                <w:bCs/>
                <w:color w:val="000000"/>
                <w:sz w:val="18"/>
                <w:szCs w:val="18"/>
              </w:rPr>
              <w:t>97,5%</w:t>
            </w:r>
          </w:p>
        </w:tc>
        <w:tc>
          <w:tcPr>
            <w:tcW w:w="992" w:type="dxa"/>
            <w:tcBorders>
              <w:top w:val="nil"/>
              <w:left w:val="nil"/>
              <w:bottom w:val="single" w:sz="4" w:space="0" w:color="auto"/>
              <w:right w:val="single" w:sz="4" w:space="0" w:color="auto"/>
            </w:tcBorders>
            <w:shd w:val="clear" w:color="auto" w:fill="auto"/>
            <w:noWrap/>
            <w:vAlign w:val="center"/>
            <w:hideMark/>
          </w:tcPr>
          <w:p w14:paraId="70AE6839" w14:textId="77777777" w:rsidR="009364BD" w:rsidRPr="009364BD" w:rsidRDefault="009364BD" w:rsidP="001010F9">
            <w:pPr>
              <w:jc w:val="center"/>
              <w:rPr>
                <w:b/>
                <w:bCs/>
                <w:color w:val="000000"/>
                <w:sz w:val="18"/>
                <w:szCs w:val="18"/>
              </w:rPr>
            </w:pPr>
            <w:r w:rsidRPr="009364BD">
              <w:rPr>
                <w:b/>
                <w:bCs/>
                <w:color w:val="000000"/>
                <w:sz w:val="18"/>
                <w:szCs w:val="18"/>
              </w:rPr>
              <w:t>97,7%</w:t>
            </w:r>
          </w:p>
        </w:tc>
        <w:tc>
          <w:tcPr>
            <w:tcW w:w="864" w:type="dxa"/>
            <w:tcBorders>
              <w:top w:val="nil"/>
              <w:left w:val="nil"/>
              <w:bottom w:val="single" w:sz="4" w:space="0" w:color="auto"/>
              <w:right w:val="single" w:sz="4" w:space="0" w:color="auto"/>
            </w:tcBorders>
            <w:shd w:val="clear" w:color="auto" w:fill="auto"/>
            <w:noWrap/>
            <w:vAlign w:val="center"/>
            <w:hideMark/>
          </w:tcPr>
          <w:p w14:paraId="6DE13A68" w14:textId="77777777" w:rsidR="009364BD" w:rsidRPr="009364BD" w:rsidRDefault="009364BD" w:rsidP="001010F9">
            <w:pPr>
              <w:jc w:val="center"/>
              <w:rPr>
                <w:b/>
                <w:bCs/>
                <w:color w:val="000000"/>
                <w:sz w:val="18"/>
                <w:szCs w:val="18"/>
              </w:rPr>
            </w:pPr>
            <w:r w:rsidRPr="009364BD">
              <w:rPr>
                <w:b/>
                <w:bCs/>
                <w:color w:val="000000"/>
                <w:sz w:val="18"/>
                <w:szCs w:val="18"/>
              </w:rPr>
              <w:t>95,9%</w:t>
            </w:r>
          </w:p>
        </w:tc>
        <w:tc>
          <w:tcPr>
            <w:tcW w:w="864" w:type="dxa"/>
            <w:tcBorders>
              <w:top w:val="nil"/>
              <w:left w:val="nil"/>
              <w:bottom w:val="single" w:sz="4" w:space="0" w:color="auto"/>
              <w:right w:val="single" w:sz="4" w:space="0" w:color="auto"/>
            </w:tcBorders>
            <w:shd w:val="clear" w:color="auto" w:fill="auto"/>
            <w:noWrap/>
            <w:vAlign w:val="center"/>
            <w:hideMark/>
          </w:tcPr>
          <w:p w14:paraId="748A909A" w14:textId="77777777" w:rsidR="009364BD" w:rsidRPr="009364BD" w:rsidRDefault="009364BD" w:rsidP="001010F9">
            <w:pPr>
              <w:jc w:val="center"/>
              <w:rPr>
                <w:b/>
                <w:bCs/>
                <w:color w:val="000000"/>
                <w:sz w:val="18"/>
                <w:szCs w:val="18"/>
              </w:rPr>
            </w:pPr>
            <w:r w:rsidRPr="009364BD">
              <w:rPr>
                <w:b/>
                <w:bCs/>
                <w:color w:val="000000"/>
                <w:sz w:val="18"/>
                <w:szCs w:val="18"/>
              </w:rPr>
              <w:t>95,7%</w:t>
            </w:r>
          </w:p>
        </w:tc>
        <w:tc>
          <w:tcPr>
            <w:tcW w:w="864" w:type="dxa"/>
            <w:tcBorders>
              <w:top w:val="nil"/>
              <w:left w:val="nil"/>
              <w:bottom w:val="single" w:sz="4" w:space="0" w:color="auto"/>
              <w:right w:val="single" w:sz="4" w:space="0" w:color="auto"/>
            </w:tcBorders>
            <w:shd w:val="clear" w:color="auto" w:fill="auto"/>
            <w:noWrap/>
            <w:vAlign w:val="center"/>
            <w:hideMark/>
          </w:tcPr>
          <w:p w14:paraId="02DA68A6" w14:textId="77777777" w:rsidR="009364BD" w:rsidRPr="009364BD" w:rsidRDefault="009364BD" w:rsidP="001010F9">
            <w:pPr>
              <w:jc w:val="center"/>
              <w:rPr>
                <w:b/>
                <w:bCs/>
                <w:color w:val="000000"/>
                <w:sz w:val="18"/>
                <w:szCs w:val="18"/>
              </w:rPr>
            </w:pPr>
            <w:r w:rsidRPr="009364BD">
              <w:rPr>
                <w:b/>
                <w:bCs/>
                <w:color w:val="000000"/>
                <w:sz w:val="18"/>
                <w:szCs w:val="18"/>
              </w:rPr>
              <w:t>99,6%</w:t>
            </w:r>
          </w:p>
        </w:tc>
        <w:tc>
          <w:tcPr>
            <w:tcW w:w="1066" w:type="dxa"/>
            <w:tcBorders>
              <w:top w:val="nil"/>
              <w:left w:val="nil"/>
              <w:bottom w:val="single" w:sz="4" w:space="0" w:color="auto"/>
              <w:right w:val="single" w:sz="4" w:space="0" w:color="auto"/>
            </w:tcBorders>
            <w:shd w:val="clear" w:color="auto" w:fill="auto"/>
            <w:noWrap/>
            <w:vAlign w:val="center"/>
            <w:hideMark/>
          </w:tcPr>
          <w:p w14:paraId="0FED4FCC" w14:textId="77777777" w:rsidR="009364BD" w:rsidRPr="009364BD" w:rsidRDefault="009364BD" w:rsidP="001010F9">
            <w:pPr>
              <w:jc w:val="center"/>
              <w:rPr>
                <w:b/>
                <w:bCs/>
                <w:color w:val="000000"/>
                <w:sz w:val="18"/>
                <w:szCs w:val="18"/>
              </w:rPr>
            </w:pPr>
            <w:r w:rsidRPr="009364BD">
              <w:rPr>
                <w:b/>
                <w:bCs/>
                <w:color w:val="000000"/>
                <w:sz w:val="18"/>
                <w:szCs w:val="18"/>
              </w:rPr>
              <w:t>99,4%</w:t>
            </w:r>
          </w:p>
        </w:tc>
        <w:tc>
          <w:tcPr>
            <w:tcW w:w="1123" w:type="dxa"/>
            <w:tcBorders>
              <w:top w:val="nil"/>
              <w:left w:val="nil"/>
              <w:bottom w:val="single" w:sz="4" w:space="0" w:color="auto"/>
              <w:right w:val="single" w:sz="4" w:space="0" w:color="auto"/>
            </w:tcBorders>
            <w:shd w:val="clear" w:color="auto" w:fill="auto"/>
            <w:noWrap/>
            <w:vAlign w:val="center"/>
            <w:hideMark/>
          </w:tcPr>
          <w:p w14:paraId="1E1AEE06" w14:textId="0D38326F" w:rsidR="009364BD" w:rsidRPr="009364BD" w:rsidRDefault="005D7990" w:rsidP="001010F9">
            <w:pPr>
              <w:jc w:val="center"/>
              <w:rPr>
                <w:b/>
                <w:bCs/>
                <w:color w:val="000000"/>
                <w:sz w:val="18"/>
                <w:szCs w:val="18"/>
              </w:rPr>
            </w:pPr>
            <w:r w:rsidRPr="001010F9">
              <w:rPr>
                <w:b/>
                <w:bCs/>
                <w:color w:val="000000"/>
                <w:sz w:val="18"/>
                <w:szCs w:val="18"/>
              </w:rPr>
              <w:t>99,96</w:t>
            </w:r>
            <w:r w:rsidR="009364BD" w:rsidRPr="009364BD">
              <w:rPr>
                <w:b/>
                <w:bCs/>
                <w:color w:val="000000"/>
                <w:sz w:val="18"/>
                <w:szCs w:val="18"/>
              </w:rPr>
              <w:t>%</w:t>
            </w:r>
          </w:p>
        </w:tc>
        <w:tc>
          <w:tcPr>
            <w:tcW w:w="680" w:type="dxa"/>
            <w:tcBorders>
              <w:top w:val="nil"/>
              <w:left w:val="nil"/>
              <w:bottom w:val="single" w:sz="4" w:space="0" w:color="auto"/>
              <w:right w:val="single" w:sz="4" w:space="0" w:color="auto"/>
            </w:tcBorders>
            <w:shd w:val="clear" w:color="auto" w:fill="auto"/>
            <w:noWrap/>
            <w:vAlign w:val="center"/>
            <w:hideMark/>
          </w:tcPr>
          <w:p w14:paraId="0A2A2D68" w14:textId="01A096AE" w:rsidR="009364BD" w:rsidRPr="009364BD" w:rsidRDefault="009364BD" w:rsidP="001010F9">
            <w:pPr>
              <w:jc w:val="center"/>
              <w:rPr>
                <w:b/>
                <w:bCs/>
                <w:color w:val="000000"/>
                <w:sz w:val="18"/>
                <w:szCs w:val="18"/>
              </w:rPr>
            </w:pPr>
            <w:r w:rsidRPr="009364BD">
              <w:rPr>
                <w:b/>
                <w:bCs/>
                <w:color w:val="000000"/>
                <w:sz w:val="18"/>
                <w:szCs w:val="18"/>
              </w:rPr>
              <w:t>1,22</w:t>
            </w:r>
          </w:p>
        </w:tc>
        <w:tc>
          <w:tcPr>
            <w:tcW w:w="808" w:type="dxa"/>
            <w:tcBorders>
              <w:top w:val="nil"/>
              <w:left w:val="nil"/>
              <w:bottom w:val="single" w:sz="4" w:space="0" w:color="auto"/>
              <w:right w:val="single" w:sz="4" w:space="0" w:color="auto"/>
            </w:tcBorders>
            <w:shd w:val="clear" w:color="auto" w:fill="auto"/>
            <w:noWrap/>
            <w:vAlign w:val="center"/>
            <w:hideMark/>
          </w:tcPr>
          <w:p w14:paraId="0F1C9E5D" w14:textId="769226D8" w:rsidR="009364BD" w:rsidRPr="009364BD" w:rsidRDefault="009364BD" w:rsidP="001010F9">
            <w:pPr>
              <w:jc w:val="center"/>
              <w:rPr>
                <w:b/>
                <w:bCs/>
                <w:color w:val="000000"/>
                <w:sz w:val="18"/>
                <w:szCs w:val="18"/>
              </w:rPr>
            </w:pPr>
            <w:r w:rsidRPr="009364BD">
              <w:rPr>
                <w:b/>
                <w:bCs/>
                <w:color w:val="000000"/>
                <w:sz w:val="18"/>
                <w:szCs w:val="18"/>
              </w:rPr>
              <w:t>0,99</w:t>
            </w:r>
          </w:p>
        </w:tc>
        <w:tc>
          <w:tcPr>
            <w:tcW w:w="753" w:type="dxa"/>
            <w:tcBorders>
              <w:top w:val="nil"/>
              <w:left w:val="nil"/>
              <w:bottom w:val="single" w:sz="4" w:space="0" w:color="auto"/>
              <w:right w:val="single" w:sz="4" w:space="0" w:color="auto"/>
            </w:tcBorders>
            <w:shd w:val="clear" w:color="auto" w:fill="auto"/>
            <w:noWrap/>
            <w:vAlign w:val="center"/>
            <w:hideMark/>
          </w:tcPr>
          <w:p w14:paraId="57F4165F" w14:textId="0EC9CB1E" w:rsidR="009364BD" w:rsidRPr="009364BD" w:rsidRDefault="009364BD" w:rsidP="001010F9">
            <w:pPr>
              <w:jc w:val="center"/>
              <w:rPr>
                <w:b/>
                <w:bCs/>
                <w:color w:val="000000"/>
                <w:sz w:val="18"/>
                <w:szCs w:val="18"/>
              </w:rPr>
            </w:pPr>
            <w:r w:rsidRPr="009364BD">
              <w:rPr>
                <w:b/>
                <w:bCs/>
                <w:color w:val="000000"/>
                <w:sz w:val="18"/>
                <w:szCs w:val="18"/>
              </w:rPr>
              <w:t>1,30</w:t>
            </w:r>
          </w:p>
        </w:tc>
        <w:tc>
          <w:tcPr>
            <w:tcW w:w="753" w:type="dxa"/>
            <w:tcBorders>
              <w:top w:val="nil"/>
              <w:left w:val="nil"/>
              <w:bottom w:val="single" w:sz="4" w:space="0" w:color="auto"/>
              <w:right w:val="single" w:sz="4" w:space="0" w:color="auto"/>
            </w:tcBorders>
            <w:shd w:val="clear" w:color="auto" w:fill="auto"/>
            <w:noWrap/>
            <w:vAlign w:val="center"/>
            <w:hideMark/>
          </w:tcPr>
          <w:p w14:paraId="4A0B2A61" w14:textId="0915ED0F" w:rsidR="009364BD" w:rsidRPr="009364BD" w:rsidRDefault="009364BD" w:rsidP="001010F9">
            <w:pPr>
              <w:jc w:val="center"/>
              <w:rPr>
                <w:b/>
                <w:bCs/>
                <w:color w:val="000000"/>
                <w:sz w:val="18"/>
                <w:szCs w:val="18"/>
              </w:rPr>
            </w:pPr>
            <w:r w:rsidRPr="009364BD">
              <w:rPr>
                <w:b/>
                <w:bCs/>
                <w:color w:val="000000"/>
                <w:sz w:val="18"/>
                <w:szCs w:val="18"/>
              </w:rPr>
              <w:t>1,54</w:t>
            </w:r>
          </w:p>
        </w:tc>
        <w:tc>
          <w:tcPr>
            <w:tcW w:w="753" w:type="dxa"/>
            <w:tcBorders>
              <w:top w:val="nil"/>
              <w:left w:val="nil"/>
              <w:bottom w:val="single" w:sz="4" w:space="0" w:color="auto"/>
              <w:right w:val="single" w:sz="4" w:space="0" w:color="auto"/>
            </w:tcBorders>
            <w:shd w:val="clear" w:color="auto" w:fill="auto"/>
            <w:noWrap/>
            <w:vAlign w:val="center"/>
            <w:hideMark/>
          </w:tcPr>
          <w:p w14:paraId="2965AC59" w14:textId="4FE4F04D" w:rsidR="009364BD" w:rsidRPr="009364BD" w:rsidRDefault="009364BD" w:rsidP="001010F9">
            <w:pPr>
              <w:jc w:val="center"/>
              <w:rPr>
                <w:b/>
                <w:bCs/>
                <w:color w:val="000000"/>
                <w:sz w:val="18"/>
                <w:szCs w:val="18"/>
              </w:rPr>
            </w:pPr>
            <w:r w:rsidRPr="009364BD">
              <w:rPr>
                <w:b/>
                <w:bCs/>
                <w:color w:val="000000"/>
                <w:sz w:val="18"/>
                <w:szCs w:val="18"/>
              </w:rPr>
              <w:t>1,17</w:t>
            </w:r>
          </w:p>
        </w:tc>
        <w:tc>
          <w:tcPr>
            <w:tcW w:w="1066" w:type="dxa"/>
            <w:tcBorders>
              <w:top w:val="nil"/>
              <w:left w:val="nil"/>
              <w:bottom w:val="single" w:sz="4" w:space="0" w:color="auto"/>
              <w:right w:val="single" w:sz="4" w:space="0" w:color="auto"/>
            </w:tcBorders>
            <w:shd w:val="clear" w:color="auto" w:fill="auto"/>
            <w:noWrap/>
            <w:vAlign w:val="center"/>
            <w:hideMark/>
          </w:tcPr>
          <w:p w14:paraId="3C919565" w14:textId="5FE9F868" w:rsidR="009364BD" w:rsidRPr="009364BD" w:rsidRDefault="009364BD" w:rsidP="001010F9">
            <w:pPr>
              <w:jc w:val="center"/>
              <w:rPr>
                <w:b/>
                <w:bCs/>
                <w:color w:val="000000"/>
                <w:sz w:val="18"/>
                <w:szCs w:val="18"/>
              </w:rPr>
            </w:pPr>
            <w:r w:rsidRPr="009364BD">
              <w:rPr>
                <w:b/>
                <w:bCs/>
                <w:color w:val="000000"/>
                <w:sz w:val="18"/>
                <w:szCs w:val="18"/>
              </w:rPr>
              <w:t>1,20</w:t>
            </w:r>
          </w:p>
        </w:tc>
        <w:tc>
          <w:tcPr>
            <w:tcW w:w="1047" w:type="dxa"/>
            <w:tcBorders>
              <w:top w:val="nil"/>
              <w:left w:val="nil"/>
              <w:bottom w:val="single" w:sz="4" w:space="0" w:color="auto"/>
              <w:right w:val="single" w:sz="4" w:space="0" w:color="auto"/>
            </w:tcBorders>
            <w:shd w:val="clear" w:color="auto" w:fill="auto"/>
            <w:noWrap/>
            <w:vAlign w:val="center"/>
            <w:hideMark/>
          </w:tcPr>
          <w:p w14:paraId="381D0CF9" w14:textId="4408BF08" w:rsidR="009364BD" w:rsidRPr="009364BD" w:rsidRDefault="009364BD" w:rsidP="001010F9">
            <w:pPr>
              <w:jc w:val="center"/>
              <w:rPr>
                <w:b/>
                <w:bCs/>
                <w:color w:val="000000"/>
                <w:sz w:val="18"/>
                <w:szCs w:val="18"/>
              </w:rPr>
            </w:pPr>
            <w:r w:rsidRPr="009364BD">
              <w:rPr>
                <w:b/>
                <w:bCs/>
                <w:color w:val="000000"/>
                <w:sz w:val="18"/>
                <w:szCs w:val="18"/>
              </w:rPr>
              <w:t>1,17</w:t>
            </w:r>
          </w:p>
        </w:tc>
      </w:tr>
      <w:tr w:rsidR="005D7990" w:rsidRPr="001010F9" w14:paraId="27384843" w14:textId="77777777" w:rsidTr="00534085">
        <w:trPr>
          <w:gridAfter w:val="1"/>
          <w:wAfter w:w="10" w:type="dxa"/>
          <w:trHeight w:val="260"/>
        </w:trPr>
        <w:tc>
          <w:tcPr>
            <w:tcW w:w="1967" w:type="dxa"/>
            <w:tcBorders>
              <w:top w:val="nil"/>
              <w:left w:val="single" w:sz="4" w:space="0" w:color="auto"/>
              <w:bottom w:val="single" w:sz="4" w:space="0" w:color="auto"/>
              <w:right w:val="single" w:sz="4" w:space="0" w:color="auto"/>
            </w:tcBorders>
            <w:shd w:val="clear" w:color="auto" w:fill="auto"/>
            <w:noWrap/>
            <w:vAlign w:val="center"/>
            <w:hideMark/>
          </w:tcPr>
          <w:p w14:paraId="612CBAD1" w14:textId="77777777" w:rsidR="009364BD" w:rsidRPr="009364BD" w:rsidRDefault="009364BD" w:rsidP="009364BD">
            <w:pPr>
              <w:rPr>
                <w:b/>
                <w:bCs/>
                <w:color w:val="000000"/>
                <w:sz w:val="18"/>
                <w:szCs w:val="18"/>
              </w:rPr>
            </w:pPr>
            <w:r w:rsidRPr="009364BD">
              <w:rPr>
                <w:b/>
                <w:bCs/>
                <w:color w:val="000000"/>
                <w:sz w:val="18"/>
                <w:szCs w:val="18"/>
              </w:rPr>
              <w:t>Diğer Ülkeler</w:t>
            </w:r>
          </w:p>
        </w:tc>
        <w:tc>
          <w:tcPr>
            <w:tcW w:w="992" w:type="dxa"/>
            <w:tcBorders>
              <w:top w:val="nil"/>
              <w:left w:val="nil"/>
              <w:bottom w:val="single" w:sz="4" w:space="0" w:color="auto"/>
              <w:right w:val="single" w:sz="4" w:space="0" w:color="auto"/>
            </w:tcBorders>
            <w:shd w:val="clear" w:color="auto" w:fill="auto"/>
            <w:noWrap/>
            <w:vAlign w:val="center"/>
            <w:hideMark/>
          </w:tcPr>
          <w:p w14:paraId="0C07D273" w14:textId="77777777" w:rsidR="009364BD" w:rsidRPr="009364BD" w:rsidRDefault="009364BD" w:rsidP="001010F9">
            <w:pPr>
              <w:jc w:val="center"/>
              <w:rPr>
                <w:b/>
                <w:bCs/>
                <w:color w:val="000000"/>
                <w:sz w:val="18"/>
                <w:szCs w:val="18"/>
              </w:rPr>
            </w:pPr>
            <w:r w:rsidRPr="009364BD">
              <w:rPr>
                <w:b/>
                <w:bCs/>
                <w:color w:val="000000"/>
                <w:sz w:val="18"/>
                <w:szCs w:val="18"/>
              </w:rPr>
              <w:t>2,5%</w:t>
            </w:r>
          </w:p>
        </w:tc>
        <w:tc>
          <w:tcPr>
            <w:tcW w:w="992" w:type="dxa"/>
            <w:tcBorders>
              <w:top w:val="nil"/>
              <w:left w:val="nil"/>
              <w:bottom w:val="single" w:sz="4" w:space="0" w:color="auto"/>
              <w:right w:val="single" w:sz="4" w:space="0" w:color="auto"/>
            </w:tcBorders>
            <w:shd w:val="clear" w:color="auto" w:fill="auto"/>
            <w:noWrap/>
            <w:vAlign w:val="center"/>
            <w:hideMark/>
          </w:tcPr>
          <w:p w14:paraId="2321362F" w14:textId="77777777" w:rsidR="009364BD" w:rsidRPr="009364BD" w:rsidRDefault="009364BD" w:rsidP="001010F9">
            <w:pPr>
              <w:jc w:val="center"/>
              <w:rPr>
                <w:b/>
                <w:bCs/>
                <w:color w:val="000000"/>
                <w:sz w:val="18"/>
                <w:szCs w:val="18"/>
              </w:rPr>
            </w:pPr>
            <w:r w:rsidRPr="009364BD">
              <w:rPr>
                <w:b/>
                <w:bCs/>
                <w:color w:val="000000"/>
                <w:sz w:val="18"/>
                <w:szCs w:val="18"/>
              </w:rPr>
              <w:t>2,3%</w:t>
            </w:r>
          </w:p>
        </w:tc>
        <w:tc>
          <w:tcPr>
            <w:tcW w:w="864" w:type="dxa"/>
            <w:tcBorders>
              <w:top w:val="nil"/>
              <w:left w:val="nil"/>
              <w:bottom w:val="single" w:sz="4" w:space="0" w:color="auto"/>
              <w:right w:val="single" w:sz="4" w:space="0" w:color="auto"/>
            </w:tcBorders>
            <w:shd w:val="clear" w:color="auto" w:fill="auto"/>
            <w:noWrap/>
            <w:vAlign w:val="center"/>
            <w:hideMark/>
          </w:tcPr>
          <w:p w14:paraId="4C286996" w14:textId="77777777" w:rsidR="009364BD" w:rsidRPr="009364BD" w:rsidRDefault="009364BD" w:rsidP="001010F9">
            <w:pPr>
              <w:jc w:val="center"/>
              <w:rPr>
                <w:b/>
                <w:bCs/>
                <w:color w:val="000000"/>
                <w:sz w:val="18"/>
                <w:szCs w:val="18"/>
              </w:rPr>
            </w:pPr>
            <w:r w:rsidRPr="009364BD">
              <w:rPr>
                <w:b/>
                <w:bCs/>
                <w:color w:val="000000"/>
                <w:sz w:val="18"/>
                <w:szCs w:val="18"/>
              </w:rPr>
              <w:t>4,1%</w:t>
            </w:r>
          </w:p>
        </w:tc>
        <w:tc>
          <w:tcPr>
            <w:tcW w:w="864" w:type="dxa"/>
            <w:tcBorders>
              <w:top w:val="nil"/>
              <w:left w:val="nil"/>
              <w:bottom w:val="single" w:sz="4" w:space="0" w:color="auto"/>
              <w:right w:val="single" w:sz="4" w:space="0" w:color="auto"/>
            </w:tcBorders>
            <w:shd w:val="clear" w:color="auto" w:fill="auto"/>
            <w:noWrap/>
            <w:vAlign w:val="center"/>
            <w:hideMark/>
          </w:tcPr>
          <w:p w14:paraId="45678864" w14:textId="77777777" w:rsidR="009364BD" w:rsidRPr="009364BD" w:rsidRDefault="009364BD" w:rsidP="001010F9">
            <w:pPr>
              <w:jc w:val="center"/>
              <w:rPr>
                <w:b/>
                <w:bCs/>
                <w:color w:val="000000"/>
                <w:sz w:val="18"/>
                <w:szCs w:val="18"/>
              </w:rPr>
            </w:pPr>
            <w:r w:rsidRPr="009364BD">
              <w:rPr>
                <w:b/>
                <w:bCs/>
                <w:color w:val="000000"/>
                <w:sz w:val="18"/>
                <w:szCs w:val="18"/>
              </w:rPr>
              <w:t>4,3%</w:t>
            </w:r>
          </w:p>
        </w:tc>
        <w:tc>
          <w:tcPr>
            <w:tcW w:w="864" w:type="dxa"/>
            <w:tcBorders>
              <w:top w:val="nil"/>
              <w:left w:val="nil"/>
              <w:bottom w:val="single" w:sz="4" w:space="0" w:color="auto"/>
              <w:right w:val="single" w:sz="4" w:space="0" w:color="auto"/>
            </w:tcBorders>
            <w:shd w:val="clear" w:color="auto" w:fill="auto"/>
            <w:noWrap/>
            <w:vAlign w:val="center"/>
            <w:hideMark/>
          </w:tcPr>
          <w:p w14:paraId="2FE8498F" w14:textId="77777777" w:rsidR="009364BD" w:rsidRPr="009364BD" w:rsidRDefault="009364BD" w:rsidP="001010F9">
            <w:pPr>
              <w:jc w:val="center"/>
              <w:rPr>
                <w:b/>
                <w:bCs/>
                <w:color w:val="000000"/>
                <w:sz w:val="18"/>
                <w:szCs w:val="18"/>
              </w:rPr>
            </w:pPr>
            <w:r w:rsidRPr="009364BD">
              <w:rPr>
                <w:b/>
                <w:bCs/>
                <w:color w:val="000000"/>
                <w:sz w:val="18"/>
                <w:szCs w:val="18"/>
              </w:rPr>
              <w:t>0,4%</w:t>
            </w:r>
          </w:p>
        </w:tc>
        <w:tc>
          <w:tcPr>
            <w:tcW w:w="1066" w:type="dxa"/>
            <w:tcBorders>
              <w:top w:val="nil"/>
              <w:left w:val="nil"/>
              <w:bottom w:val="single" w:sz="4" w:space="0" w:color="auto"/>
              <w:right w:val="single" w:sz="4" w:space="0" w:color="auto"/>
            </w:tcBorders>
            <w:shd w:val="clear" w:color="auto" w:fill="auto"/>
            <w:noWrap/>
            <w:vAlign w:val="center"/>
            <w:hideMark/>
          </w:tcPr>
          <w:p w14:paraId="7D5AB5A2" w14:textId="77777777" w:rsidR="009364BD" w:rsidRPr="009364BD" w:rsidRDefault="009364BD" w:rsidP="001010F9">
            <w:pPr>
              <w:jc w:val="center"/>
              <w:rPr>
                <w:b/>
                <w:bCs/>
                <w:color w:val="000000"/>
                <w:sz w:val="18"/>
                <w:szCs w:val="18"/>
              </w:rPr>
            </w:pPr>
            <w:r w:rsidRPr="009364BD">
              <w:rPr>
                <w:b/>
                <w:bCs/>
                <w:color w:val="000000"/>
                <w:sz w:val="18"/>
                <w:szCs w:val="18"/>
              </w:rPr>
              <w:t>0,6%</w:t>
            </w:r>
          </w:p>
        </w:tc>
        <w:tc>
          <w:tcPr>
            <w:tcW w:w="1123" w:type="dxa"/>
            <w:tcBorders>
              <w:top w:val="nil"/>
              <w:left w:val="nil"/>
              <w:bottom w:val="single" w:sz="4" w:space="0" w:color="auto"/>
              <w:right w:val="single" w:sz="4" w:space="0" w:color="auto"/>
            </w:tcBorders>
            <w:shd w:val="clear" w:color="auto" w:fill="auto"/>
            <w:noWrap/>
            <w:vAlign w:val="center"/>
            <w:hideMark/>
          </w:tcPr>
          <w:p w14:paraId="1BF6FB05" w14:textId="1C9DA8E5" w:rsidR="009364BD" w:rsidRPr="009364BD" w:rsidRDefault="009364BD" w:rsidP="001010F9">
            <w:pPr>
              <w:jc w:val="center"/>
              <w:rPr>
                <w:b/>
                <w:bCs/>
                <w:color w:val="000000"/>
                <w:sz w:val="18"/>
                <w:szCs w:val="18"/>
              </w:rPr>
            </w:pPr>
            <w:r w:rsidRPr="009364BD">
              <w:rPr>
                <w:b/>
                <w:bCs/>
                <w:color w:val="000000"/>
                <w:sz w:val="18"/>
                <w:szCs w:val="18"/>
              </w:rPr>
              <w:t>0,</w:t>
            </w:r>
            <w:r w:rsidR="005D7990" w:rsidRPr="001010F9">
              <w:rPr>
                <w:b/>
                <w:bCs/>
                <w:color w:val="000000"/>
                <w:sz w:val="18"/>
                <w:szCs w:val="18"/>
              </w:rPr>
              <w:t>04</w:t>
            </w:r>
            <w:r w:rsidRPr="009364BD">
              <w:rPr>
                <w:b/>
                <w:bCs/>
                <w:color w:val="000000"/>
                <w:sz w:val="18"/>
                <w:szCs w:val="18"/>
              </w:rPr>
              <w:t>%</w:t>
            </w:r>
          </w:p>
        </w:tc>
        <w:tc>
          <w:tcPr>
            <w:tcW w:w="680" w:type="dxa"/>
            <w:tcBorders>
              <w:top w:val="nil"/>
              <w:left w:val="nil"/>
              <w:bottom w:val="single" w:sz="4" w:space="0" w:color="auto"/>
              <w:right w:val="single" w:sz="4" w:space="0" w:color="auto"/>
            </w:tcBorders>
            <w:shd w:val="clear" w:color="auto" w:fill="auto"/>
            <w:noWrap/>
            <w:vAlign w:val="center"/>
            <w:hideMark/>
          </w:tcPr>
          <w:p w14:paraId="6D08A955" w14:textId="65A7C729" w:rsidR="009364BD" w:rsidRPr="009364BD" w:rsidRDefault="009364BD" w:rsidP="001010F9">
            <w:pPr>
              <w:jc w:val="center"/>
              <w:rPr>
                <w:b/>
                <w:bCs/>
                <w:color w:val="000000"/>
                <w:sz w:val="18"/>
                <w:szCs w:val="18"/>
              </w:rPr>
            </w:pPr>
            <w:r w:rsidRPr="009364BD">
              <w:rPr>
                <w:b/>
                <w:bCs/>
                <w:color w:val="000000"/>
                <w:sz w:val="18"/>
                <w:szCs w:val="18"/>
              </w:rPr>
              <w:t>1,32</w:t>
            </w:r>
          </w:p>
        </w:tc>
        <w:tc>
          <w:tcPr>
            <w:tcW w:w="808" w:type="dxa"/>
            <w:tcBorders>
              <w:top w:val="nil"/>
              <w:left w:val="nil"/>
              <w:bottom w:val="single" w:sz="4" w:space="0" w:color="auto"/>
              <w:right w:val="single" w:sz="4" w:space="0" w:color="auto"/>
            </w:tcBorders>
            <w:shd w:val="clear" w:color="auto" w:fill="auto"/>
            <w:noWrap/>
            <w:vAlign w:val="center"/>
            <w:hideMark/>
          </w:tcPr>
          <w:p w14:paraId="00551CC4" w14:textId="6DAB1D76" w:rsidR="009364BD" w:rsidRPr="009364BD" w:rsidRDefault="009364BD" w:rsidP="001010F9">
            <w:pPr>
              <w:jc w:val="center"/>
              <w:rPr>
                <w:b/>
                <w:bCs/>
                <w:color w:val="000000"/>
                <w:sz w:val="18"/>
                <w:szCs w:val="18"/>
              </w:rPr>
            </w:pPr>
            <w:r w:rsidRPr="009364BD">
              <w:rPr>
                <w:b/>
                <w:bCs/>
                <w:color w:val="000000"/>
                <w:sz w:val="18"/>
                <w:szCs w:val="18"/>
              </w:rPr>
              <w:t>1,18</w:t>
            </w:r>
          </w:p>
        </w:tc>
        <w:tc>
          <w:tcPr>
            <w:tcW w:w="753" w:type="dxa"/>
            <w:tcBorders>
              <w:top w:val="nil"/>
              <w:left w:val="nil"/>
              <w:bottom w:val="single" w:sz="4" w:space="0" w:color="auto"/>
              <w:right w:val="single" w:sz="4" w:space="0" w:color="auto"/>
            </w:tcBorders>
            <w:shd w:val="clear" w:color="auto" w:fill="auto"/>
            <w:noWrap/>
            <w:vAlign w:val="center"/>
            <w:hideMark/>
          </w:tcPr>
          <w:p w14:paraId="5C3D3A7B" w14:textId="15006727" w:rsidR="009364BD" w:rsidRPr="009364BD" w:rsidRDefault="009364BD" w:rsidP="001010F9">
            <w:pPr>
              <w:jc w:val="center"/>
              <w:rPr>
                <w:b/>
                <w:bCs/>
                <w:color w:val="000000"/>
                <w:sz w:val="18"/>
                <w:szCs w:val="18"/>
              </w:rPr>
            </w:pPr>
            <w:r w:rsidRPr="009364BD">
              <w:rPr>
                <w:b/>
                <w:bCs/>
                <w:color w:val="000000"/>
                <w:sz w:val="18"/>
                <w:szCs w:val="18"/>
              </w:rPr>
              <w:t>1,20</w:t>
            </w:r>
          </w:p>
        </w:tc>
        <w:tc>
          <w:tcPr>
            <w:tcW w:w="753" w:type="dxa"/>
            <w:tcBorders>
              <w:top w:val="nil"/>
              <w:left w:val="nil"/>
              <w:bottom w:val="single" w:sz="4" w:space="0" w:color="auto"/>
              <w:right w:val="single" w:sz="4" w:space="0" w:color="auto"/>
            </w:tcBorders>
            <w:shd w:val="clear" w:color="auto" w:fill="auto"/>
            <w:noWrap/>
            <w:vAlign w:val="center"/>
            <w:hideMark/>
          </w:tcPr>
          <w:p w14:paraId="33F97221" w14:textId="54FC7CCF" w:rsidR="009364BD" w:rsidRPr="009364BD" w:rsidRDefault="009364BD" w:rsidP="001010F9">
            <w:pPr>
              <w:jc w:val="center"/>
              <w:rPr>
                <w:b/>
                <w:bCs/>
                <w:color w:val="000000"/>
                <w:sz w:val="18"/>
                <w:szCs w:val="18"/>
              </w:rPr>
            </w:pPr>
            <w:r w:rsidRPr="009364BD">
              <w:rPr>
                <w:b/>
                <w:bCs/>
                <w:color w:val="000000"/>
                <w:sz w:val="18"/>
                <w:szCs w:val="18"/>
              </w:rPr>
              <w:t>1,41</w:t>
            </w:r>
          </w:p>
        </w:tc>
        <w:tc>
          <w:tcPr>
            <w:tcW w:w="753" w:type="dxa"/>
            <w:tcBorders>
              <w:top w:val="nil"/>
              <w:left w:val="nil"/>
              <w:bottom w:val="single" w:sz="4" w:space="0" w:color="auto"/>
              <w:right w:val="single" w:sz="4" w:space="0" w:color="auto"/>
            </w:tcBorders>
            <w:shd w:val="clear" w:color="auto" w:fill="auto"/>
            <w:noWrap/>
            <w:vAlign w:val="center"/>
            <w:hideMark/>
          </w:tcPr>
          <w:p w14:paraId="039C1E01" w14:textId="24E9F8E6" w:rsidR="009364BD" w:rsidRPr="009364BD" w:rsidRDefault="009364BD" w:rsidP="001010F9">
            <w:pPr>
              <w:jc w:val="center"/>
              <w:rPr>
                <w:b/>
                <w:bCs/>
                <w:color w:val="000000"/>
                <w:sz w:val="18"/>
                <w:szCs w:val="18"/>
              </w:rPr>
            </w:pPr>
            <w:r w:rsidRPr="009364BD">
              <w:rPr>
                <w:b/>
                <w:bCs/>
                <w:color w:val="000000"/>
                <w:sz w:val="18"/>
                <w:szCs w:val="18"/>
              </w:rPr>
              <w:t>1,71</w:t>
            </w:r>
          </w:p>
        </w:tc>
        <w:tc>
          <w:tcPr>
            <w:tcW w:w="1066" w:type="dxa"/>
            <w:tcBorders>
              <w:top w:val="nil"/>
              <w:left w:val="nil"/>
              <w:bottom w:val="single" w:sz="4" w:space="0" w:color="auto"/>
              <w:right w:val="single" w:sz="4" w:space="0" w:color="auto"/>
            </w:tcBorders>
            <w:shd w:val="clear" w:color="auto" w:fill="auto"/>
            <w:noWrap/>
            <w:vAlign w:val="center"/>
            <w:hideMark/>
          </w:tcPr>
          <w:p w14:paraId="1737C0D1" w14:textId="3E83375E" w:rsidR="009364BD" w:rsidRPr="009364BD" w:rsidRDefault="009364BD" w:rsidP="001010F9">
            <w:pPr>
              <w:jc w:val="center"/>
              <w:rPr>
                <w:b/>
                <w:bCs/>
                <w:color w:val="000000"/>
                <w:sz w:val="18"/>
                <w:szCs w:val="18"/>
              </w:rPr>
            </w:pPr>
            <w:r w:rsidRPr="009364BD">
              <w:rPr>
                <w:b/>
                <w:bCs/>
                <w:color w:val="000000"/>
                <w:sz w:val="18"/>
                <w:szCs w:val="18"/>
              </w:rPr>
              <w:t>1,62</w:t>
            </w:r>
          </w:p>
        </w:tc>
        <w:tc>
          <w:tcPr>
            <w:tcW w:w="1047" w:type="dxa"/>
            <w:tcBorders>
              <w:top w:val="nil"/>
              <w:left w:val="nil"/>
              <w:bottom w:val="single" w:sz="4" w:space="0" w:color="auto"/>
              <w:right w:val="single" w:sz="4" w:space="0" w:color="auto"/>
            </w:tcBorders>
            <w:shd w:val="clear" w:color="auto" w:fill="auto"/>
            <w:noWrap/>
            <w:vAlign w:val="center"/>
            <w:hideMark/>
          </w:tcPr>
          <w:p w14:paraId="50ECCB18" w14:textId="70928387" w:rsidR="009364BD" w:rsidRPr="009364BD" w:rsidRDefault="009364BD" w:rsidP="001010F9">
            <w:pPr>
              <w:jc w:val="center"/>
              <w:rPr>
                <w:b/>
                <w:bCs/>
                <w:color w:val="000000"/>
                <w:sz w:val="18"/>
                <w:szCs w:val="18"/>
              </w:rPr>
            </w:pPr>
            <w:r w:rsidRPr="009364BD">
              <w:rPr>
                <w:b/>
                <w:bCs/>
                <w:color w:val="000000"/>
                <w:sz w:val="18"/>
                <w:szCs w:val="18"/>
              </w:rPr>
              <w:t>1,49</w:t>
            </w:r>
          </w:p>
        </w:tc>
      </w:tr>
      <w:tr w:rsidR="005D7990" w:rsidRPr="001010F9" w14:paraId="28B21A20" w14:textId="77777777" w:rsidTr="00534085">
        <w:trPr>
          <w:gridAfter w:val="1"/>
          <w:wAfter w:w="10" w:type="dxa"/>
          <w:trHeight w:val="260"/>
        </w:trPr>
        <w:tc>
          <w:tcPr>
            <w:tcW w:w="1967" w:type="dxa"/>
            <w:tcBorders>
              <w:top w:val="nil"/>
              <w:left w:val="single" w:sz="4" w:space="0" w:color="auto"/>
              <w:bottom w:val="single" w:sz="4" w:space="0" w:color="auto"/>
              <w:right w:val="single" w:sz="4" w:space="0" w:color="auto"/>
            </w:tcBorders>
            <w:shd w:val="clear" w:color="auto" w:fill="auto"/>
            <w:noWrap/>
            <w:vAlign w:val="center"/>
            <w:hideMark/>
          </w:tcPr>
          <w:p w14:paraId="35390570" w14:textId="77777777" w:rsidR="009364BD" w:rsidRPr="009364BD" w:rsidRDefault="009364BD" w:rsidP="009364BD">
            <w:pPr>
              <w:rPr>
                <w:b/>
                <w:bCs/>
                <w:color w:val="000000"/>
                <w:sz w:val="18"/>
                <w:szCs w:val="18"/>
              </w:rPr>
            </w:pPr>
            <w:r w:rsidRPr="009364BD">
              <w:rPr>
                <w:b/>
                <w:bCs/>
                <w:color w:val="000000"/>
                <w:sz w:val="18"/>
                <w:szCs w:val="18"/>
              </w:rPr>
              <w:t>Genel Toplam</w:t>
            </w:r>
          </w:p>
        </w:tc>
        <w:tc>
          <w:tcPr>
            <w:tcW w:w="992" w:type="dxa"/>
            <w:tcBorders>
              <w:top w:val="nil"/>
              <w:left w:val="nil"/>
              <w:bottom w:val="single" w:sz="4" w:space="0" w:color="auto"/>
              <w:right w:val="single" w:sz="4" w:space="0" w:color="auto"/>
            </w:tcBorders>
            <w:shd w:val="clear" w:color="auto" w:fill="auto"/>
            <w:noWrap/>
            <w:vAlign w:val="center"/>
            <w:hideMark/>
          </w:tcPr>
          <w:p w14:paraId="67925E05" w14:textId="77777777" w:rsidR="009364BD" w:rsidRPr="009364BD" w:rsidRDefault="009364BD" w:rsidP="001010F9">
            <w:pPr>
              <w:jc w:val="center"/>
              <w:rPr>
                <w:b/>
                <w:bCs/>
                <w:color w:val="000000"/>
                <w:sz w:val="18"/>
                <w:szCs w:val="18"/>
              </w:rPr>
            </w:pPr>
            <w:r w:rsidRPr="009364BD">
              <w:rPr>
                <w:b/>
                <w:bCs/>
                <w:color w:val="000000"/>
                <w:sz w:val="18"/>
                <w:szCs w:val="18"/>
              </w:rPr>
              <w:t>100%</w:t>
            </w:r>
          </w:p>
        </w:tc>
        <w:tc>
          <w:tcPr>
            <w:tcW w:w="992" w:type="dxa"/>
            <w:tcBorders>
              <w:top w:val="nil"/>
              <w:left w:val="nil"/>
              <w:bottom w:val="single" w:sz="4" w:space="0" w:color="auto"/>
              <w:right w:val="single" w:sz="4" w:space="0" w:color="auto"/>
            </w:tcBorders>
            <w:shd w:val="clear" w:color="auto" w:fill="auto"/>
            <w:noWrap/>
            <w:vAlign w:val="center"/>
            <w:hideMark/>
          </w:tcPr>
          <w:p w14:paraId="752DD8D4" w14:textId="77777777" w:rsidR="009364BD" w:rsidRPr="009364BD" w:rsidRDefault="009364BD" w:rsidP="001010F9">
            <w:pPr>
              <w:jc w:val="center"/>
              <w:rPr>
                <w:b/>
                <w:bCs/>
                <w:color w:val="000000"/>
                <w:sz w:val="18"/>
                <w:szCs w:val="18"/>
              </w:rPr>
            </w:pPr>
            <w:r w:rsidRPr="009364BD">
              <w:rPr>
                <w:b/>
                <w:bCs/>
                <w:color w:val="000000"/>
                <w:sz w:val="18"/>
                <w:szCs w:val="18"/>
              </w:rPr>
              <w:t>100%</w:t>
            </w:r>
          </w:p>
        </w:tc>
        <w:tc>
          <w:tcPr>
            <w:tcW w:w="864" w:type="dxa"/>
            <w:tcBorders>
              <w:top w:val="nil"/>
              <w:left w:val="nil"/>
              <w:bottom w:val="single" w:sz="4" w:space="0" w:color="auto"/>
              <w:right w:val="single" w:sz="4" w:space="0" w:color="auto"/>
            </w:tcBorders>
            <w:shd w:val="clear" w:color="auto" w:fill="auto"/>
            <w:noWrap/>
            <w:vAlign w:val="center"/>
            <w:hideMark/>
          </w:tcPr>
          <w:p w14:paraId="7AE4363F" w14:textId="77777777" w:rsidR="009364BD" w:rsidRPr="009364BD" w:rsidRDefault="009364BD" w:rsidP="001010F9">
            <w:pPr>
              <w:jc w:val="center"/>
              <w:rPr>
                <w:b/>
                <w:bCs/>
                <w:color w:val="000000"/>
                <w:sz w:val="18"/>
                <w:szCs w:val="18"/>
              </w:rPr>
            </w:pPr>
            <w:r w:rsidRPr="009364BD">
              <w:rPr>
                <w:b/>
                <w:bCs/>
                <w:color w:val="000000"/>
                <w:sz w:val="18"/>
                <w:szCs w:val="18"/>
              </w:rPr>
              <w:t>100%</w:t>
            </w:r>
          </w:p>
        </w:tc>
        <w:tc>
          <w:tcPr>
            <w:tcW w:w="864" w:type="dxa"/>
            <w:tcBorders>
              <w:top w:val="nil"/>
              <w:left w:val="nil"/>
              <w:bottom w:val="single" w:sz="4" w:space="0" w:color="auto"/>
              <w:right w:val="single" w:sz="4" w:space="0" w:color="auto"/>
            </w:tcBorders>
            <w:shd w:val="clear" w:color="auto" w:fill="auto"/>
            <w:noWrap/>
            <w:vAlign w:val="center"/>
            <w:hideMark/>
          </w:tcPr>
          <w:p w14:paraId="20020B32" w14:textId="77777777" w:rsidR="009364BD" w:rsidRPr="009364BD" w:rsidRDefault="009364BD" w:rsidP="001010F9">
            <w:pPr>
              <w:jc w:val="center"/>
              <w:rPr>
                <w:b/>
                <w:bCs/>
                <w:color w:val="000000"/>
                <w:sz w:val="18"/>
                <w:szCs w:val="18"/>
              </w:rPr>
            </w:pPr>
            <w:r w:rsidRPr="009364BD">
              <w:rPr>
                <w:b/>
                <w:bCs/>
                <w:color w:val="000000"/>
                <w:sz w:val="18"/>
                <w:szCs w:val="18"/>
              </w:rPr>
              <w:t>100%</w:t>
            </w:r>
          </w:p>
        </w:tc>
        <w:tc>
          <w:tcPr>
            <w:tcW w:w="864" w:type="dxa"/>
            <w:tcBorders>
              <w:top w:val="nil"/>
              <w:left w:val="nil"/>
              <w:bottom w:val="single" w:sz="4" w:space="0" w:color="auto"/>
              <w:right w:val="single" w:sz="4" w:space="0" w:color="auto"/>
            </w:tcBorders>
            <w:shd w:val="clear" w:color="auto" w:fill="auto"/>
            <w:noWrap/>
            <w:vAlign w:val="center"/>
            <w:hideMark/>
          </w:tcPr>
          <w:p w14:paraId="09743DD5" w14:textId="77777777" w:rsidR="009364BD" w:rsidRPr="009364BD" w:rsidRDefault="009364BD" w:rsidP="001010F9">
            <w:pPr>
              <w:jc w:val="center"/>
              <w:rPr>
                <w:b/>
                <w:bCs/>
                <w:color w:val="000000"/>
                <w:sz w:val="18"/>
                <w:szCs w:val="18"/>
              </w:rPr>
            </w:pPr>
            <w:r w:rsidRPr="009364BD">
              <w:rPr>
                <w:b/>
                <w:bCs/>
                <w:color w:val="000000"/>
                <w:sz w:val="18"/>
                <w:szCs w:val="18"/>
              </w:rPr>
              <w:t>100%</w:t>
            </w:r>
          </w:p>
        </w:tc>
        <w:tc>
          <w:tcPr>
            <w:tcW w:w="1066" w:type="dxa"/>
            <w:tcBorders>
              <w:top w:val="nil"/>
              <w:left w:val="nil"/>
              <w:bottom w:val="single" w:sz="4" w:space="0" w:color="auto"/>
              <w:right w:val="single" w:sz="4" w:space="0" w:color="auto"/>
            </w:tcBorders>
            <w:shd w:val="clear" w:color="auto" w:fill="auto"/>
            <w:noWrap/>
            <w:vAlign w:val="center"/>
            <w:hideMark/>
          </w:tcPr>
          <w:p w14:paraId="4B74BE7D" w14:textId="77777777" w:rsidR="009364BD" w:rsidRPr="009364BD" w:rsidRDefault="009364BD" w:rsidP="001010F9">
            <w:pPr>
              <w:jc w:val="center"/>
              <w:rPr>
                <w:b/>
                <w:bCs/>
                <w:color w:val="000000"/>
                <w:sz w:val="18"/>
                <w:szCs w:val="18"/>
              </w:rPr>
            </w:pPr>
            <w:r w:rsidRPr="009364BD">
              <w:rPr>
                <w:b/>
                <w:bCs/>
                <w:color w:val="000000"/>
                <w:sz w:val="18"/>
                <w:szCs w:val="18"/>
              </w:rPr>
              <w:t>100%</w:t>
            </w:r>
          </w:p>
        </w:tc>
        <w:tc>
          <w:tcPr>
            <w:tcW w:w="1123" w:type="dxa"/>
            <w:tcBorders>
              <w:top w:val="nil"/>
              <w:left w:val="nil"/>
              <w:bottom w:val="single" w:sz="4" w:space="0" w:color="auto"/>
              <w:right w:val="single" w:sz="4" w:space="0" w:color="auto"/>
            </w:tcBorders>
            <w:shd w:val="clear" w:color="auto" w:fill="auto"/>
            <w:noWrap/>
            <w:vAlign w:val="center"/>
            <w:hideMark/>
          </w:tcPr>
          <w:p w14:paraId="58BC9E65" w14:textId="77777777" w:rsidR="009364BD" w:rsidRPr="009364BD" w:rsidRDefault="009364BD" w:rsidP="001010F9">
            <w:pPr>
              <w:jc w:val="center"/>
              <w:rPr>
                <w:b/>
                <w:bCs/>
                <w:color w:val="000000"/>
                <w:sz w:val="18"/>
                <w:szCs w:val="18"/>
              </w:rPr>
            </w:pPr>
            <w:r w:rsidRPr="009364BD">
              <w:rPr>
                <w:b/>
                <w:bCs/>
                <w:color w:val="000000"/>
                <w:sz w:val="18"/>
                <w:szCs w:val="18"/>
              </w:rPr>
              <w:t>100%</w:t>
            </w:r>
          </w:p>
        </w:tc>
        <w:tc>
          <w:tcPr>
            <w:tcW w:w="680" w:type="dxa"/>
            <w:tcBorders>
              <w:top w:val="nil"/>
              <w:left w:val="nil"/>
              <w:bottom w:val="single" w:sz="4" w:space="0" w:color="auto"/>
              <w:right w:val="single" w:sz="4" w:space="0" w:color="auto"/>
            </w:tcBorders>
            <w:shd w:val="clear" w:color="auto" w:fill="auto"/>
            <w:noWrap/>
            <w:vAlign w:val="center"/>
            <w:hideMark/>
          </w:tcPr>
          <w:p w14:paraId="5715727D" w14:textId="2F43114A" w:rsidR="009364BD" w:rsidRPr="009364BD" w:rsidRDefault="009364BD" w:rsidP="001010F9">
            <w:pPr>
              <w:jc w:val="center"/>
              <w:rPr>
                <w:b/>
                <w:bCs/>
                <w:color w:val="000000"/>
                <w:sz w:val="18"/>
                <w:szCs w:val="18"/>
              </w:rPr>
            </w:pPr>
            <w:r w:rsidRPr="009364BD">
              <w:rPr>
                <w:b/>
                <w:bCs/>
                <w:color w:val="000000"/>
                <w:sz w:val="18"/>
                <w:szCs w:val="18"/>
              </w:rPr>
              <w:t>1,22</w:t>
            </w:r>
          </w:p>
        </w:tc>
        <w:tc>
          <w:tcPr>
            <w:tcW w:w="808" w:type="dxa"/>
            <w:tcBorders>
              <w:top w:val="nil"/>
              <w:left w:val="nil"/>
              <w:bottom w:val="single" w:sz="4" w:space="0" w:color="auto"/>
              <w:right w:val="single" w:sz="4" w:space="0" w:color="auto"/>
            </w:tcBorders>
            <w:shd w:val="clear" w:color="auto" w:fill="auto"/>
            <w:noWrap/>
            <w:vAlign w:val="center"/>
            <w:hideMark/>
          </w:tcPr>
          <w:p w14:paraId="6CD61187" w14:textId="4EE6B16C" w:rsidR="009364BD" w:rsidRPr="009364BD" w:rsidRDefault="009364BD" w:rsidP="001010F9">
            <w:pPr>
              <w:jc w:val="center"/>
              <w:rPr>
                <w:b/>
                <w:bCs/>
                <w:color w:val="000000"/>
                <w:sz w:val="18"/>
                <w:szCs w:val="18"/>
              </w:rPr>
            </w:pPr>
            <w:r w:rsidRPr="009364BD">
              <w:rPr>
                <w:b/>
                <w:bCs/>
                <w:color w:val="000000"/>
                <w:sz w:val="18"/>
                <w:szCs w:val="18"/>
              </w:rPr>
              <w:t>1,00</w:t>
            </w:r>
          </w:p>
        </w:tc>
        <w:tc>
          <w:tcPr>
            <w:tcW w:w="753" w:type="dxa"/>
            <w:tcBorders>
              <w:top w:val="nil"/>
              <w:left w:val="nil"/>
              <w:bottom w:val="single" w:sz="4" w:space="0" w:color="auto"/>
              <w:right w:val="single" w:sz="4" w:space="0" w:color="auto"/>
            </w:tcBorders>
            <w:shd w:val="clear" w:color="auto" w:fill="auto"/>
            <w:noWrap/>
            <w:vAlign w:val="center"/>
            <w:hideMark/>
          </w:tcPr>
          <w:p w14:paraId="6B6B6C5D" w14:textId="16724C12" w:rsidR="009364BD" w:rsidRPr="009364BD" w:rsidRDefault="009364BD" w:rsidP="001010F9">
            <w:pPr>
              <w:jc w:val="center"/>
              <w:rPr>
                <w:b/>
                <w:bCs/>
                <w:color w:val="000000"/>
                <w:sz w:val="18"/>
                <w:szCs w:val="18"/>
              </w:rPr>
            </w:pPr>
            <w:r w:rsidRPr="009364BD">
              <w:rPr>
                <w:b/>
                <w:bCs/>
                <w:color w:val="000000"/>
                <w:sz w:val="18"/>
                <w:szCs w:val="18"/>
              </w:rPr>
              <w:t>1,30</w:t>
            </w:r>
          </w:p>
        </w:tc>
        <w:tc>
          <w:tcPr>
            <w:tcW w:w="753" w:type="dxa"/>
            <w:tcBorders>
              <w:top w:val="nil"/>
              <w:left w:val="nil"/>
              <w:bottom w:val="single" w:sz="4" w:space="0" w:color="auto"/>
              <w:right w:val="single" w:sz="4" w:space="0" w:color="auto"/>
            </w:tcBorders>
            <w:shd w:val="clear" w:color="auto" w:fill="auto"/>
            <w:noWrap/>
            <w:vAlign w:val="center"/>
            <w:hideMark/>
          </w:tcPr>
          <w:p w14:paraId="13292399" w14:textId="6DFF637F" w:rsidR="009364BD" w:rsidRPr="009364BD" w:rsidRDefault="009364BD" w:rsidP="001010F9">
            <w:pPr>
              <w:jc w:val="center"/>
              <w:rPr>
                <w:b/>
                <w:bCs/>
                <w:color w:val="000000"/>
                <w:sz w:val="18"/>
                <w:szCs w:val="18"/>
              </w:rPr>
            </w:pPr>
            <w:r w:rsidRPr="009364BD">
              <w:rPr>
                <w:b/>
                <w:bCs/>
                <w:color w:val="000000"/>
                <w:sz w:val="18"/>
                <w:szCs w:val="18"/>
              </w:rPr>
              <w:t>1,54</w:t>
            </w:r>
          </w:p>
        </w:tc>
        <w:tc>
          <w:tcPr>
            <w:tcW w:w="753" w:type="dxa"/>
            <w:tcBorders>
              <w:top w:val="nil"/>
              <w:left w:val="nil"/>
              <w:bottom w:val="single" w:sz="4" w:space="0" w:color="auto"/>
              <w:right w:val="single" w:sz="4" w:space="0" w:color="auto"/>
            </w:tcBorders>
            <w:shd w:val="clear" w:color="auto" w:fill="auto"/>
            <w:noWrap/>
            <w:vAlign w:val="center"/>
            <w:hideMark/>
          </w:tcPr>
          <w:p w14:paraId="2C476925" w14:textId="7CD086A0" w:rsidR="009364BD" w:rsidRPr="009364BD" w:rsidRDefault="009364BD" w:rsidP="001010F9">
            <w:pPr>
              <w:jc w:val="center"/>
              <w:rPr>
                <w:b/>
                <w:bCs/>
                <w:color w:val="000000"/>
                <w:sz w:val="18"/>
                <w:szCs w:val="18"/>
              </w:rPr>
            </w:pPr>
            <w:r w:rsidRPr="009364BD">
              <w:rPr>
                <w:b/>
                <w:bCs/>
                <w:color w:val="000000"/>
                <w:sz w:val="18"/>
                <w:szCs w:val="18"/>
              </w:rPr>
              <w:t>1,17</w:t>
            </w:r>
          </w:p>
        </w:tc>
        <w:tc>
          <w:tcPr>
            <w:tcW w:w="1066" w:type="dxa"/>
            <w:tcBorders>
              <w:top w:val="nil"/>
              <w:left w:val="nil"/>
              <w:bottom w:val="single" w:sz="4" w:space="0" w:color="auto"/>
              <w:right w:val="single" w:sz="4" w:space="0" w:color="auto"/>
            </w:tcBorders>
            <w:shd w:val="clear" w:color="auto" w:fill="auto"/>
            <w:noWrap/>
            <w:vAlign w:val="center"/>
            <w:hideMark/>
          </w:tcPr>
          <w:p w14:paraId="4A996BA2" w14:textId="61906D28" w:rsidR="009364BD" w:rsidRPr="009364BD" w:rsidRDefault="009364BD" w:rsidP="001010F9">
            <w:pPr>
              <w:jc w:val="center"/>
              <w:rPr>
                <w:b/>
                <w:bCs/>
                <w:color w:val="000000"/>
                <w:sz w:val="18"/>
                <w:szCs w:val="18"/>
              </w:rPr>
            </w:pPr>
            <w:r w:rsidRPr="009364BD">
              <w:rPr>
                <w:b/>
                <w:bCs/>
                <w:color w:val="000000"/>
                <w:sz w:val="18"/>
                <w:szCs w:val="18"/>
              </w:rPr>
              <w:t>1,21</w:t>
            </w:r>
          </w:p>
        </w:tc>
        <w:tc>
          <w:tcPr>
            <w:tcW w:w="1047" w:type="dxa"/>
            <w:tcBorders>
              <w:top w:val="nil"/>
              <w:left w:val="nil"/>
              <w:bottom w:val="single" w:sz="4" w:space="0" w:color="auto"/>
              <w:right w:val="single" w:sz="4" w:space="0" w:color="auto"/>
            </w:tcBorders>
            <w:shd w:val="clear" w:color="auto" w:fill="auto"/>
            <w:noWrap/>
            <w:vAlign w:val="center"/>
            <w:hideMark/>
          </w:tcPr>
          <w:p w14:paraId="7AC312B8" w14:textId="4E4913FF" w:rsidR="009364BD" w:rsidRPr="009364BD" w:rsidRDefault="009364BD" w:rsidP="001010F9">
            <w:pPr>
              <w:jc w:val="center"/>
              <w:rPr>
                <w:b/>
                <w:bCs/>
                <w:color w:val="000000"/>
                <w:sz w:val="18"/>
                <w:szCs w:val="18"/>
              </w:rPr>
            </w:pPr>
            <w:r w:rsidRPr="009364BD">
              <w:rPr>
                <w:b/>
                <w:bCs/>
                <w:color w:val="000000"/>
                <w:sz w:val="18"/>
                <w:szCs w:val="18"/>
              </w:rPr>
              <w:t>1,17</w:t>
            </w:r>
          </w:p>
        </w:tc>
      </w:tr>
    </w:tbl>
    <w:p w14:paraId="550CC1FD" w14:textId="77777777" w:rsidR="00151193" w:rsidRDefault="00151193" w:rsidP="00866404">
      <w:pPr>
        <w:rPr>
          <w:b/>
        </w:rPr>
      </w:pPr>
    </w:p>
    <w:p w14:paraId="37322A3B" w14:textId="77777777" w:rsidR="001315E9" w:rsidRDefault="001315E9" w:rsidP="00866404">
      <w:pPr>
        <w:rPr>
          <w:b/>
        </w:rPr>
      </w:pPr>
    </w:p>
    <w:p w14:paraId="00D1C79F" w14:textId="77777777" w:rsidR="001315E9" w:rsidRDefault="001315E9" w:rsidP="00866404">
      <w:pPr>
        <w:rPr>
          <w:b/>
        </w:rPr>
      </w:pPr>
    </w:p>
    <w:p w14:paraId="2FB7D893" w14:textId="77777777" w:rsidR="0042136F" w:rsidRDefault="0042136F" w:rsidP="00866404">
      <w:pPr>
        <w:rPr>
          <w:b/>
        </w:rPr>
      </w:pPr>
    </w:p>
    <w:p w14:paraId="292C10CE" w14:textId="5E02E27E" w:rsidR="0042136F" w:rsidRPr="00866404" w:rsidRDefault="0042136F" w:rsidP="00866404">
      <w:pPr>
        <w:rPr>
          <w:b/>
        </w:rPr>
        <w:sectPr w:rsidR="0042136F" w:rsidRPr="00866404" w:rsidSect="00866404">
          <w:type w:val="continuous"/>
          <w:pgSz w:w="16838" w:h="11906" w:orient="landscape" w:code="9"/>
          <w:pgMar w:top="1417" w:right="1417" w:bottom="1417" w:left="1417" w:header="425" w:footer="116" w:gutter="0"/>
          <w:cols w:space="708"/>
          <w:titlePg/>
          <w:docGrid w:linePitch="360"/>
        </w:sectPr>
      </w:pPr>
    </w:p>
    <w:p w14:paraId="1A8D6D8E" w14:textId="77777777" w:rsidR="00CE713D" w:rsidRDefault="00CE713D" w:rsidP="00ED1921">
      <w:pPr>
        <w:pStyle w:val="Balk2"/>
        <w:jc w:val="left"/>
        <w:rPr>
          <w:sz w:val="24"/>
          <w:szCs w:val="24"/>
        </w:rPr>
      </w:pPr>
      <w:bookmarkStart w:id="92" w:name="_Toc106640382"/>
      <w:bookmarkStart w:id="93" w:name="_Toc113885102"/>
    </w:p>
    <w:p w14:paraId="3EB09556" w14:textId="678AADC7" w:rsidR="001E13E5" w:rsidRPr="00866404" w:rsidRDefault="001E13E5" w:rsidP="00ED1921">
      <w:pPr>
        <w:pStyle w:val="Balk2"/>
        <w:jc w:val="left"/>
        <w:rPr>
          <w:sz w:val="24"/>
          <w:szCs w:val="24"/>
        </w:rPr>
      </w:pPr>
      <w:r w:rsidRPr="00866404">
        <w:rPr>
          <w:sz w:val="24"/>
          <w:szCs w:val="24"/>
        </w:rPr>
        <w:t>Ek-</w:t>
      </w:r>
      <w:r w:rsidR="00086999">
        <w:rPr>
          <w:sz w:val="24"/>
          <w:szCs w:val="24"/>
        </w:rPr>
        <w:t>1c</w:t>
      </w:r>
      <w:r w:rsidRPr="00866404">
        <w:rPr>
          <w:sz w:val="24"/>
          <w:szCs w:val="24"/>
        </w:rPr>
        <w:t>: Yerli Üreti</w:t>
      </w:r>
      <w:r w:rsidR="000F7504">
        <w:rPr>
          <w:sz w:val="24"/>
          <w:szCs w:val="24"/>
        </w:rPr>
        <w:t>m</w:t>
      </w:r>
      <w:r w:rsidRPr="00866404">
        <w:rPr>
          <w:sz w:val="24"/>
          <w:szCs w:val="24"/>
        </w:rPr>
        <w:t xml:space="preserve">in Ekonomik Göstergeleri </w:t>
      </w:r>
      <w:bookmarkEnd w:id="92"/>
      <w:bookmarkEnd w:id="93"/>
    </w:p>
    <w:p w14:paraId="175DD94A" w14:textId="77777777" w:rsidR="00A8228F" w:rsidRPr="00866404" w:rsidRDefault="00A8228F" w:rsidP="00866404"/>
    <w:tbl>
      <w:tblPr>
        <w:tblW w:w="95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9"/>
        <w:gridCol w:w="889"/>
        <w:gridCol w:w="889"/>
        <w:gridCol w:w="889"/>
        <w:gridCol w:w="889"/>
        <w:gridCol w:w="889"/>
        <w:gridCol w:w="889"/>
        <w:gridCol w:w="1043"/>
        <w:gridCol w:w="1043"/>
      </w:tblGrid>
      <w:tr w:rsidR="000D3E60" w:rsidRPr="00A61B6F" w14:paraId="7EDBA4ED" w14:textId="77777777" w:rsidTr="000D3E60">
        <w:trPr>
          <w:trHeight w:val="527"/>
          <w:jc w:val="center"/>
        </w:trPr>
        <w:tc>
          <w:tcPr>
            <w:tcW w:w="2129" w:type="dxa"/>
            <w:shd w:val="clear" w:color="auto" w:fill="auto"/>
            <w:vAlign w:val="center"/>
            <w:hideMark/>
          </w:tcPr>
          <w:p w14:paraId="5DA62AB3" w14:textId="77777777" w:rsidR="000D3E60" w:rsidRPr="00A61B6F" w:rsidRDefault="000D3E60" w:rsidP="00B52BAF">
            <w:pPr>
              <w:rPr>
                <w:b/>
                <w:bCs/>
                <w:color w:val="000000"/>
                <w:sz w:val="22"/>
                <w:szCs w:val="22"/>
                <w:lang w:eastAsia="en-GB"/>
              </w:rPr>
            </w:pPr>
            <w:r w:rsidRPr="00A61B6F">
              <w:rPr>
                <w:b/>
                <w:bCs/>
                <w:color w:val="000000"/>
                <w:sz w:val="22"/>
                <w:szCs w:val="22"/>
              </w:rPr>
              <w:t>Gösterge</w:t>
            </w:r>
          </w:p>
        </w:tc>
        <w:tc>
          <w:tcPr>
            <w:tcW w:w="889" w:type="dxa"/>
            <w:shd w:val="clear" w:color="auto" w:fill="auto"/>
            <w:vAlign w:val="center"/>
            <w:hideMark/>
          </w:tcPr>
          <w:p w14:paraId="4AC0EDAB" w14:textId="77777777" w:rsidR="000D3E60" w:rsidRPr="00A61B6F" w:rsidRDefault="000D3E60" w:rsidP="00B52BAF">
            <w:pPr>
              <w:jc w:val="center"/>
              <w:rPr>
                <w:b/>
                <w:bCs/>
                <w:color w:val="000000"/>
                <w:sz w:val="22"/>
                <w:szCs w:val="22"/>
              </w:rPr>
            </w:pPr>
            <w:r w:rsidRPr="00A61B6F">
              <w:rPr>
                <w:b/>
                <w:bCs/>
                <w:color w:val="000000"/>
                <w:sz w:val="22"/>
                <w:szCs w:val="22"/>
              </w:rPr>
              <w:t>Birim</w:t>
            </w:r>
          </w:p>
        </w:tc>
        <w:tc>
          <w:tcPr>
            <w:tcW w:w="889" w:type="dxa"/>
            <w:shd w:val="clear" w:color="auto" w:fill="auto"/>
            <w:vAlign w:val="center"/>
            <w:hideMark/>
          </w:tcPr>
          <w:p w14:paraId="666A8E63" w14:textId="77777777" w:rsidR="000D3E60" w:rsidRPr="00A61B6F" w:rsidRDefault="000D3E60" w:rsidP="00B52BAF">
            <w:pPr>
              <w:jc w:val="center"/>
              <w:rPr>
                <w:b/>
                <w:bCs/>
                <w:color w:val="000000"/>
                <w:sz w:val="22"/>
                <w:szCs w:val="22"/>
              </w:rPr>
            </w:pPr>
            <w:r w:rsidRPr="00A61B6F">
              <w:rPr>
                <w:b/>
                <w:bCs/>
                <w:color w:val="000000"/>
                <w:sz w:val="22"/>
                <w:szCs w:val="22"/>
              </w:rPr>
              <w:t>2019</w:t>
            </w:r>
          </w:p>
        </w:tc>
        <w:tc>
          <w:tcPr>
            <w:tcW w:w="889" w:type="dxa"/>
            <w:shd w:val="clear" w:color="auto" w:fill="auto"/>
            <w:vAlign w:val="center"/>
            <w:hideMark/>
          </w:tcPr>
          <w:p w14:paraId="20E560EE" w14:textId="77777777" w:rsidR="000D3E60" w:rsidRPr="00A61B6F" w:rsidRDefault="000D3E60" w:rsidP="00B52BAF">
            <w:pPr>
              <w:jc w:val="center"/>
              <w:rPr>
                <w:b/>
                <w:bCs/>
                <w:color w:val="000000"/>
                <w:sz w:val="22"/>
                <w:szCs w:val="22"/>
              </w:rPr>
            </w:pPr>
            <w:r w:rsidRPr="00A61B6F">
              <w:rPr>
                <w:b/>
                <w:bCs/>
                <w:color w:val="000000"/>
                <w:sz w:val="22"/>
                <w:szCs w:val="22"/>
              </w:rPr>
              <w:t>2020</w:t>
            </w:r>
          </w:p>
        </w:tc>
        <w:tc>
          <w:tcPr>
            <w:tcW w:w="889" w:type="dxa"/>
            <w:shd w:val="clear" w:color="auto" w:fill="auto"/>
            <w:vAlign w:val="center"/>
            <w:hideMark/>
          </w:tcPr>
          <w:p w14:paraId="1AC452B2" w14:textId="77777777" w:rsidR="000D3E60" w:rsidRPr="00A61B6F" w:rsidRDefault="000D3E60" w:rsidP="00B52BAF">
            <w:pPr>
              <w:jc w:val="center"/>
              <w:rPr>
                <w:b/>
                <w:bCs/>
                <w:color w:val="000000"/>
                <w:sz w:val="22"/>
                <w:szCs w:val="22"/>
              </w:rPr>
            </w:pPr>
            <w:r w:rsidRPr="00A61B6F">
              <w:rPr>
                <w:b/>
                <w:bCs/>
                <w:color w:val="000000"/>
                <w:sz w:val="22"/>
                <w:szCs w:val="22"/>
              </w:rPr>
              <w:t>2021</w:t>
            </w:r>
          </w:p>
        </w:tc>
        <w:tc>
          <w:tcPr>
            <w:tcW w:w="889" w:type="dxa"/>
            <w:shd w:val="clear" w:color="auto" w:fill="auto"/>
            <w:vAlign w:val="center"/>
            <w:hideMark/>
          </w:tcPr>
          <w:p w14:paraId="78A52E08" w14:textId="77777777" w:rsidR="000D3E60" w:rsidRPr="00A61B6F" w:rsidRDefault="000D3E60" w:rsidP="00B52BAF">
            <w:pPr>
              <w:jc w:val="center"/>
              <w:rPr>
                <w:b/>
                <w:bCs/>
                <w:color w:val="000000"/>
                <w:sz w:val="22"/>
                <w:szCs w:val="22"/>
              </w:rPr>
            </w:pPr>
            <w:r w:rsidRPr="00A61B6F">
              <w:rPr>
                <w:b/>
                <w:bCs/>
                <w:color w:val="000000"/>
                <w:sz w:val="22"/>
                <w:szCs w:val="22"/>
              </w:rPr>
              <w:t>2022</w:t>
            </w:r>
          </w:p>
        </w:tc>
        <w:tc>
          <w:tcPr>
            <w:tcW w:w="889" w:type="dxa"/>
            <w:shd w:val="clear" w:color="auto" w:fill="auto"/>
            <w:vAlign w:val="center"/>
            <w:hideMark/>
          </w:tcPr>
          <w:p w14:paraId="73E3F206" w14:textId="77777777" w:rsidR="000D3E60" w:rsidRPr="00A61B6F" w:rsidRDefault="000D3E60" w:rsidP="00B52BAF">
            <w:pPr>
              <w:jc w:val="center"/>
              <w:rPr>
                <w:b/>
                <w:bCs/>
                <w:color w:val="000000"/>
                <w:sz w:val="22"/>
                <w:szCs w:val="22"/>
              </w:rPr>
            </w:pPr>
            <w:r w:rsidRPr="00A61B6F">
              <w:rPr>
                <w:b/>
                <w:bCs/>
                <w:color w:val="000000"/>
                <w:sz w:val="22"/>
                <w:szCs w:val="22"/>
              </w:rPr>
              <w:t>2023</w:t>
            </w:r>
          </w:p>
        </w:tc>
        <w:tc>
          <w:tcPr>
            <w:tcW w:w="1043" w:type="dxa"/>
            <w:shd w:val="clear" w:color="auto" w:fill="auto"/>
            <w:vAlign w:val="center"/>
            <w:hideMark/>
          </w:tcPr>
          <w:p w14:paraId="0AC8B99B" w14:textId="77777777" w:rsidR="000D3E60" w:rsidRPr="00A61B6F" w:rsidRDefault="000D3E60" w:rsidP="00B52BAF">
            <w:pPr>
              <w:jc w:val="center"/>
              <w:rPr>
                <w:b/>
                <w:bCs/>
                <w:color w:val="000000"/>
                <w:sz w:val="22"/>
                <w:szCs w:val="22"/>
              </w:rPr>
            </w:pPr>
            <w:r w:rsidRPr="00A61B6F">
              <w:rPr>
                <w:b/>
                <w:bCs/>
                <w:color w:val="000000"/>
                <w:sz w:val="22"/>
                <w:szCs w:val="22"/>
              </w:rPr>
              <w:t>2023(1-3)</w:t>
            </w:r>
          </w:p>
        </w:tc>
        <w:tc>
          <w:tcPr>
            <w:tcW w:w="1043" w:type="dxa"/>
            <w:shd w:val="clear" w:color="auto" w:fill="auto"/>
            <w:vAlign w:val="center"/>
            <w:hideMark/>
          </w:tcPr>
          <w:p w14:paraId="518538AA" w14:textId="77777777" w:rsidR="000D3E60" w:rsidRPr="00A61B6F" w:rsidRDefault="000D3E60" w:rsidP="00B52BAF">
            <w:pPr>
              <w:jc w:val="center"/>
              <w:rPr>
                <w:b/>
                <w:bCs/>
                <w:color w:val="000000"/>
                <w:sz w:val="22"/>
                <w:szCs w:val="22"/>
              </w:rPr>
            </w:pPr>
            <w:r w:rsidRPr="00A61B6F">
              <w:rPr>
                <w:b/>
                <w:bCs/>
                <w:color w:val="000000"/>
                <w:sz w:val="22"/>
                <w:szCs w:val="22"/>
              </w:rPr>
              <w:t>2024(1-3)</w:t>
            </w:r>
          </w:p>
        </w:tc>
      </w:tr>
      <w:tr w:rsidR="00662508" w:rsidRPr="00A61B6F" w14:paraId="25462C0C" w14:textId="77777777" w:rsidTr="0095536F">
        <w:trPr>
          <w:trHeight w:val="278"/>
          <w:jc w:val="center"/>
        </w:trPr>
        <w:tc>
          <w:tcPr>
            <w:tcW w:w="2129" w:type="dxa"/>
            <w:shd w:val="clear" w:color="auto" w:fill="auto"/>
            <w:vAlign w:val="center"/>
            <w:hideMark/>
          </w:tcPr>
          <w:p w14:paraId="4B5309C3" w14:textId="77777777" w:rsidR="00662508" w:rsidRPr="00A61B6F" w:rsidRDefault="00662508" w:rsidP="00662508">
            <w:pPr>
              <w:rPr>
                <w:color w:val="000000"/>
                <w:sz w:val="22"/>
                <w:szCs w:val="22"/>
              </w:rPr>
            </w:pPr>
            <w:r w:rsidRPr="00A61B6F">
              <w:rPr>
                <w:color w:val="000000"/>
                <w:sz w:val="22"/>
                <w:szCs w:val="22"/>
              </w:rPr>
              <w:t>Yurt içi tüketim</w:t>
            </w:r>
          </w:p>
        </w:tc>
        <w:tc>
          <w:tcPr>
            <w:tcW w:w="889" w:type="dxa"/>
            <w:shd w:val="clear" w:color="auto" w:fill="auto"/>
            <w:vAlign w:val="center"/>
            <w:hideMark/>
          </w:tcPr>
          <w:p w14:paraId="4BAA6CCF" w14:textId="4264A080" w:rsidR="00662508" w:rsidRPr="00A61B6F" w:rsidRDefault="00662508" w:rsidP="00662508">
            <w:pPr>
              <w:jc w:val="center"/>
              <w:rPr>
                <w:color w:val="000000"/>
                <w:sz w:val="22"/>
                <w:szCs w:val="22"/>
              </w:rPr>
            </w:pPr>
            <w:r>
              <w:rPr>
                <w:color w:val="000000"/>
                <w:sz w:val="22"/>
                <w:szCs w:val="22"/>
              </w:rPr>
              <w:t>Endeks</w:t>
            </w:r>
          </w:p>
        </w:tc>
        <w:tc>
          <w:tcPr>
            <w:tcW w:w="889" w:type="dxa"/>
            <w:tcBorders>
              <w:top w:val="nil"/>
              <w:left w:val="single" w:sz="4" w:space="0" w:color="auto"/>
              <w:bottom w:val="single" w:sz="4" w:space="0" w:color="auto"/>
              <w:right w:val="single" w:sz="4" w:space="0" w:color="auto"/>
            </w:tcBorders>
            <w:shd w:val="clear" w:color="auto" w:fill="auto"/>
            <w:vAlign w:val="center"/>
          </w:tcPr>
          <w:p w14:paraId="641D1B69" w14:textId="17078AB2" w:rsidR="00662508" w:rsidRPr="00A61B6F" w:rsidRDefault="00662508" w:rsidP="00662508">
            <w:pPr>
              <w:jc w:val="center"/>
              <w:rPr>
                <w:color w:val="000000"/>
                <w:sz w:val="22"/>
                <w:szCs w:val="22"/>
              </w:rPr>
            </w:pPr>
            <w:r w:rsidRPr="004D09BD">
              <w:rPr>
                <w:color w:val="000000"/>
                <w:sz w:val="22"/>
                <w:szCs w:val="22"/>
              </w:rPr>
              <w:t>100</w:t>
            </w:r>
          </w:p>
        </w:tc>
        <w:tc>
          <w:tcPr>
            <w:tcW w:w="889" w:type="dxa"/>
            <w:tcBorders>
              <w:top w:val="nil"/>
              <w:left w:val="nil"/>
              <w:bottom w:val="single" w:sz="4" w:space="0" w:color="auto"/>
              <w:right w:val="single" w:sz="4" w:space="0" w:color="auto"/>
            </w:tcBorders>
            <w:shd w:val="clear" w:color="auto" w:fill="auto"/>
            <w:vAlign w:val="center"/>
          </w:tcPr>
          <w:p w14:paraId="4BB17FA8" w14:textId="17609254" w:rsidR="00662508" w:rsidRPr="00A61B6F" w:rsidRDefault="00662508" w:rsidP="00662508">
            <w:pPr>
              <w:jc w:val="center"/>
              <w:rPr>
                <w:color w:val="000000"/>
                <w:sz w:val="22"/>
                <w:szCs w:val="22"/>
              </w:rPr>
            </w:pPr>
            <w:r w:rsidRPr="004D09BD">
              <w:rPr>
                <w:color w:val="000000"/>
                <w:sz w:val="22"/>
                <w:szCs w:val="22"/>
              </w:rPr>
              <w:t>116</w:t>
            </w:r>
          </w:p>
        </w:tc>
        <w:tc>
          <w:tcPr>
            <w:tcW w:w="889" w:type="dxa"/>
            <w:tcBorders>
              <w:top w:val="nil"/>
              <w:left w:val="nil"/>
              <w:bottom w:val="single" w:sz="4" w:space="0" w:color="auto"/>
              <w:right w:val="single" w:sz="4" w:space="0" w:color="auto"/>
            </w:tcBorders>
            <w:shd w:val="clear" w:color="auto" w:fill="auto"/>
            <w:vAlign w:val="center"/>
          </w:tcPr>
          <w:p w14:paraId="737B3B2D" w14:textId="6EDA54D0" w:rsidR="00662508" w:rsidRPr="00A61B6F" w:rsidRDefault="00662508" w:rsidP="00662508">
            <w:pPr>
              <w:jc w:val="center"/>
              <w:rPr>
                <w:color w:val="000000"/>
                <w:sz w:val="22"/>
                <w:szCs w:val="22"/>
              </w:rPr>
            </w:pPr>
            <w:r w:rsidRPr="004D09BD">
              <w:rPr>
                <w:color w:val="000000"/>
                <w:sz w:val="22"/>
                <w:szCs w:val="22"/>
              </w:rPr>
              <w:t>125</w:t>
            </w:r>
          </w:p>
        </w:tc>
        <w:tc>
          <w:tcPr>
            <w:tcW w:w="889" w:type="dxa"/>
            <w:tcBorders>
              <w:top w:val="nil"/>
              <w:left w:val="nil"/>
              <w:bottom w:val="single" w:sz="4" w:space="0" w:color="auto"/>
              <w:right w:val="single" w:sz="4" w:space="0" w:color="auto"/>
            </w:tcBorders>
            <w:shd w:val="clear" w:color="auto" w:fill="auto"/>
            <w:vAlign w:val="center"/>
          </w:tcPr>
          <w:p w14:paraId="599A23CF" w14:textId="48F4A786" w:rsidR="00662508" w:rsidRPr="00A61B6F" w:rsidRDefault="00662508" w:rsidP="00662508">
            <w:pPr>
              <w:jc w:val="center"/>
              <w:rPr>
                <w:color w:val="000000"/>
                <w:sz w:val="22"/>
                <w:szCs w:val="22"/>
              </w:rPr>
            </w:pPr>
            <w:r w:rsidRPr="004D09BD">
              <w:rPr>
                <w:color w:val="000000"/>
                <w:sz w:val="22"/>
                <w:szCs w:val="22"/>
              </w:rPr>
              <w:t>118</w:t>
            </w:r>
          </w:p>
        </w:tc>
        <w:tc>
          <w:tcPr>
            <w:tcW w:w="889" w:type="dxa"/>
            <w:tcBorders>
              <w:top w:val="nil"/>
              <w:left w:val="nil"/>
              <w:bottom w:val="single" w:sz="4" w:space="0" w:color="auto"/>
              <w:right w:val="single" w:sz="4" w:space="0" w:color="auto"/>
            </w:tcBorders>
            <w:shd w:val="clear" w:color="auto" w:fill="auto"/>
            <w:vAlign w:val="center"/>
          </w:tcPr>
          <w:p w14:paraId="095C9CC9" w14:textId="6CCB922C" w:rsidR="00662508" w:rsidRPr="00A61B6F" w:rsidRDefault="00662508" w:rsidP="00662508">
            <w:pPr>
              <w:jc w:val="center"/>
              <w:rPr>
                <w:color w:val="000000"/>
                <w:sz w:val="22"/>
                <w:szCs w:val="22"/>
              </w:rPr>
            </w:pPr>
            <w:r w:rsidRPr="004D09BD">
              <w:rPr>
                <w:color w:val="000000"/>
                <w:sz w:val="22"/>
                <w:szCs w:val="22"/>
              </w:rPr>
              <w:t>123</w:t>
            </w:r>
          </w:p>
        </w:tc>
        <w:tc>
          <w:tcPr>
            <w:tcW w:w="1043" w:type="dxa"/>
            <w:tcBorders>
              <w:top w:val="nil"/>
              <w:left w:val="nil"/>
              <w:bottom w:val="single" w:sz="4" w:space="0" w:color="auto"/>
              <w:right w:val="single" w:sz="4" w:space="0" w:color="auto"/>
            </w:tcBorders>
            <w:shd w:val="clear" w:color="auto" w:fill="auto"/>
            <w:vAlign w:val="center"/>
          </w:tcPr>
          <w:p w14:paraId="40F783AA" w14:textId="58B3A1A9" w:rsidR="00662508" w:rsidRPr="00A61B6F" w:rsidRDefault="00662508" w:rsidP="00662508">
            <w:pPr>
              <w:jc w:val="center"/>
              <w:rPr>
                <w:color w:val="000000"/>
                <w:sz w:val="22"/>
                <w:szCs w:val="22"/>
              </w:rPr>
            </w:pPr>
            <w:r w:rsidRPr="004D09BD">
              <w:rPr>
                <w:color w:val="000000"/>
                <w:sz w:val="22"/>
                <w:szCs w:val="22"/>
              </w:rPr>
              <w:t>100</w:t>
            </w:r>
          </w:p>
        </w:tc>
        <w:tc>
          <w:tcPr>
            <w:tcW w:w="1043" w:type="dxa"/>
            <w:tcBorders>
              <w:top w:val="nil"/>
              <w:left w:val="nil"/>
              <w:bottom w:val="single" w:sz="4" w:space="0" w:color="auto"/>
              <w:right w:val="single" w:sz="4" w:space="0" w:color="auto"/>
            </w:tcBorders>
            <w:shd w:val="clear" w:color="auto" w:fill="auto"/>
            <w:vAlign w:val="center"/>
          </w:tcPr>
          <w:p w14:paraId="7282F6E2" w14:textId="7E4DBE03" w:rsidR="00662508" w:rsidRPr="00A61B6F" w:rsidRDefault="00662508" w:rsidP="00662508">
            <w:pPr>
              <w:jc w:val="center"/>
              <w:rPr>
                <w:color w:val="000000"/>
                <w:sz w:val="22"/>
                <w:szCs w:val="22"/>
              </w:rPr>
            </w:pPr>
            <w:r w:rsidRPr="004D09BD">
              <w:rPr>
                <w:color w:val="000000"/>
                <w:sz w:val="22"/>
                <w:szCs w:val="22"/>
              </w:rPr>
              <w:t>92</w:t>
            </w:r>
          </w:p>
        </w:tc>
      </w:tr>
      <w:tr w:rsidR="00662508" w:rsidRPr="00A61B6F" w14:paraId="6D9247CE" w14:textId="77777777" w:rsidTr="00380C32">
        <w:trPr>
          <w:trHeight w:val="278"/>
          <w:jc w:val="center"/>
        </w:trPr>
        <w:tc>
          <w:tcPr>
            <w:tcW w:w="2129" w:type="dxa"/>
            <w:shd w:val="clear" w:color="auto" w:fill="auto"/>
            <w:vAlign w:val="center"/>
            <w:hideMark/>
          </w:tcPr>
          <w:p w14:paraId="10148A39" w14:textId="77777777" w:rsidR="00662508" w:rsidRPr="00A61B6F" w:rsidRDefault="00662508" w:rsidP="00662508">
            <w:pPr>
              <w:rPr>
                <w:color w:val="000000"/>
                <w:sz w:val="22"/>
                <w:szCs w:val="22"/>
              </w:rPr>
            </w:pPr>
            <w:r w:rsidRPr="00A61B6F">
              <w:rPr>
                <w:color w:val="000000"/>
                <w:sz w:val="22"/>
                <w:szCs w:val="22"/>
              </w:rPr>
              <w:t>İthalatın piyasa payı</w:t>
            </w:r>
          </w:p>
        </w:tc>
        <w:tc>
          <w:tcPr>
            <w:tcW w:w="889" w:type="dxa"/>
            <w:shd w:val="clear" w:color="auto" w:fill="auto"/>
          </w:tcPr>
          <w:p w14:paraId="7F077994" w14:textId="00A1C9EB" w:rsidR="00662508" w:rsidRPr="00A61B6F" w:rsidRDefault="00662508" w:rsidP="00662508">
            <w:pPr>
              <w:jc w:val="center"/>
              <w:rPr>
                <w:color w:val="000000"/>
                <w:sz w:val="22"/>
                <w:szCs w:val="22"/>
              </w:rPr>
            </w:pPr>
            <w:r w:rsidRPr="00025732">
              <w:rPr>
                <w:color w:val="000000"/>
                <w:sz w:val="22"/>
                <w:szCs w:val="22"/>
              </w:rPr>
              <w:t>Endeks</w:t>
            </w:r>
          </w:p>
        </w:tc>
        <w:tc>
          <w:tcPr>
            <w:tcW w:w="889" w:type="dxa"/>
            <w:tcBorders>
              <w:top w:val="nil"/>
              <w:left w:val="single" w:sz="4" w:space="0" w:color="auto"/>
              <w:bottom w:val="single" w:sz="4" w:space="0" w:color="auto"/>
              <w:right w:val="single" w:sz="4" w:space="0" w:color="auto"/>
            </w:tcBorders>
            <w:shd w:val="clear" w:color="auto" w:fill="auto"/>
            <w:vAlign w:val="center"/>
          </w:tcPr>
          <w:p w14:paraId="5CD030E7" w14:textId="01C527F4" w:rsidR="00662508" w:rsidRPr="00A61B6F" w:rsidRDefault="00662508" w:rsidP="00662508">
            <w:pPr>
              <w:jc w:val="center"/>
              <w:rPr>
                <w:color w:val="000000"/>
                <w:sz w:val="22"/>
                <w:szCs w:val="22"/>
              </w:rPr>
            </w:pPr>
            <w:r w:rsidRPr="00C15816">
              <w:rPr>
                <w:color w:val="000000"/>
                <w:sz w:val="22"/>
                <w:szCs w:val="22"/>
              </w:rPr>
              <w:t>100</w:t>
            </w:r>
          </w:p>
        </w:tc>
        <w:tc>
          <w:tcPr>
            <w:tcW w:w="889" w:type="dxa"/>
            <w:tcBorders>
              <w:top w:val="nil"/>
              <w:left w:val="nil"/>
              <w:bottom w:val="single" w:sz="4" w:space="0" w:color="auto"/>
              <w:right w:val="single" w:sz="4" w:space="0" w:color="auto"/>
            </w:tcBorders>
            <w:shd w:val="clear" w:color="auto" w:fill="auto"/>
            <w:vAlign w:val="center"/>
          </w:tcPr>
          <w:p w14:paraId="39F0FDC9" w14:textId="039A7EA1" w:rsidR="00662508" w:rsidRPr="00A61B6F" w:rsidRDefault="00662508" w:rsidP="00662508">
            <w:pPr>
              <w:jc w:val="center"/>
              <w:rPr>
                <w:color w:val="000000"/>
                <w:sz w:val="22"/>
                <w:szCs w:val="22"/>
              </w:rPr>
            </w:pPr>
            <w:r w:rsidRPr="00C15816">
              <w:rPr>
                <w:color w:val="000000"/>
                <w:sz w:val="22"/>
                <w:szCs w:val="22"/>
              </w:rPr>
              <w:t>74</w:t>
            </w:r>
          </w:p>
        </w:tc>
        <w:tc>
          <w:tcPr>
            <w:tcW w:w="889" w:type="dxa"/>
            <w:tcBorders>
              <w:top w:val="nil"/>
              <w:left w:val="nil"/>
              <w:bottom w:val="single" w:sz="4" w:space="0" w:color="auto"/>
              <w:right w:val="single" w:sz="4" w:space="0" w:color="auto"/>
            </w:tcBorders>
            <w:shd w:val="clear" w:color="auto" w:fill="auto"/>
            <w:vAlign w:val="center"/>
          </w:tcPr>
          <w:p w14:paraId="6D44E920" w14:textId="58F8A8CD" w:rsidR="00662508" w:rsidRPr="00A61B6F" w:rsidRDefault="00662508" w:rsidP="00662508">
            <w:pPr>
              <w:jc w:val="center"/>
              <w:rPr>
                <w:color w:val="000000"/>
                <w:sz w:val="22"/>
                <w:szCs w:val="22"/>
              </w:rPr>
            </w:pPr>
            <w:r w:rsidRPr="00C15816">
              <w:rPr>
                <w:color w:val="000000"/>
                <w:sz w:val="22"/>
                <w:szCs w:val="22"/>
              </w:rPr>
              <w:t>8</w:t>
            </w:r>
            <w:r>
              <w:rPr>
                <w:color w:val="000000"/>
                <w:sz w:val="22"/>
                <w:szCs w:val="22"/>
              </w:rPr>
              <w:t>0,5</w:t>
            </w:r>
          </w:p>
        </w:tc>
        <w:tc>
          <w:tcPr>
            <w:tcW w:w="889" w:type="dxa"/>
            <w:tcBorders>
              <w:top w:val="nil"/>
              <w:left w:val="nil"/>
              <w:bottom w:val="single" w:sz="4" w:space="0" w:color="auto"/>
              <w:right w:val="single" w:sz="4" w:space="0" w:color="auto"/>
            </w:tcBorders>
            <w:shd w:val="clear" w:color="auto" w:fill="auto"/>
            <w:vAlign w:val="center"/>
          </w:tcPr>
          <w:p w14:paraId="07B05A0E" w14:textId="5670A7CA" w:rsidR="00662508" w:rsidRPr="00A61B6F" w:rsidRDefault="00662508" w:rsidP="00662508">
            <w:pPr>
              <w:jc w:val="center"/>
              <w:rPr>
                <w:color w:val="000000"/>
                <w:sz w:val="22"/>
                <w:szCs w:val="22"/>
              </w:rPr>
            </w:pPr>
            <w:r w:rsidRPr="00C15816">
              <w:rPr>
                <w:color w:val="000000"/>
                <w:sz w:val="22"/>
                <w:szCs w:val="22"/>
              </w:rPr>
              <w:t>81</w:t>
            </w:r>
            <w:r>
              <w:rPr>
                <w:color w:val="000000"/>
                <w:sz w:val="22"/>
                <w:szCs w:val="22"/>
              </w:rPr>
              <w:t>,3</w:t>
            </w:r>
          </w:p>
        </w:tc>
        <w:tc>
          <w:tcPr>
            <w:tcW w:w="889" w:type="dxa"/>
            <w:tcBorders>
              <w:top w:val="nil"/>
              <w:left w:val="nil"/>
              <w:bottom w:val="single" w:sz="4" w:space="0" w:color="auto"/>
              <w:right w:val="single" w:sz="4" w:space="0" w:color="auto"/>
            </w:tcBorders>
            <w:shd w:val="clear" w:color="auto" w:fill="auto"/>
            <w:vAlign w:val="center"/>
          </w:tcPr>
          <w:p w14:paraId="137B6E15" w14:textId="3AE1CD72" w:rsidR="00662508" w:rsidRPr="00A61B6F" w:rsidRDefault="00662508" w:rsidP="00662508">
            <w:pPr>
              <w:jc w:val="center"/>
              <w:rPr>
                <w:color w:val="000000"/>
                <w:sz w:val="22"/>
                <w:szCs w:val="22"/>
              </w:rPr>
            </w:pPr>
            <w:r w:rsidRPr="00C15816">
              <w:rPr>
                <w:color w:val="000000"/>
                <w:sz w:val="22"/>
                <w:szCs w:val="22"/>
              </w:rPr>
              <w:t>90</w:t>
            </w:r>
          </w:p>
        </w:tc>
        <w:tc>
          <w:tcPr>
            <w:tcW w:w="1043" w:type="dxa"/>
            <w:tcBorders>
              <w:top w:val="nil"/>
              <w:left w:val="nil"/>
              <w:bottom w:val="single" w:sz="4" w:space="0" w:color="auto"/>
              <w:right w:val="single" w:sz="4" w:space="0" w:color="auto"/>
            </w:tcBorders>
            <w:shd w:val="clear" w:color="auto" w:fill="auto"/>
            <w:vAlign w:val="center"/>
          </w:tcPr>
          <w:p w14:paraId="013AC871" w14:textId="039358D2" w:rsidR="00662508" w:rsidRPr="00A61B6F" w:rsidRDefault="00662508" w:rsidP="00662508">
            <w:pPr>
              <w:jc w:val="center"/>
              <w:rPr>
                <w:color w:val="000000"/>
                <w:sz w:val="22"/>
                <w:szCs w:val="22"/>
              </w:rPr>
            </w:pPr>
            <w:r w:rsidRPr="00C15816">
              <w:rPr>
                <w:color w:val="000000"/>
                <w:sz w:val="22"/>
                <w:szCs w:val="22"/>
              </w:rPr>
              <w:t>100</w:t>
            </w:r>
          </w:p>
        </w:tc>
        <w:tc>
          <w:tcPr>
            <w:tcW w:w="1043" w:type="dxa"/>
            <w:tcBorders>
              <w:top w:val="nil"/>
              <w:left w:val="nil"/>
              <w:bottom w:val="single" w:sz="4" w:space="0" w:color="auto"/>
              <w:right w:val="single" w:sz="4" w:space="0" w:color="auto"/>
            </w:tcBorders>
            <w:shd w:val="clear" w:color="auto" w:fill="auto"/>
            <w:vAlign w:val="center"/>
          </w:tcPr>
          <w:p w14:paraId="47283BFE" w14:textId="46C331ED" w:rsidR="00662508" w:rsidRPr="00A61B6F" w:rsidRDefault="00662508" w:rsidP="00662508">
            <w:pPr>
              <w:jc w:val="center"/>
              <w:rPr>
                <w:color w:val="000000"/>
                <w:sz w:val="22"/>
                <w:szCs w:val="22"/>
              </w:rPr>
            </w:pPr>
            <w:r w:rsidRPr="00C15816">
              <w:rPr>
                <w:color w:val="000000"/>
                <w:sz w:val="22"/>
                <w:szCs w:val="22"/>
              </w:rPr>
              <w:t>98</w:t>
            </w:r>
          </w:p>
        </w:tc>
      </w:tr>
      <w:tr w:rsidR="00662508" w:rsidRPr="00A61B6F" w14:paraId="61A9C35B" w14:textId="77777777" w:rsidTr="008949CF">
        <w:trPr>
          <w:trHeight w:val="278"/>
          <w:jc w:val="center"/>
        </w:trPr>
        <w:tc>
          <w:tcPr>
            <w:tcW w:w="2129" w:type="dxa"/>
            <w:shd w:val="clear" w:color="auto" w:fill="auto"/>
            <w:vAlign w:val="center"/>
            <w:hideMark/>
          </w:tcPr>
          <w:p w14:paraId="1FD9888C" w14:textId="77777777" w:rsidR="00662508" w:rsidRPr="00A61B6F" w:rsidRDefault="00662508" w:rsidP="00662508">
            <w:pPr>
              <w:rPr>
                <w:color w:val="000000"/>
                <w:sz w:val="22"/>
                <w:szCs w:val="22"/>
              </w:rPr>
            </w:pPr>
            <w:r w:rsidRPr="00A61B6F">
              <w:rPr>
                <w:color w:val="000000"/>
                <w:sz w:val="22"/>
                <w:szCs w:val="22"/>
              </w:rPr>
              <w:t>Yerli üretimin piyasa payı</w:t>
            </w:r>
          </w:p>
        </w:tc>
        <w:tc>
          <w:tcPr>
            <w:tcW w:w="889" w:type="dxa"/>
            <w:shd w:val="clear" w:color="auto" w:fill="auto"/>
          </w:tcPr>
          <w:p w14:paraId="77582D1C" w14:textId="59CBE462" w:rsidR="00662508" w:rsidRPr="00A61B6F" w:rsidRDefault="00662508" w:rsidP="00662508">
            <w:pPr>
              <w:jc w:val="center"/>
              <w:rPr>
                <w:color w:val="000000"/>
                <w:sz w:val="22"/>
                <w:szCs w:val="22"/>
              </w:rPr>
            </w:pPr>
            <w:r w:rsidRPr="00025732">
              <w:rPr>
                <w:color w:val="000000"/>
                <w:sz w:val="22"/>
                <w:szCs w:val="22"/>
              </w:rPr>
              <w:t>Endeks</w:t>
            </w:r>
          </w:p>
        </w:tc>
        <w:tc>
          <w:tcPr>
            <w:tcW w:w="889" w:type="dxa"/>
            <w:tcBorders>
              <w:top w:val="nil"/>
              <w:left w:val="single" w:sz="4" w:space="0" w:color="auto"/>
              <w:bottom w:val="single" w:sz="4" w:space="0" w:color="auto"/>
              <w:right w:val="single" w:sz="4" w:space="0" w:color="auto"/>
            </w:tcBorders>
            <w:shd w:val="clear" w:color="auto" w:fill="auto"/>
            <w:vAlign w:val="bottom"/>
          </w:tcPr>
          <w:p w14:paraId="0CC78B9A" w14:textId="3CFA52BC" w:rsidR="00662508" w:rsidRPr="00A61B6F" w:rsidRDefault="00662508" w:rsidP="00662508">
            <w:pPr>
              <w:jc w:val="center"/>
              <w:rPr>
                <w:color w:val="000000"/>
                <w:sz w:val="22"/>
                <w:szCs w:val="22"/>
              </w:rPr>
            </w:pPr>
            <w:r w:rsidRPr="00C15816">
              <w:rPr>
                <w:color w:val="000000"/>
                <w:sz w:val="22"/>
                <w:szCs w:val="22"/>
              </w:rPr>
              <w:t>100</w:t>
            </w:r>
          </w:p>
        </w:tc>
        <w:tc>
          <w:tcPr>
            <w:tcW w:w="889" w:type="dxa"/>
            <w:tcBorders>
              <w:top w:val="nil"/>
              <w:left w:val="nil"/>
              <w:bottom w:val="single" w:sz="4" w:space="0" w:color="auto"/>
              <w:right w:val="single" w:sz="4" w:space="0" w:color="auto"/>
            </w:tcBorders>
            <w:shd w:val="clear" w:color="auto" w:fill="auto"/>
            <w:vAlign w:val="bottom"/>
          </w:tcPr>
          <w:p w14:paraId="5E43534F" w14:textId="6A44DC0C" w:rsidR="00662508" w:rsidRPr="00A61B6F" w:rsidRDefault="00662508" w:rsidP="00662508">
            <w:pPr>
              <w:jc w:val="center"/>
              <w:rPr>
                <w:color w:val="000000"/>
                <w:sz w:val="22"/>
                <w:szCs w:val="22"/>
              </w:rPr>
            </w:pPr>
            <w:r w:rsidRPr="00C15816">
              <w:rPr>
                <w:color w:val="000000"/>
                <w:sz w:val="22"/>
                <w:szCs w:val="22"/>
              </w:rPr>
              <w:t>121</w:t>
            </w:r>
          </w:p>
        </w:tc>
        <w:tc>
          <w:tcPr>
            <w:tcW w:w="889" w:type="dxa"/>
            <w:tcBorders>
              <w:top w:val="nil"/>
              <w:left w:val="nil"/>
              <w:bottom w:val="single" w:sz="4" w:space="0" w:color="auto"/>
              <w:right w:val="single" w:sz="4" w:space="0" w:color="auto"/>
            </w:tcBorders>
            <w:shd w:val="clear" w:color="auto" w:fill="auto"/>
            <w:vAlign w:val="bottom"/>
          </w:tcPr>
          <w:p w14:paraId="57DFD8A9" w14:textId="6EBAABD2" w:rsidR="00662508" w:rsidRPr="00A61B6F" w:rsidRDefault="00662508" w:rsidP="00662508">
            <w:pPr>
              <w:jc w:val="center"/>
              <w:rPr>
                <w:color w:val="000000"/>
                <w:sz w:val="22"/>
                <w:szCs w:val="22"/>
              </w:rPr>
            </w:pPr>
            <w:r w:rsidRPr="00C15816">
              <w:rPr>
                <w:color w:val="000000"/>
                <w:sz w:val="22"/>
                <w:szCs w:val="22"/>
              </w:rPr>
              <w:t>116</w:t>
            </w:r>
            <w:r>
              <w:rPr>
                <w:color w:val="000000"/>
                <w:sz w:val="22"/>
                <w:szCs w:val="22"/>
              </w:rPr>
              <w:t>,2</w:t>
            </w:r>
          </w:p>
        </w:tc>
        <w:tc>
          <w:tcPr>
            <w:tcW w:w="889" w:type="dxa"/>
            <w:tcBorders>
              <w:top w:val="nil"/>
              <w:left w:val="nil"/>
              <w:bottom w:val="single" w:sz="4" w:space="0" w:color="auto"/>
              <w:right w:val="single" w:sz="4" w:space="0" w:color="auto"/>
            </w:tcBorders>
            <w:shd w:val="clear" w:color="auto" w:fill="auto"/>
            <w:vAlign w:val="bottom"/>
          </w:tcPr>
          <w:p w14:paraId="4187B8DD" w14:textId="0A5E93F9" w:rsidR="00662508" w:rsidRPr="00A61B6F" w:rsidRDefault="00662508" w:rsidP="00662508">
            <w:pPr>
              <w:jc w:val="center"/>
              <w:rPr>
                <w:color w:val="000000"/>
                <w:sz w:val="22"/>
                <w:szCs w:val="22"/>
              </w:rPr>
            </w:pPr>
            <w:r w:rsidRPr="00C15816">
              <w:rPr>
                <w:color w:val="000000"/>
                <w:sz w:val="22"/>
                <w:szCs w:val="22"/>
              </w:rPr>
              <w:t>11</w:t>
            </w:r>
            <w:r>
              <w:rPr>
                <w:color w:val="000000"/>
                <w:sz w:val="22"/>
                <w:szCs w:val="22"/>
              </w:rPr>
              <w:t>5,6</w:t>
            </w:r>
          </w:p>
        </w:tc>
        <w:tc>
          <w:tcPr>
            <w:tcW w:w="889" w:type="dxa"/>
            <w:tcBorders>
              <w:top w:val="nil"/>
              <w:left w:val="nil"/>
              <w:bottom w:val="single" w:sz="4" w:space="0" w:color="auto"/>
              <w:right w:val="single" w:sz="4" w:space="0" w:color="auto"/>
            </w:tcBorders>
            <w:shd w:val="clear" w:color="auto" w:fill="auto"/>
            <w:vAlign w:val="bottom"/>
          </w:tcPr>
          <w:p w14:paraId="0ECBDE97" w14:textId="695F7485" w:rsidR="00662508" w:rsidRPr="00A61B6F" w:rsidRDefault="00662508" w:rsidP="00662508">
            <w:pPr>
              <w:jc w:val="center"/>
              <w:rPr>
                <w:color w:val="000000"/>
                <w:sz w:val="22"/>
                <w:szCs w:val="22"/>
              </w:rPr>
            </w:pPr>
            <w:r w:rsidRPr="00C15816">
              <w:rPr>
                <w:color w:val="000000"/>
                <w:sz w:val="22"/>
                <w:szCs w:val="22"/>
              </w:rPr>
              <w:t>109</w:t>
            </w:r>
          </w:p>
        </w:tc>
        <w:tc>
          <w:tcPr>
            <w:tcW w:w="1043" w:type="dxa"/>
            <w:tcBorders>
              <w:top w:val="nil"/>
              <w:left w:val="nil"/>
              <w:bottom w:val="single" w:sz="4" w:space="0" w:color="auto"/>
              <w:right w:val="single" w:sz="4" w:space="0" w:color="auto"/>
            </w:tcBorders>
            <w:shd w:val="clear" w:color="auto" w:fill="auto"/>
            <w:vAlign w:val="bottom"/>
          </w:tcPr>
          <w:p w14:paraId="3E26F456" w14:textId="0E0613F2" w:rsidR="00662508" w:rsidRPr="00A61B6F" w:rsidRDefault="00662508" w:rsidP="00662508">
            <w:pPr>
              <w:jc w:val="center"/>
              <w:rPr>
                <w:color w:val="000000"/>
                <w:sz w:val="22"/>
                <w:szCs w:val="22"/>
              </w:rPr>
            </w:pPr>
            <w:r w:rsidRPr="00C15816">
              <w:rPr>
                <w:color w:val="000000"/>
                <w:sz w:val="22"/>
                <w:szCs w:val="22"/>
              </w:rPr>
              <w:t>100</w:t>
            </w:r>
          </w:p>
        </w:tc>
        <w:tc>
          <w:tcPr>
            <w:tcW w:w="1043" w:type="dxa"/>
            <w:tcBorders>
              <w:top w:val="nil"/>
              <w:left w:val="nil"/>
              <w:bottom w:val="single" w:sz="4" w:space="0" w:color="auto"/>
              <w:right w:val="single" w:sz="4" w:space="0" w:color="auto"/>
            </w:tcBorders>
            <w:shd w:val="clear" w:color="auto" w:fill="auto"/>
            <w:vAlign w:val="bottom"/>
          </w:tcPr>
          <w:p w14:paraId="77786AE5" w14:textId="1A37E789" w:rsidR="00662508" w:rsidRPr="00A61B6F" w:rsidRDefault="00662508" w:rsidP="00662508">
            <w:pPr>
              <w:jc w:val="center"/>
              <w:rPr>
                <w:color w:val="000000"/>
                <w:sz w:val="22"/>
                <w:szCs w:val="22"/>
              </w:rPr>
            </w:pPr>
            <w:r w:rsidRPr="00C15816">
              <w:rPr>
                <w:color w:val="000000"/>
                <w:sz w:val="22"/>
                <w:szCs w:val="22"/>
              </w:rPr>
              <w:t>102</w:t>
            </w:r>
          </w:p>
        </w:tc>
      </w:tr>
      <w:tr w:rsidR="00662508" w:rsidRPr="00A61B6F" w14:paraId="34DB436D" w14:textId="77777777" w:rsidTr="007B4CF3">
        <w:trPr>
          <w:trHeight w:val="278"/>
          <w:jc w:val="center"/>
        </w:trPr>
        <w:tc>
          <w:tcPr>
            <w:tcW w:w="2129" w:type="dxa"/>
            <w:shd w:val="clear" w:color="auto" w:fill="auto"/>
            <w:vAlign w:val="center"/>
            <w:hideMark/>
          </w:tcPr>
          <w:p w14:paraId="48B8771D" w14:textId="77777777" w:rsidR="00662508" w:rsidRPr="00A61B6F" w:rsidRDefault="00662508" w:rsidP="00662508">
            <w:pPr>
              <w:rPr>
                <w:color w:val="000000"/>
                <w:sz w:val="22"/>
                <w:szCs w:val="22"/>
              </w:rPr>
            </w:pPr>
            <w:r w:rsidRPr="00A61B6F">
              <w:rPr>
                <w:color w:val="000000"/>
                <w:sz w:val="22"/>
                <w:szCs w:val="22"/>
              </w:rPr>
              <w:t>İthalatın yerli üretime oranı</w:t>
            </w:r>
          </w:p>
        </w:tc>
        <w:tc>
          <w:tcPr>
            <w:tcW w:w="889" w:type="dxa"/>
            <w:shd w:val="clear" w:color="auto" w:fill="auto"/>
          </w:tcPr>
          <w:p w14:paraId="67BE7371" w14:textId="7E055D4A" w:rsidR="00662508" w:rsidRPr="00A61B6F" w:rsidRDefault="00662508" w:rsidP="00662508">
            <w:pPr>
              <w:jc w:val="center"/>
              <w:rPr>
                <w:color w:val="000000"/>
                <w:sz w:val="22"/>
                <w:szCs w:val="22"/>
              </w:rPr>
            </w:pPr>
            <w:r w:rsidRPr="00025732">
              <w:rPr>
                <w:color w:val="000000"/>
                <w:sz w:val="22"/>
                <w:szCs w:val="22"/>
              </w:rPr>
              <w:t>Endeks</w:t>
            </w:r>
          </w:p>
        </w:tc>
        <w:tc>
          <w:tcPr>
            <w:tcW w:w="889" w:type="dxa"/>
            <w:tcBorders>
              <w:top w:val="nil"/>
              <w:left w:val="single" w:sz="4" w:space="0" w:color="auto"/>
              <w:bottom w:val="single" w:sz="4" w:space="0" w:color="auto"/>
              <w:right w:val="single" w:sz="4" w:space="0" w:color="auto"/>
            </w:tcBorders>
            <w:shd w:val="clear" w:color="auto" w:fill="auto"/>
            <w:vAlign w:val="center"/>
          </w:tcPr>
          <w:p w14:paraId="105FA313" w14:textId="48A5F6E8" w:rsidR="00662508" w:rsidRPr="00A61B6F" w:rsidRDefault="00662508" w:rsidP="00662508">
            <w:pPr>
              <w:jc w:val="center"/>
              <w:rPr>
                <w:color w:val="000000"/>
                <w:sz w:val="22"/>
                <w:szCs w:val="22"/>
              </w:rPr>
            </w:pPr>
            <w:r w:rsidRPr="00AF6F7C">
              <w:rPr>
                <w:color w:val="000000"/>
                <w:sz w:val="22"/>
                <w:szCs w:val="22"/>
              </w:rPr>
              <w:t>100</w:t>
            </w:r>
          </w:p>
        </w:tc>
        <w:tc>
          <w:tcPr>
            <w:tcW w:w="889" w:type="dxa"/>
            <w:tcBorders>
              <w:top w:val="nil"/>
              <w:left w:val="nil"/>
              <w:bottom w:val="single" w:sz="4" w:space="0" w:color="auto"/>
              <w:right w:val="single" w:sz="4" w:space="0" w:color="auto"/>
            </w:tcBorders>
            <w:shd w:val="clear" w:color="auto" w:fill="auto"/>
            <w:vAlign w:val="center"/>
          </w:tcPr>
          <w:p w14:paraId="3FFFCE65" w14:textId="21FDEE30" w:rsidR="00662508" w:rsidRPr="00A61B6F" w:rsidRDefault="00662508" w:rsidP="00662508">
            <w:pPr>
              <w:jc w:val="center"/>
              <w:rPr>
                <w:color w:val="000000"/>
                <w:sz w:val="22"/>
                <w:szCs w:val="22"/>
              </w:rPr>
            </w:pPr>
            <w:r w:rsidRPr="00AF6F7C">
              <w:rPr>
                <w:color w:val="000000"/>
                <w:sz w:val="22"/>
                <w:szCs w:val="22"/>
              </w:rPr>
              <w:t>52</w:t>
            </w:r>
          </w:p>
        </w:tc>
        <w:tc>
          <w:tcPr>
            <w:tcW w:w="889" w:type="dxa"/>
            <w:tcBorders>
              <w:top w:val="nil"/>
              <w:left w:val="nil"/>
              <w:bottom w:val="single" w:sz="4" w:space="0" w:color="auto"/>
              <w:right w:val="single" w:sz="4" w:space="0" w:color="auto"/>
            </w:tcBorders>
            <w:shd w:val="clear" w:color="auto" w:fill="auto"/>
            <w:vAlign w:val="center"/>
          </w:tcPr>
          <w:p w14:paraId="539DBEE6" w14:textId="25A75AFD" w:rsidR="00662508" w:rsidRPr="00A61B6F" w:rsidRDefault="00662508" w:rsidP="00662508">
            <w:pPr>
              <w:jc w:val="center"/>
              <w:rPr>
                <w:color w:val="000000"/>
                <w:sz w:val="22"/>
                <w:szCs w:val="22"/>
              </w:rPr>
            </w:pPr>
            <w:r w:rsidRPr="00AF6F7C">
              <w:rPr>
                <w:color w:val="000000"/>
                <w:sz w:val="22"/>
                <w:szCs w:val="22"/>
              </w:rPr>
              <w:t>51</w:t>
            </w:r>
          </w:p>
        </w:tc>
        <w:tc>
          <w:tcPr>
            <w:tcW w:w="889" w:type="dxa"/>
            <w:tcBorders>
              <w:top w:val="nil"/>
              <w:left w:val="nil"/>
              <w:bottom w:val="single" w:sz="4" w:space="0" w:color="auto"/>
              <w:right w:val="single" w:sz="4" w:space="0" w:color="auto"/>
            </w:tcBorders>
            <w:shd w:val="clear" w:color="auto" w:fill="auto"/>
            <w:vAlign w:val="center"/>
          </w:tcPr>
          <w:p w14:paraId="65B15EF6" w14:textId="205A748D" w:rsidR="00662508" w:rsidRPr="00A61B6F" w:rsidRDefault="00662508" w:rsidP="00662508">
            <w:pPr>
              <w:jc w:val="center"/>
              <w:rPr>
                <w:color w:val="000000"/>
                <w:sz w:val="22"/>
                <w:szCs w:val="22"/>
              </w:rPr>
            </w:pPr>
            <w:r w:rsidRPr="00AF6F7C">
              <w:rPr>
                <w:color w:val="000000"/>
                <w:sz w:val="22"/>
                <w:szCs w:val="22"/>
              </w:rPr>
              <w:t>49</w:t>
            </w:r>
          </w:p>
        </w:tc>
        <w:tc>
          <w:tcPr>
            <w:tcW w:w="889" w:type="dxa"/>
            <w:tcBorders>
              <w:top w:val="nil"/>
              <w:left w:val="nil"/>
              <w:bottom w:val="single" w:sz="4" w:space="0" w:color="auto"/>
              <w:right w:val="single" w:sz="4" w:space="0" w:color="auto"/>
            </w:tcBorders>
            <w:shd w:val="clear" w:color="auto" w:fill="auto"/>
            <w:vAlign w:val="center"/>
          </w:tcPr>
          <w:p w14:paraId="6094E24D" w14:textId="49361A7E" w:rsidR="00662508" w:rsidRPr="00A61B6F" w:rsidRDefault="00662508" w:rsidP="00662508">
            <w:pPr>
              <w:jc w:val="center"/>
              <w:rPr>
                <w:color w:val="000000"/>
                <w:sz w:val="22"/>
                <w:szCs w:val="22"/>
              </w:rPr>
            </w:pPr>
            <w:r w:rsidRPr="00AF6F7C">
              <w:rPr>
                <w:color w:val="000000"/>
                <w:sz w:val="22"/>
                <w:szCs w:val="22"/>
              </w:rPr>
              <w:t>63</w:t>
            </w:r>
          </w:p>
        </w:tc>
        <w:tc>
          <w:tcPr>
            <w:tcW w:w="1043" w:type="dxa"/>
            <w:tcBorders>
              <w:top w:val="nil"/>
              <w:left w:val="nil"/>
              <w:bottom w:val="single" w:sz="4" w:space="0" w:color="auto"/>
              <w:right w:val="single" w:sz="4" w:space="0" w:color="auto"/>
            </w:tcBorders>
            <w:shd w:val="clear" w:color="auto" w:fill="auto"/>
            <w:vAlign w:val="center"/>
          </w:tcPr>
          <w:p w14:paraId="4ABA8322" w14:textId="3BA32260" w:rsidR="00662508" w:rsidRPr="00A61B6F" w:rsidRDefault="00662508" w:rsidP="00662508">
            <w:pPr>
              <w:jc w:val="center"/>
              <w:rPr>
                <w:color w:val="000000"/>
                <w:sz w:val="22"/>
                <w:szCs w:val="22"/>
              </w:rPr>
            </w:pPr>
            <w:r w:rsidRPr="00AF6F7C">
              <w:rPr>
                <w:color w:val="000000"/>
                <w:sz w:val="22"/>
                <w:szCs w:val="22"/>
              </w:rPr>
              <w:t>100</w:t>
            </w:r>
          </w:p>
        </w:tc>
        <w:tc>
          <w:tcPr>
            <w:tcW w:w="1043" w:type="dxa"/>
            <w:tcBorders>
              <w:top w:val="nil"/>
              <w:left w:val="nil"/>
              <w:bottom w:val="single" w:sz="4" w:space="0" w:color="auto"/>
              <w:right w:val="single" w:sz="4" w:space="0" w:color="auto"/>
            </w:tcBorders>
            <w:shd w:val="clear" w:color="auto" w:fill="auto"/>
            <w:vAlign w:val="center"/>
          </w:tcPr>
          <w:p w14:paraId="70457D0D" w14:textId="7C6A851A" w:rsidR="00662508" w:rsidRPr="00A61B6F" w:rsidRDefault="00662508" w:rsidP="00662508">
            <w:pPr>
              <w:jc w:val="center"/>
              <w:rPr>
                <w:color w:val="000000"/>
                <w:sz w:val="22"/>
                <w:szCs w:val="22"/>
              </w:rPr>
            </w:pPr>
            <w:r w:rsidRPr="00AF6F7C">
              <w:rPr>
                <w:color w:val="000000"/>
                <w:sz w:val="22"/>
                <w:szCs w:val="22"/>
              </w:rPr>
              <w:t>133</w:t>
            </w:r>
          </w:p>
        </w:tc>
      </w:tr>
      <w:tr w:rsidR="00662508" w:rsidRPr="00A61B6F" w14:paraId="1E488ECD" w14:textId="77777777" w:rsidTr="004D110B">
        <w:trPr>
          <w:trHeight w:val="278"/>
          <w:jc w:val="center"/>
        </w:trPr>
        <w:tc>
          <w:tcPr>
            <w:tcW w:w="2129" w:type="dxa"/>
            <w:shd w:val="clear" w:color="auto" w:fill="auto"/>
            <w:vAlign w:val="center"/>
            <w:hideMark/>
          </w:tcPr>
          <w:p w14:paraId="5AB66F0F" w14:textId="77777777" w:rsidR="00662508" w:rsidRPr="00A61B6F" w:rsidRDefault="00662508" w:rsidP="00662508">
            <w:pPr>
              <w:rPr>
                <w:color w:val="000000"/>
                <w:sz w:val="22"/>
                <w:szCs w:val="22"/>
              </w:rPr>
            </w:pPr>
            <w:r w:rsidRPr="00A61B6F">
              <w:rPr>
                <w:color w:val="000000"/>
                <w:sz w:val="22"/>
                <w:szCs w:val="22"/>
              </w:rPr>
              <w:t>Üretim</w:t>
            </w:r>
          </w:p>
        </w:tc>
        <w:tc>
          <w:tcPr>
            <w:tcW w:w="889" w:type="dxa"/>
            <w:shd w:val="clear" w:color="auto" w:fill="auto"/>
          </w:tcPr>
          <w:p w14:paraId="23CF70B6" w14:textId="2ED8D572" w:rsidR="00662508" w:rsidRPr="00A61B6F" w:rsidRDefault="00662508" w:rsidP="00662508">
            <w:pPr>
              <w:jc w:val="center"/>
              <w:rPr>
                <w:color w:val="000000"/>
                <w:sz w:val="22"/>
                <w:szCs w:val="22"/>
              </w:rPr>
            </w:pPr>
            <w:r w:rsidRPr="00025732">
              <w:rPr>
                <w:color w:val="000000"/>
                <w:sz w:val="22"/>
                <w:szCs w:val="22"/>
              </w:rPr>
              <w:t>Endeks</w:t>
            </w:r>
          </w:p>
        </w:tc>
        <w:tc>
          <w:tcPr>
            <w:tcW w:w="889" w:type="dxa"/>
            <w:tcBorders>
              <w:top w:val="nil"/>
              <w:left w:val="single" w:sz="4" w:space="0" w:color="auto"/>
              <w:bottom w:val="single" w:sz="4" w:space="0" w:color="auto"/>
              <w:right w:val="single" w:sz="4" w:space="0" w:color="auto"/>
            </w:tcBorders>
            <w:shd w:val="clear" w:color="auto" w:fill="auto"/>
            <w:vAlign w:val="center"/>
          </w:tcPr>
          <w:p w14:paraId="6823BCEC" w14:textId="09C28B49" w:rsidR="00662508" w:rsidRPr="00A61B6F" w:rsidRDefault="00662508" w:rsidP="00662508">
            <w:pPr>
              <w:jc w:val="center"/>
              <w:rPr>
                <w:color w:val="000000"/>
                <w:sz w:val="22"/>
                <w:szCs w:val="22"/>
              </w:rPr>
            </w:pPr>
            <w:r w:rsidRPr="004D09BD">
              <w:rPr>
                <w:color w:val="000000"/>
                <w:sz w:val="22"/>
                <w:szCs w:val="22"/>
              </w:rPr>
              <w:t>100</w:t>
            </w:r>
          </w:p>
        </w:tc>
        <w:tc>
          <w:tcPr>
            <w:tcW w:w="889" w:type="dxa"/>
            <w:tcBorders>
              <w:top w:val="nil"/>
              <w:left w:val="nil"/>
              <w:bottom w:val="single" w:sz="4" w:space="0" w:color="auto"/>
              <w:right w:val="single" w:sz="4" w:space="0" w:color="auto"/>
            </w:tcBorders>
            <w:shd w:val="clear" w:color="auto" w:fill="auto"/>
            <w:vAlign w:val="center"/>
          </w:tcPr>
          <w:p w14:paraId="3E139C86" w14:textId="07661690" w:rsidR="00662508" w:rsidRPr="00A61B6F" w:rsidRDefault="00662508" w:rsidP="00662508">
            <w:pPr>
              <w:jc w:val="center"/>
              <w:rPr>
                <w:color w:val="000000"/>
                <w:sz w:val="22"/>
                <w:szCs w:val="22"/>
              </w:rPr>
            </w:pPr>
            <w:r w:rsidRPr="004D09BD">
              <w:rPr>
                <w:color w:val="000000"/>
                <w:sz w:val="22"/>
                <w:szCs w:val="22"/>
              </w:rPr>
              <w:t>162</w:t>
            </w:r>
          </w:p>
        </w:tc>
        <w:tc>
          <w:tcPr>
            <w:tcW w:w="889" w:type="dxa"/>
            <w:tcBorders>
              <w:top w:val="nil"/>
              <w:left w:val="nil"/>
              <w:bottom w:val="single" w:sz="4" w:space="0" w:color="auto"/>
              <w:right w:val="single" w:sz="4" w:space="0" w:color="auto"/>
            </w:tcBorders>
            <w:shd w:val="clear" w:color="auto" w:fill="auto"/>
            <w:vAlign w:val="center"/>
          </w:tcPr>
          <w:p w14:paraId="1168A503" w14:textId="727C37C6" w:rsidR="00662508" w:rsidRPr="00A61B6F" w:rsidRDefault="00662508" w:rsidP="00662508">
            <w:pPr>
              <w:jc w:val="center"/>
              <w:rPr>
                <w:color w:val="000000"/>
                <w:sz w:val="22"/>
                <w:szCs w:val="22"/>
              </w:rPr>
            </w:pPr>
            <w:r w:rsidRPr="004D09BD">
              <w:rPr>
                <w:color w:val="000000"/>
                <w:sz w:val="22"/>
                <w:szCs w:val="22"/>
              </w:rPr>
              <w:t>195</w:t>
            </w:r>
          </w:p>
        </w:tc>
        <w:tc>
          <w:tcPr>
            <w:tcW w:w="889" w:type="dxa"/>
            <w:tcBorders>
              <w:top w:val="nil"/>
              <w:left w:val="nil"/>
              <w:bottom w:val="single" w:sz="4" w:space="0" w:color="auto"/>
              <w:right w:val="single" w:sz="4" w:space="0" w:color="auto"/>
            </w:tcBorders>
            <w:shd w:val="clear" w:color="auto" w:fill="auto"/>
            <w:vAlign w:val="center"/>
          </w:tcPr>
          <w:p w14:paraId="768F1FE1" w14:textId="2274A03E" w:rsidR="00662508" w:rsidRPr="00A61B6F" w:rsidRDefault="00662508" w:rsidP="00662508">
            <w:pPr>
              <w:jc w:val="center"/>
              <w:rPr>
                <w:color w:val="000000"/>
                <w:sz w:val="22"/>
                <w:szCs w:val="22"/>
              </w:rPr>
            </w:pPr>
            <w:r w:rsidRPr="004D09BD">
              <w:rPr>
                <w:color w:val="000000"/>
                <w:sz w:val="22"/>
                <w:szCs w:val="22"/>
              </w:rPr>
              <w:t>198</w:t>
            </w:r>
          </w:p>
        </w:tc>
        <w:tc>
          <w:tcPr>
            <w:tcW w:w="889" w:type="dxa"/>
            <w:tcBorders>
              <w:top w:val="nil"/>
              <w:left w:val="nil"/>
              <w:bottom w:val="single" w:sz="4" w:space="0" w:color="auto"/>
              <w:right w:val="single" w:sz="4" w:space="0" w:color="auto"/>
            </w:tcBorders>
            <w:shd w:val="clear" w:color="auto" w:fill="auto"/>
            <w:vAlign w:val="center"/>
          </w:tcPr>
          <w:p w14:paraId="6BC6F8FD" w14:textId="6F3420FE" w:rsidR="00662508" w:rsidRPr="00A61B6F" w:rsidRDefault="00662508" w:rsidP="00662508">
            <w:pPr>
              <w:jc w:val="center"/>
              <w:rPr>
                <w:color w:val="000000"/>
                <w:sz w:val="22"/>
                <w:szCs w:val="22"/>
              </w:rPr>
            </w:pPr>
            <w:r w:rsidRPr="004D09BD">
              <w:rPr>
                <w:color w:val="000000"/>
                <w:sz w:val="22"/>
                <w:szCs w:val="22"/>
              </w:rPr>
              <w:t>177</w:t>
            </w:r>
          </w:p>
        </w:tc>
        <w:tc>
          <w:tcPr>
            <w:tcW w:w="1043" w:type="dxa"/>
            <w:tcBorders>
              <w:top w:val="nil"/>
              <w:left w:val="nil"/>
              <w:bottom w:val="single" w:sz="4" w:space="0" w:color="auto"/>
              <w:right w:val="single" w:sz="4" w:space="0" w:color="auto"/>
            </w:tcBorders>
            <w:shd w:val="clear" w:color="auto" w:fill="auto"/>
            <w:vAlign w:val="center"/>
          </w:tcPr>
          <w:p w14:paraId="4B4B04A9" w14:textId="3DE2B280" w:rsidR="00662508" w:rsidRPr="00A61B6F" w:rsidRDefault="00662508" w:rsidP="00662508">
            <w:pPr>
              <w:jc w:val="center"/>
              <w:rPr>
                <w:color w:val="000000"/>
                <w:sz w:val="22"/>
                <w:szCs w:val="22"/>
              </w:rPr>
            </w:pPr>
            <w:r w:rsidRPr="004D09BD">
              <w:rPr>
                <w:color w:val="000000"/>
                <w:sz w:val="22"/>
                <w:szCs w:val="22"/>
              </w:rPr>
              <w:t>100</w:t>
            </w:r>
          </w:p>
        </w:tc>
        <w:tc>
          <w:tcPr>
            <w:tcW w:w="1043" w:type="dxa"/>
            <w:tcBorders>
              <w:top w:val="nil"/>
              <w:left w:val="nil"/>
              <w:bottom w:val="single" w:sz="4" w:space="0" w:color="auto"/>
              <w:right w:val="single" w:sz="4" w:space="0" w:color="auto"/>
            </w:tcBorders>
            <w:shd w:val="clear" w:color="auto" w:fill="auto"/>
            <w:vAlign w:val="center"/>
          </w:tcPr>
          <w:p w14:paraId="17FE9FE3" w14:textId="3CE6A6A7" w:rsidR="00662508" w:rsidRPr="00A61B6F" w:rsidRDefault="00662508" w:rsidP="00662508">
            <w:pPr>
              <w:jc w:val="center"/>
              <w:rPr>
                <w:color w:val="000000"/>
                <w:sz w:val="22"/>
                <w:szCs w:val="22"/>
              </w:rPr>
            </w:pPr>
            <w:r w:rsidRPr="004D09BD">
              <w:rPr>
                <w:color w:val="000000"/>
                <w:sz w:val="22"/>
                <w:szCs w:val="22"/>
              </w:rPr>
              <w:t>68</w:t>
            </w:r>
          </w:p>
        </w:tc>
      </w:tr>
      <w:tr w:rsidR="00662508" w:rsidRPr="00A61B6F" w14:paraId="6F4F9D4F" w14:textId="77777777" w:rsidTr="0020404E">
        <w:trPr>
          <w:trHeight w:val="278"/>
          <w:jc w:val="center"/>
        </w:trPr>
        <w:tc>
          <w:tcPr>
            <w:tcW w:w="2129" w:type="dxa"/>
            <w:shd w:val="clear" w:color="auto" w:fill="auto"/>
            <w:vAlign w:val="center"/>
            <w:hideMark/>
          </w:tcPr>
          <w:p w14:paraId="609AFEF3" w14:textId="77777777" w:rsidR="00662508" w:rsidRPr="00A61B6F" w:rsidRDefault="00662508" w:rsidP="00662508">
            <w:pPr>
              <w:rPr>
                <w:color w:val="000000"/>
                <w:sz w:val="22"/>
                <w:szCs w:val="22"/>
              </w:rPr>
            </w:pPr>
            <w:r w:rsidRPr="00A61B6F">
              <w:rPr>
                <w:color w:val="000000"/>
                <w:sz w:val="22"/>
                <w:szCs w:val="22"/>
              </w:rPr>
              <w:t>Yurt içi satışlar</w:t>
            </w:r>
          </w:p>
        </w:tc>
        <w:tc>
          <w:tcPr>
            <w:tcW w:w="889" w:type="dxa"/>
            <w:shd w:val="clear" w:color="auto" w:fill="auto"/>
          </w:tcPr>
          <w:p w14:paraId="35339E20" w14:textId="4F81501A" w:rsidR="00662508" w:rsidRPr="00A61B6F" w:rsidRDefault="00662508" w:rsidP="00662508">
            <w:pPr>
              <w:jc w:val="center"/>
              <w:rPr>
                <w:color w:val="000000"/>
                <w:sz w:val="22"/>
                <w:szCs w:val="22"/>
              </w:rPr>
            </w:pPr>
            <w:r w:rsidRPr="00025732">
              <w:rPr>
                <w:color w:val="000000"/>
                <w:sz w:val="22"/>
                <w:szCs w:val="22"/>
              </w:rPr>
              <w:t>Endeks</w:t>
            </w:r>
          </w:p>
        </w:tc>
        <w:tc>
          <w:tcPr>
            <w:tcW w:w="889" w:type="dxa"/>
            <w:tcBorders>
              <w:top w:val="nil"/>
              <w:left w:val="single" w:sz="4" w:space="0" w:color="auto"/>
              <w:bottom w:val="single" w:sz="4" w:space="0" w:color="auto"/>
              <w:right w:val="single" w:sz="4" w:space="0" w:color="auto"/>
            </w:tcBorders>
            <w:shd w:val="clear" w:color="auto" w:fill="auto"/>
            <w:vAlign w:val="center"/>
          </w:tcPr>
          <w:p w14:paraId="1845F00B" w14:textId="38937E66" w:rsidR="00662508" w:rsidRPr="00A61B6F" w:rsidRDefault="00662508" w:rsidP="00662508">
            <w:pPr>
              <w:jc w:val="center"/>
              <w:rPr>
                <w:color w:val="000000"/>
                <w:sz w:val="22"/>
                <w:szCs w:val="22"/>
              </w:rPr>
            </w:pPr>
            <w:r w:rsidRPr="004D09BD">
              <w:rPr>
                <w:color w:val="000000"/>
                <w:sz w:val="22"/>
                <w:szCs w:val="22"/>
              </w:rPr>
              <w:t>100</w:t>
            </w:r>
          </w:p>
        </w:tc>
        <w:tc>
          <w:tcPr>
            <w:tcW w:w="889" w:type="dxa"/>
            <w:tcBorders>
              <w:top w:val="nil"/>
              <w:left w:val="nil"/>
              <w:bottom w:val="single" w:sz="4" w:space="0" w:color="auto"/>
              <w:right w:val="single" w:sz="4" w:space="0" w:color="auto"/>
            </w:tcBorders>
            <w:shd w:val="clear" w:color="auto" w:fill="auto"/>
            <w:vAlign w:val="center"/>
          </w:tcPr>
          <w:p w14:paraId="4E16953C" w14:textId="0D64D26B" w:rsidR="00662508" w:rsidRPr="00A61B6F" w:rsidRDefault="00662508" w:rsidP="00662508">
            <w:pPr>
              <w:jc w:val="center"/>
              <w:rPr>
                <w:color w:val="000000"/>
                <w:sz w:val="22"/>
                <w:szCs w:val="22"/>
              </w:rPr>
            </w:pPr>
            <w:r w:rsidRPr="004D09BD">
              <w:rPr>
                <w:color w:val="000000"/>
                <w:sz w:val="22"/>
                <w:szCs w:val="22"/>
              </w:rPr>
              <w:t>155</w:t>
            </w:r>
          </w:p>
        </w:tc>
        <w:tc>
          <w:tcPr>
            <w:tcW w:w="889" w:type="dxa"/>
            <w:tcBorders>
              <w:top w:val="nil"/>
              <w:left w:val="nil"/>
              <w:bottom w:val="single" w:sz="4" w:space="0" w:color="auto"/>
              <w:right w:val="single" w:sz="4" w:space="0" w:color="auto"/>
            </w:tcBorders>
            <w:shd w:val="clear" w:color="auto" w:fill="auto"/>
            <w:vAlign w:val="center"/>
          </w:tcPr>
          <w:p w14:paraId="53680453" w14:textId="6FE911A9" w:rsidR="00662508" w:rsidRPr="00A61B6F" w:rsidRDefault="00662508" w:rsidP="00662508">
            <w:pPr>
              <w:jc w:val="center"/>
              <w:rPr>
                <w:color w:val="000000"/>
                <w:sz w:val="22"/>
                <w:szCs w:val="22"/>
              </w:rPr>
            </w:pPr>
            <w:r w:rsidRPr="004D09BD">
              <w:rPr>
                <w:color w:val="000000"/>
                <w:sz w:val="22"/>
                <w:szCs w:val="22"/>
              </w:rPr>
              <w:t>159</w:t>
            </w:r>
          </w:p>
        </w:tc>
        <w:tc>
          <w:tcPr>
            <w:tcW w:w="889" w:type="dxa"/>
            <w:tcBorders>
              <w:top w:val="nil"/>
              <w:left w:val="nil"/>
              <w:bottom w:val="single" w:sz="4" w:space="0" w:color="auto"/>
              <w:right w:val="single" w:sz="4" w:space="0" w:color="auto"/>
            </w:tcBorders>
            <w:shd w:val="clear" w:color="auto" w:fill="auto"/>
            <w:vAlign w:val="center"/>
          </w:tcPr>
          <w:p w14:paraId="587AC2B6" w14:textId="5B576279" w:rsidR="00662508" w:rsidRPr="00A61B6F" w:rsidRDefault="00662508" w:rsidP="00662508">
            <w:pPr>
              <w:jc w:val="center"/>
              <w:rPr>
                <w:color w:val="000000"/>
                <w:sz w:val="22"/>
                <w:szCs w:val="22"/>
              </w:rPr>
            </w:pPr>
            <w:r w:rsidRPr="004D09BD">
              <w:rPr>
                <w:color w:val="000000"/>
                <w:sz w:val="22"/>
                <w:szCs w:val="22"/>
              </w:rPr>
              <w:t>142</w:t>
            </w:r>
          </w:p>
        </w:tc>
        <w:tc>
          <w:tcPr>
            <w:tcW w:w="889" w:type="dxa"/>
            <w:tcBorders>
              <w:top w:val="nil"/>
              <w:left w:val="nil"/>
              <w:bottom w:val="single" w:sz="4" w:space="0" w:color="auto"/>
              <w:right w:val="single" w:sz="4" w:space="0" w:color="auto"/>
            </w:tcBorders>
            <w:shd w:val="clear" w:color="auto" w:fill="auto"/>
            <w:vAlign w:val="center"/>
          </w:tcPr>
          <w:p w14:paraId="788CA2CB" w14:textId="4269B351" w:rsidR="00662508" w:rsidRPr="00A61B6F" w:rsidRDefault="00662508" w:rsidP="00662508">
            <w:pPr>
              <w:jc w:val="center"/>
              <w:rPr>
                <w:color w:val="000000"/>
                <w:sz w:val="22"/>
                <w:szCs w:val="22"/>
              </w:rPr>
            </w:pPr>
            <w:r w:rsidRPr="004D09BD">
              <w:rPr>
                <w:color w:val="000000"/>
                <w:sz w:val="22"/>
                <w:szCs w:val="22"/>
              </w:rPr>
              <w:t>144</w:t>
            </w:r>
          </w:p>
        </w:tc>
        <w:tc>
          <w:tcPr>
            <w:tcW w:w="1043" w:type="dxa"/>
            <w:tcBorders>
              <w:top w:val="nil"/>
              <w:left w:val="nil"/>
              <w:bottom w:val="single" w:sz="4" w:space="0" w:color="auto"/>
              <w:right w:val="single" w:sz="4" w:space="0" w:color="auto"/>
            </w:tcBorders>
            <w:shd w:val="clear" w:color="auto" w:fill="auto"/>
            <w:vAlign w:val="center"/>
          </w:tcPr>
          <w:p w14:paraId="464E4E6A" w14:textId="6C1111D3" w:rsidR="00662508" w:rsidRPr="00A61B6F" w:rsidRDefault="00662508" w:rsidP="00662508">
            <w:pPr>
              <w:jc w:val="center"/>
              <w:rPr>
                <w:color w:val="000000"/>
                <w:sz w:val="22"/>
                <w:szCs w:val="22"/>
              </w:rPr>
            </w:pPr>
            <w:r w:rsidRPr="004D09BD">
              <w:rPr>
                <w:color w:val="000000"/>
                <w:sz w:val="22"/>
                <w:szCs w:val="22"/>
              </w:rPr>
              <w:t>100</w:t>
            </w:r>
          </w:p>
        </w:tc>
        <w:tc>
          <w:tcPr>
            <w:tcW w:w="1043" w:type="dxa"/>
            <w:tcBorders>
              <w:top w:val="nil"/>
              <w:left w:val="nil"/>
              <w:bottom w:val="single" w:sz="4" w:space="0" w:color="auto"/>
              <w:right w:val="single" w:sz="4" w:space="0" w:color="auto"/>
            </w:tcBorders>
            <w:shd w:val="clear" w:color="auto" w:fill="auto"/>
            <w:vAlign w:val="center"/>
          </w:tcPr>
          <w:p w14:paraId="45231E56" w14:textId="65E5BEF7" w:rsidR="00662508" w:rsidRPr="00A61B6F" w:rsidRDefault="00662508" w:rsidP="00662508">
            <w:pPr>
              <w:jc w:val="center"/>
              <w:rPr>
                <w:color w:val="000000"/>
                <w:sz w:val="22"/>
                <w:szCs w:val="22"/>
              </w:rPr>
            </w:pPr>
            <w:r w:rsidRPr="004D09BD">
              <w:rPr>
                <w:color w:val="000000"/>
                <w:sz w:val="22"/>
                <w:szCs w:val="22"/>
              </w:rPr>
              <w:t>79</w:t>
            </w:r>
          </w:p>
        </w:tc>
      </w:tr>
      <w:tr w:rsidR="00662508" w:rsidRPr="00A61B6F" w14:paraId="417D3DC6" w14:textId="77777777" w:rsidTr="00E80BF3">
        <w:trPr>
          <w:trHeight w:val="278"/>
          <w:jc w:val="center"/>
        </w:trPr>
        <w:tc>
          <w:tcPr>
            <w:tcW w:w="2129" w:type="dxa"/>
            <w:shd w:val="clear" w:color="auto" w:fill="auto"/>
            <w:vAlign w:val="center"/>
            <w:hideMark/>
          </w:tcPr>
          <w:p w14:paraId="5C52D842" w14:textId="77777777" w:rsidR="00662508" w:rsidRPr="00A61B6F" w:rsidRDefault="00662508" w:rsidP="00662508">
            <w:pPr>
              <w:rPr>
                <w:color w:val="000000"/>
                <w:sz w:val="22"/>
                <w:szCs w:val="22"/>
              </w:rPr>
            </w:pPr>
            <w:r w:rsidRPr="00A61B6F">
              <w:rPr>
                <w:color w:val="000000"/>
                <w:sz w:val="22"/>
                <w:szCs w:val="22"/>
              </w:rPr>
              <w:t>Yurt dışı satışlar</w:t>
            </w:r>
          </w:p>
        </w:tc>
        <w:tc>
          <w:tcPr>
            <w:tcW w:w="889" w:type="dxa"/>
            <w:shd w:val="clear" w:color="auto" w:fill="auto"/>
          </w:tcPr>
          <w:p w14:paraId="713F3FDA" w14:textId="2EEADF8C" w:rsidR="00662508" w:rsidRPr="00A61B6F" w:rsidRDefault="00662508" w:rsidP="00662508">
            <w:pPr>
              <w:jc w:val="center"/>
              <w:rPr>
                <w:color w:val="000000"/>
                <w:sz w:val="22"/>
                <w:szCs w:val="22"/>
              </w:rPr>
            </w:pPr>
            <w:r w:rsidRPr="00025732">
              <w:rPr>
                <w:color w:val="000000"/>
                <w:sz w:val="22"/>
                <w:szCs w:val="22"/>
              </w:rPr>
              <w:t>Endeks</w:t>
            </w:r>
          </w:p>
        </w:tc>
        <w:tc>
          <w:tcPr>
            <w:tcW w:w="889" w:type="dxa"/>
            <w:tcBorders>
              <w:top w:val="nil"/>
              <w:left w:val="single" w:sz="4" w:space="0" w:color="auto"/>
              <w:bottom w:val="single" w:sz="4" w:space="0" w:color="auto"/>
              <w:right w:val="single" w:sz="4" w:space="0" w:color="auto"/>
            </w:tcBorders>
            <w:shd w:val="clear" w:color="auto" w:fill="auto"/>
            <w:vAlign w:val="center"/>
          </w:tcPr>
          <w:p w14:paraId="22819345" w14:textId="2B20FCF7" w:rsidR="00662508" w:rsidRPr="00A61B6F" w:rsidRDefault="00662508" w:rsidP="00662508">
            <w:pPr>
              <w:jc w:val="center"/>
              <w:rPr>
                <w:color w:val="000000"/>
                <w:sz w:val="22"/>
                <w:szCs w:val="22"/>
              </w:rPr>
            </w:pPr>
            <w:r w:rsidRPr="004D09BD">
              <w:rPr>
                <w:color w:val="000000"/>
                <w:sz w:val="22"/>
                <w:szCs w:val="22"/>
              </w:rPr>
              <w:t>100</w:t>
            </w:r>
          </w:p>
        </w:tc>
        <w:tc>
          <w:tcPr>
            <w:tcW w:w="889" w:type="dxa"/>
            <w:tcBorders>
              <w:top w:val="nil"/>
              <w:left w:val="nil"/>
              <w:bottom w:val="single" w:sz="4" w:space="0" w:color="auto"/>
              <w:right w:val="single" w:sz="4" w:space="0" w:color="auto"/>
            </w:tcBorders>
            <w:shd w:val="clear" w:color="auto" w:fill="auto"/>
            <w:vAlign w:val="center"/>
          </w:tcPr>
          <w:p w14:paraId="5FFB8852" w14:textId="2B95526B" w:rsidR="00662508" w:rsidRPr="00A61B6F" w:rsidRDefault="00662508" w:rsidP="00662508">
            <w:pPr>
              <w:jc w:val="center"/>
              <w:rPr>
                <w:color w:val="000000"/>
                <w:sz w:val="22"/>
                <w:szCs w:val="22"/>
              </w:rPr>
            </w:pPr>
            <w:r w:rsidRPr="004D09BD">
              <w:rPr>
                <w:color w:val="000000"/>
                <w:sz w:val="22"/>
                <w:szCs w:val="22"/>
              </w:rPr>
              <w:t>371</w:t>
            </w:r>
          </w:p>
        </w:tc>
        <w:tc>
          <w:tcPr>
            <w:tcW w:w="889" w:type="dxa"/>
            <w:tcBorders>
              <w:top w:val="nil"/>
              <w:left w:val="nil"/>
              <w:bottom w:val="single" w:sz="4" w:space="0" w:color="auto"/>
              <w:right w:val="single" w:sz="4" w:space="0" w:color="auto"/>
            </w:tcBorders>
            <w:shd w:val="clear" w:color="auto" w:fill="auto"/>
            <w:vAlign w:val="center"/>
          </w:tcPr>
          <w:p w14:paraId="4FA98BDA" w14:textId="1A879FAD" w:rsidR="00662508" w:rsidRPr="00A61B6F" w:rsidRDefault="00662508" w:rsidP="00662508">
            <w:pPr>
              <w:jc w:val="center"/>
              <w:rPr>
                <w:color w:val="000000"/>
                <w:sz w:val="22"/>
                <w:szCs w:val="22"/>
              </w:rPr>
            </w:pPr>
            <w:r w:rsidRPr="004D09BD">
              <w:rPr>
                <w:color w:val="000000"/>
                <w:sz w:val="22"/>
                <w:szCs w:val="22"/>
              </w:rPr>
              <w:t>604</w:t>
            </w:r>
          </w:p>
        </w:tc>
        <w:tc>
          <w:tcPr>
            <w:tcW w:w="889" w:type="dxa"/>
            <w:tcBorders>
              <w:top w:val="nil"/>
              <w:left w:val="nil"/>
              <w:bottom w:val="single" w:sz="4" w:space="0" w:color="auto"/>
              <w:right w:val="single" w:sz="4" w:space="0" w:color="auto"/>
            </w:tcBorders>
            <w:shd w:val="clear" w:color="auto" w:fill="auto"/>
            <w:vAlign w:val="center"/>
          </w:tcPr>
          <w:p w14:paraId="366710C6" w14:textId="60056A4A" w:rsidR="00662508" w:rsidRPr="00A61B6F" w:rsidRDefault="00662508" w:rsidP="00662508">
            <w:pPr>
              <w:jc w:val="center"/>
              <w:rPr>
                <w:color w:val="000000"/>
                <w:sz w:val="22"/>
                <w:szCs w:val="22"/>
              </w:rPr>
            </w:pPr>
            <w:r w:rsidRPr="004D09BD">
              <w:rPr>
                <w:color w:val="000000"/>
                <w:sz w:val="22"/>
                <w:szCs w:val="22"/>
              </w:rPr>
              <w:t>610</w:t>
            </w:r>
          </w:p>
        </w:tc>
        <w:tc>
          <w:tcPr>
            <w:tcW w:w="889" w:type="dxa"/>
            <w:tcBorders>
              <w:top w:val="nil"/>
              <w:left w:val="nil"/>
              <w:bottom w:val="single" w:sz="4" w:space="0" w:color="auto"/>
              <w:right w:val="single" w:sz="4" w:space="0" w:color="auto"/>
            </w:tcBorders>
            <w:shd w:val="clear" w:color="auto" w:fill="auto"/>
            <w:vAlign w:val="center"/>
          </w:tcPr>
          <w:p w14:paraId="2AFB48F5" w14:textId="4ACB8CCC" w:rsidR="00662508" w:rsidRPr="00A61B6F" w:rsidRDefault="00662508" w:rsidP="00662508">
            <w:pPr>
              <w:jc w:val="center"/>
              <w:rPr>
                <w:color w:val="000000"/>
                <w:sz w:val="22"/>
                <w:szCs w:val="22"/>
              </w:rPr>
            </w:pPr>
            <w:r w:rsidRPr="004D09BD">
              <w:rPr>
                <w:color w:val="000000"/>
                <w:sz w:val="22"/>
                <w:szCs w:val="22"/>
              </w:rPr>
              <w:t>489</w:t>
            </w:r>
          </w:p>
        </w:tc>
        <w:tc>
          <w:tcPr>
            <w:tcW w:w="1043" w:type="dxa"/>
            <w:tcBorders>
              <w:top w:val="nil"/>
              <w:left w:val="nil"/>
              <w:bottom w:val="single" w:sz="4" w:space="0" w:color="auto"/>
              <w:right w:val="single" w:sz="4" w:space="0" w:color="auto"/>
            </w:tcBorders>
            <w:shd w:val="clear" w:color="auto" w:fill="auto"/>
            <w:vAlign w:val="center"/>
          </w:tcPr>
          <w:p w14:paraId="052AAE5B" w14:textId="7DE547DF" w:rsidR="00662508" w:rsidRPr="00A61B6F" w:rsidRDefault="00662508" w:rsidP="00662508">
            <w:pPr>
              <w:jc w:val="center"/>
              <w:rPr>
                <w:color w:val="000000"/>
                <w:sz w:val="22"/>
                <w:szCs w:val="22"/>
              </w:rPr>
            </w:pPr>
            <w:r w:rsidRPr="004D09BD">
              <w:rPr>
                <w:color w:val="000000"/>
                <w:sz w:val="22"/>
                <w:szCs w:val="22"/>
              </w:rPr>
              <w:t>100</w:t>
            </w:r>
          </w:p>
        </w:tc>
        <w:tc>
          <w:tcPr>
            <w:tcW w:w="1043" w:type="dxa"/>
            <w:tcBorders>
              <w:top w:val="nil"/>
              <w:left w:val="nil"/>
              <w:bottom w:val="single" w:sz="4" w:space="0" w:color="auto"/>
              <w:right w:val="single" w:sz="4" w:space="0" w:color="auto"/>
            </w:tcBorders>
            <w:shd w:val="clear" w:color="auto" w:fill="auto"/>
            <w:vAlign w:val="center"/>
          </w:tcPr>
          <w:p w14:paraId="516F9A3F" w14:textId="60032714" w:rsidR="00662508" w:rsidRPr="00A61B6F" w:rsidRDefault="00662508" w:rsidP="00662508">
            <w:pPr>
              <w:jc w:val="center"/>
              <w:rPr>
                <w:color w:val="000000"/>
                <w:sz w:val="22"/>
                <w:szCs w:val="22"/>
              </w:rPr>
            </w:pPr>
            <w:r w:rsidRPr="004D09BD">
              <w:rPr>
                <w:color w:val="000000"/>
                <w:sz w:val="22"/>
                <w:szCs w:val="22"/>
              </w:rPr>
              <w:t>86</w:t>
            </w:r>
          </w:p>
        </w:tc>
      </w:tr>
      <w:tr w:rsidR="00662508" w:rsidRPr="00A61B6F" w14:paraId="0DF44C23" w14:textId="77777777" w:rsidTr="0082110E">
        <w:trPr>
          <w:trHeight w:val="278"/>
          <w:jc w:val="center"/>
        </w:trPr>
        <w:tc>
          <w:tcPr>
            <w:tcW w:w="2129" w:type="dxa"/>
            <w:shd w:val="clear" w:color="auto" w:fill="auto"/>
            <w:vAlign w:val="center"/>
            <w:hideMark/>
          </w:tcPr>
          <w:p w14:paraId="7CB7BB6E" w14:textId="77777777" w:rsidR="00662508" w:rsidRPr="00A61B6F" w:rsidRDefault="00662508" w:rsidP="00662508">
            <w:pPr>
              <w:rPr>
                <w:color w:val="000000"/>
                <w:sz w:val="22"/>
                <w:szCs w:val="22"/>
              </w:rPr>
            </w:pPr>
            <w:r w:rsidRPr="00A61B6F">
              <w:rPr>
                <w:color w:val="000000"/>
                <w:sz w:val="22"/>
                <w:szCs w:val="22"/>
              </w:rPr>
              <w:t>Kapasite</w:t>
            </w:r>
          </w:p>
        </w:tc>
        <w:tc>
          <w:tcPr>
            <w:tcW w:w="889" w:type="dxa"/>
            <w:shd w:val="clear" w:color="auto" w:fill="auto"/>
          </w:tcPr>
          <w:p w14:paraId="2F9E5762" w14:textId="038EB922" w:rsidR="00662508" w:rsidRPr="00A61B6F" w:rsidRDefault="00662508" w:rsidP="00662508">
            <w:pPr>
              <w:jc w:val="center"/>
              <w:rPr>
                <w:color w:val="000000"/>
                <w:sz w:val="22"/>
                <w:szCs w:val="22"/>
              </w:rPr>
            </w:pPr>
            <w:r w:rsidRPr="00025732">
              <w:rPr>
                <w:color w:val="000000"/>
                <w:sz w:val="22"/>
                <w:szCs w:val="22"/>
              </w:rPr>
              <w:t>Endeks</w:t>
            </w:r>
          </w:p>
        </w:tc>
        <w:tc>
          <w:tcPr>
            <w:tcW w:w="889" w:type="dxa"/>
            <w:tcBorders>
              <w:top w:val="nil"/>
              <w:left w:val="single" w:sz="4" w:space="0" w:color="auto"/>
              <w:bottom w:val="single" w:sz="4" w:space="0" w:color="auto"/>
              <w:right w:val="single" w:sz="4" w:space="0" w:color="auto"/>
            </w:tcBorders>
            <w:shd w:val="clear" w:color="auto" w:fill="auto"/>
            <w:vAlign w:val="center"/>
          </w:tcPr>
          <w:p w14:paraId="688B1E25" w14:textId="005B43A5" w:rsidR="00662508" w:rsidRPr="00A61B6F" w:rsidRDefault="00662508" w:rsidP="00662508">
            <w:pPr>
              <w:jc w:val="center"/>
              <w:rPr>
                <w:color w:val="000000"/>
                <w:sz w:val="22"/>
                <w:szCs w:val="22"/>
              </w:rPr>
            </w:pPr>
            <w:r w:rsidRPr="00C15816">
              <w:rPr>
                <w:color w:val="000000"/>
                <w:sz w:val="22"/>
                <w:szCs w:val="22"/>
              </w:rPr>
              <w:t>100</w:t>
            </w:r>
          </w:p>
        </w:tc>
        <w:tc>
          <w:tcPr>
            <w:tcW w:w="889" w:type="dxa"/>
            <w:tcBorders>
              <w:top w:val="nil"/>
              <w:left w:val="nil"/>
              <w:bottom w:val="single" w:sz="4" w:space="0" w:color="auto"/>
              <w:right w:val="single" w:sz="4" w:space="0" w:color="auto"/>
            </w:tcBorders>
            <w:shd w:val="clear" w:color="auto" w:fill="auto"/>
            <w:vAlign w:val="center"/>
          </w:tcPr>
          <w:p w14:paraId="3C105F96" w14:textId="483EC098" w:rsidR="00662508" w:rsidRPr="00A61B6F" w:rsidRDefault="00662508" w:rsidP="00662508">
            <w:pPr>
              <w:jc w:val="center"/>
              <w:rPr>
                <w:color w:val="000000"/>
                <w:sz w:val="22"/>
                <w:szCs w:val="22"/>
              </w:rPr>
            </w:pPr>
            <w:r w:rsidRPr="00C15816">
              <w:rPr>
                <w:color w:val="000000"/>
                <w:sz w:val="22"/>
                <w:szCs w:val="22"/>
              </w:rPr>
              <w:t>151</w:t>
            </w:r>
          </w:p>
        </w:tc>
        <w:tc>
          <w:tcPr>
            <w:tcW w:w="889" w:type="dxa"/>
            <w:tcBorders>
              <w:top w:val="nil"/>
              <w:left w:val="nil"/>
              <w:bottom w:val="single" w:sz="4" w:space="0" w:color="auto"/>
              <w:right w:val="single" w:sz="4" w:space="0" w:color="auto"/>
            </w:tcBorders>
            <w:shd w:val="clear" w:color="auto" w:fill="auto"/>
            <w:vAlign w:val="center"/>
          </w:tcPr>
          <w:p w14:paraId="5B2FD7C8" w14:textId="2A6F7524" w:rsidR="00662508" w:rsidRPr="00A61B6F" w:rsidRDefault="00662508" w:rsidP="00662508">
            <w:pPr>
              <w:jc w:val="center"/>
              <w:rPr>
                <w:color w:val="000000"/>
                <w:sz w:val="22"/>
                <w:szCs w:val="22"/>
              </w:rPr>
            </w:pPr>
            <w:r w:rsidRPr="00C15816">
              <w:rPr>
                <w:color w:val="000000"/>
                <w:sz w:val="22"/>
                <w:szCs w:val="22"/>
              </w:rPr>
              <w:t>151</w:t>
            </w:r>
          </w:p>
        </w:tc>
        <w:tc>
          <w:tcPr>
            <w:tcW w:w="889" w:type="dxa"/>
            <w:tcBorders>
              <w:top w:val="nil"/>
              <w:left w:val="nil"/>
              <w:bottom w:val="single" w:sz="4" w:space="0" w:color="auto"/>
              <w:right w:val="single" w:sz="4" w:space="0" w:color="auto"/>
            </w:tcBorders>
            <w:shd w:val="clear" w:color="auto" w:fill="auto"/>
            <w:vAlign w:val="center"/>
          </w:tcPr>
          <w:p w14:paraId="5575E8C6" w14:textId="10EDB9DA" w:rsidR="00662508" w:rsidRPr="00A61B6F" w:rsidRDefault="00662508" w:rsidP="00662508">
            <w:pPr>
              <w:jc w:val="center"/>
              <w:rPr>
                <w:color w:val="000000"/>
                <w:sz w:val="22"/>
                <w:szCs w:val="22"/>
              </w:rPr>
            </w:pPr>
            <w:r w:rsidRPr="00C15816">
              <w:rPr>
                <w:color w:val="000000"/>
                <w:sz w:val="22"/>
                <w:szCs w:val="22"/>
              </w:rPr>
              <w:t>151</w:t>
            </w:r>
          </w:p>
        </w:tc>
        <w:tc>
          <w:tcPr>
            <w:tcW w:w="889" w:type="dxa"/>
            <w:tcBorders>
              <w:top w:val="nil"/>
              <w:left w:val="nil"/>
              <w:bottom w:val="single" w:sz="4" w:space="0" w:color="auto"/>
              <w:right w:val="single" w:sz="4" w:space="0" w:color="auto"/>
            </w:tcBorders>
            <w:shd w:val="clear" w:color="auto" w:fill="auto"/>
            <w:vAlign w:val="center"/>
          </w:tcPr>
          <w:p w14:paraId="276FDAF5" w14:textId="0AFF9686" w:rsidR="00662508" w:rsidRPr="00A61B6F" w:rsidRDefault="00662508" w:rsidP="00662508">
            <w:pPr>
              <w:jc w:val="center"/>
              <w:rPr>
                <w:color w:val="000000"/>
                <w:sz w:val="22"/>
                <w:szCs w:val="22"/>
              </w:rPr>
            </w:pPr>
            <w:r w:rsidRPr="00C15816">
              <w:rPr>
                <w:color w:val="000000"/>
                <w:sz w:val="22"/>
                <w:szCs w:val="22"/>
              </w:rPr>
              <w:t>131</w:t>
            </w:r>
          </w:p>
        </w:tc>
        <w:tc>
          <w:tcPr>
            <w:tcW w:w="1043" w:type="dxa"/>
            <w:tcBorders>
              <w:top w:val="nil"/>
              <w:left w:val="nil"/>
              <w:bottom w:val="single" w:sz="4" w:space="0" w:color="auto"/>
              <w:right w:val="single" w:sz="4" w:space="0" w:color="auto"/>
            </w:tcBorders>
            <w:shd w:val="clear" w:color="auto" w:fill="auto"/>
            <w:vAlign w:val="center"/>
          </w:tcPr>
          <w:p w14:paraId="092FB97B" w14:textId="0A3E3A3F" w:rsidR="00662508" w:rsidRPr="00A61B6F" w:rsidRDefault="00662508" w:rsidP="00662508">
            <w:pPr>
              <w:jc w:val="center"/>
              <w:rPr>
                <w:color w:val="000000"/>
                <w:sz w:val="22"/>
                <w:szCs w:val="22"/>
              </w:rPr>
            </w:pPr>
            <w:r w:rsidRPr="00C15816">
              <w:rPr>
                <w:color w:val="000000"/>
                <w:sz w:val="22"/>
                <w:szCs w:val="22"/>
              </w:rPr>
              <w:t>100</w:t>
            </w:r>
          </w:p>
        </w:tc>
        <w:tc>
          <w:tcPr>
            <w:tcW w:w="1043" w:type="dxa"/>
            <w:tcBorders>
              <w:top w:val="nil"/>
              <w:left w:val="nil"/>
              <w:bottom w:val="single" w:sz="4" w:space="0" w:color="auto"/>
              <w:right w:val="single" w:sz="4" w:space="0" w:color="auto"/>
            </w:tcBorders>
            <w:shd w:val="clear" w:color="auto" w:fill="auto"/>
            <w:vAlign w:val="center"/>
          </w:tcPr>
          <w:p w14:paraId="06EB5A4F" w14:textId="104D32C5" w:rsidR="00662508" w:rsidRPr="00A61B6F" w:rsidRDefault="00662508" w:rsidP="00662508">
            <w:pPr>
              <w:jc w:val="center"/>
              <w:rPr>
                <w:color w:val="000000"/>
                <w:sz w:val="22"/>
                <w:szCs w:val="22"/>
              </w:rPr>
            </w:pPr>
            <w:r w:rsidRPr="00C15816">
              <w:rPr>
                <w:color w:val="000000"/>
                <w:sz w:val="22"/>
                <w:szCs w:val="22"/>
              </w:rPr>
              <w:t>100</w:t>
            </w:r>
          </w:p>
        </w:tc>
      </w:tr>
      <w:tr w:rsidR="00662508" w:rsidRPr="00A61B6F" w14:paraId="047F1887" w14:textId="77777777" w:rsidTr="00116946">
        <w:trPr>
          <w:trHeight w:val="278"/>
          <w:jc w:val="center"/>
        </w:trPr>
        <w:tc>
          <w:tcPr>
            <w:tcW w:w="2129" w:type="dxa"/>
            <w:shd w:val="clear" w:color="auto" w:fill="auto"/>
            <w:vAlign w:val="center"/>
            <w:hideMark/>
          </w:tcPr>
          <w:p w14:paraId="7019A078" w14:textId="77777777" w:rsidR="00662508" w:rsidRPr="00A61B6F" w:rsidRDefault="00662508" w:rsidP="00662508">
            <w:pPr>
              <w:rPr>
                <w:color w:val="000000"/>
                <w:sz w:val="22"/>
                <w:szCs w:val="22"/>
              </w:rPr>
            </w:pPr>
            <w:r w:rsidRPr="00A61B6F">
              <w:rPr>
                <w:color w:val="000000"/>
                <w:sz w:val="22"/>
                <w:szCs w:val="22"/>
              </w:rPr>
              <w:t>KKO</w:t>
            </w:r>
          </w:p>
        </w:tc>
        <w:tc>
          <w:tcPr>
            <w:tcW w:w="889" w:type="dxa"/>
            <w:shd w:val="clear" w:color="auto" w:fill="auto"/>
          </w:tcPr>
          <w:p w14:paraId="222E1FEB" w14:textId="1560F478" w:rsidR="00662508" w:rsidRPr="00A61B6F" w:rsidRDefault="00662508" w:rsidP="00662508">
            <w:pPr>
              <w:jc w:val="center"/>
              <w:rPr>
                <w:color w:val="000000"/>
                <w:sz w:val="22"/>
                <w:szCs w:val="22"/>
              </w:rPr>
            </w:pPr>
            <w:r w:rsidRPr="00025732">
              <w:rPr>
                <w:color w:val="000000"/>
                <w:sz w:val="22"/>
                <w:szCs w:val="22"/>
              </w:rPr>
              <w:t>Endeks</w:t>
            </w:r>
          </w:p>
        </w:tc>
        <w:tc>
          <w:tcPr>
            <w:tcW w:w="889" w:type="dxa"/>
            <w:tcBorders>
              <w:top w:val="nil"/>
              <w:left w:val="single" w:sz="4" w:space="0" w:color="auto"/>
              <w:bottom w:val="single" w:sz="4" w:space="0" w:color="auto"/>
              <w:right w:val="single" w:sz="4" w:space="0" w:color="auto"/>
            </w:tcBorders>
            <w:shd w:val="clear" w:color="auto" w:fill="auto"/>
            <w:vAlign w:val="center"/>
          </w:tcPr>
          <w:p w14:paraId="5E8B4BD1" w14:textId="7CA165A9" w:rsidR="00662508" w:rsidRPr="00A61B6F" w:rsidRDefault="00662508" w:rsidP="00662508">
            <w:pPr>
              <w:jc w:val="center"/>
              <w:rPr>
                <w:color w:val="000000"/>
                <w:sz w:val="22"/>
                <w:szCs w:val="22"/>
              </w:rPr>
            </w:pPr>
            <w:r w:rsidRPr="00C15816">
              <w:rPr>
                <w:color w:val="000000"/>
                <w:sz w:val="22"/>
                <w:szCs w:val="22"/>
              </w:rPr>
              <w:t>100</w:t>
            </w:r>
          </w:p>
        </w:tc>
        <w:tc>
          <w:tcPr>
            <w:tcW w:w="889" w:type="dxa"/>
            <w:tcBorders>
              <w:top w:val="nil"/>
              <w:left w:val="nil"/>
              <w:bottom w:val="single" w:sz="4" w:space="0" w:color="auto"/>
              <w:right w:val="single" w:sz="4" w:space="0" w:color="auto"/>
            </w:tcBorders>
            <w:shd w:val="clear" w:color="auto" w:fill="auto"/>
            <w:vAlign w:val="center"/>
          </w:tcPr>
          <w:p w14:paraId="20E87BC7" w14:textId="56C60A24" w:rsidR="00662508" w:rsidRPr="00A61B6F" w:rsidRDefault="00662508" w:rsidP="00662508">
            <w:pPr>
              <w:jc w:val="center"/>
              <w:rPr>
                <w:color w:val="000000"/>
                <w:sz w:val="22"/>
                <w:szCs w:val="22"/>
              </w:rPr>
            </w:pPr>
            <w:r w:rsidRPr="00C15816">
              <w:rPr>
                <w:color w:val="000000"/>
                <w:sz w:val="22"/>
                <w:szCs w:val="22"/>
              </w:rPr>
              <w:t>107</w:t>
            </w:r>
          </w:p>
        </w:tc>
        <w:tc>
          <w:tcPr>
            <w:tcW w:w="889" w:type="dxa"/>
            <w:tcBorders>
              <w:top w:val="nil"/>
              <w:left w:val="nil"/>
              <w:bottom w:val="single" w:sz="4" w:space="0" w:color="auto"/>
              <w:right w:val="single" w:sz="4" w:space="0" w:color="auto"/>
            </w:tcBorders>
            <w:shd w:val="clear" w:color="auto" w:fill="auto"/>
            <w:vAlign w:val="center"/>
          </w:tcPr>
          <w:p w14:paraId="11E13585" w14:textId="067FE9C3" w:rsidR="00662508" w:rsidRPr="00A61B6F" w:rsidRDefault="00662508" w:rsidP="00662508">
            <w:pPr>
              <w:jc w:val="center"/>
              <w:rPr>
                <w:color w:val="000000"/>
                <w:sz w:val="22"/>
                <w:szCs w:val="22"/>
              </w:rPr>
            </w:pPr>
            <w:r w:rsidRPr="00C15816">
              <w:rPr>
                <w:color w:val="000000"/>
                <w:sz w:val="22"/>
                <w:szCs w:val="22"/>
              </w:rPr>
              <w:t>129</w:t>
            </w:r>
          </w:p>
        </w:tc>
        <w:tc>
          <w:tcPr>
            <w:tcW w:w="889" w:type="dxa"/>
            <w:tcBorders>
              <w:top w:val="nil"/>
              <w:left w:val="nil"/>
              <w:bottom w:val="single" w:sz="4" w:space="0" w:color="auto"/>
              <w:right w:val="single" w:sz="4" w:space="0" w:color="auto"/>
            </w:tcBorders>
            <w:shd w:val="clear" w:color="auto" w:fill="auto"/>
            <w:vAlign w:val="center"/>
          </w:tcPr>
          <w:p w14:paraId="07CEF9F3" w14:textId="743799C8" w:rsidR="00662508" w:rsidRPr="00A61B6F" w:rsidRDefault="00662508" w:rsidP="00662508">
            <w:pPr>
              <w:jc w:val="center"/>
              <w:rPr>
                <w:color w:val="000000"/>
                <w:sz w:val="22"/>
                <w:szCs w:val="22"/>
              </w:rPr>
            </w:pPr>
            <w:r w:rsidRPr="00C15816">
              <w:rPr>
                <w:color w:val="000000"/>
                <w:sz w:val="22"/>
                <w:szCs w:val="22"/>
              </w:rPr>
              <w:t>131</w:t>
            </w:r>
          </w:p>
        </w:tc>
        <w:tc>
          <w:tcPr>
            <w:tcW w:w="889" w:type="dxa"/>
            <w:tcBorders>
              <w:top w:val="nil"/>
              <w:left w:val="nil"/>
              <w:bottom w:val="single" w:sz="4" w:space="0" w:color="auto"/>
              <w:right w:val="single" w:sz="4" w:space="0" w:color="auto"/>
            </w:tcBorders>
            <w:shd w:val="clear" w:color="auto" w:fill="auto"/>
            <w:vAlign w:val="center"/>
          </w:tcPr>
          <w:p w14:paraId="2A578F75" w14:textId="1413737D" w:rsidR="00662508" w:rsidRPr="00A61B6F" w:rsidRDefault="00662508" w:rsidP="00662508">
            <w:pPr>
              <w:jc w:val="center"/>
              <w:rPr>
                <w:color w:val="000000"/>
                <w:sz w:val="22"/>
                <w:szCs w:val="22"/>
              </w:rPr>
            </w:pPr>
            <w:r w:rsidRPr="00C15816">
              <w:rPr>
                <w:color w:val="000000"/>
                <w:sz w:val="22"/>
                <w:szCs w:val="22"/>
              </w:rPr>
              <w:t>135</w:t>
            </w:r>
          </w:p>
        </w:tc>
        <w:tc>
          <w:tcPr>
            <w:tcW w:w="1043" w:type="dxa"/>
            <w:tcBorders>
              <w:top w:val="nil"/>
              <w:left w:val="nil"/>
              <w:bottom w:val="single" w:sz="4" w:space="0" w:color="auto"/>
              <w:right w:val="single" w:sz="4" w:space="0" w:color="auto"/>
            </w:tcBorders>
            <w:shd w:val="clear" w:color="auto" w:fill="auto"/>
            <w:vAlign w:val="center"/>
          </w:tcPr>
          <w:p w14:paraId="7C274D79" w14:textId="49423031" w:rsidR="00662508" w:rsidRPr="00A61B6F" w:rsidRDefault="00662508" w:rsidP="00662508">
            <w:pPr>
              <w:jc w:val="center"/>
              <w:rPr>
                <w:color w:val="000000"/>
                <w:sz w:val="22"/>
                <w:szCs w:val="22"/>
              </w:rPr>
            </w:pPr>
            <w:r w:rsidRPr="00C15816">
              <w:rPr>
                <w:color w:val="000000"/>
                <w:sz w:val="22"/>
                <w:szCs w:val="22"/>
              </w:rPr>
              <w:t>100</w:t>
            </w:r>
          </w:p>
        </w:tc>
        <w:tc>
          <w:tcPr>
            <w:tcW w:w="1043" w:type="dxa"/>
            <w:tcBorders>
              <w:top w:val="nil"/>
              <w:left w:val="nil"/>
              <w:bottom w:val="single" w:sz="4" w:space="0" w:color="auto"/>
              <w:right w:val="single" w:sz="4" w:space="0" w:color="auto"/>
            </w:tcBorders>
            <w:shd w:val="clear" w:color="auto" w:fill="auto"/>
            <w:vAlign w:val="center"/>
          </w:tcPr>
          <w:p w14:paraId="0AD41039" w14:textId="0B3FA0F8" w:rsidR="00662508" w:rsidRPr="00A61B6F" w:rsidRDefault="00662508" w:rsidP="00662508">
            <w:pPr>
              <w:jc w:val="center"/>
              <w:rPr>
                <w:color w:val="000000"/>
                <w:sz w:val="22"/>
                <w:szCs w:val="22"/>
              </w:rPr>
            </w:pPr>
            <w:r w:rsidRPr="00C15816">
              <w:rPr>
                <w:color w:val="000000"/>
                <w:sz w:val="22"/>
                <w:szCs w:val="22"/>
              </w:rPr>
              <w:t>68</w:t>
            </w:r>
          </w:p>
        </w:tc>
      </w:tr>
      <w:tr w:rsidR="00662508" w:rsidRPr="00A61B6F" w14:paraId="79191B2A" w14:textId="77777777" w:rsidTr="00116946">
        <w:trPr>
          <w:trHeight w:val="278"/>
          <w:jc w:val="center"/>
        </w:trPr>
        <w:tc>
          <w:tcPr>
            <w:tcW w:w="2129" w:type="dxa"/>
            <w:shd w:val="clear" w:color="auto" w:fill="auto"/>
            <w:vAlign w:val="center"/>
            <w:hideMark/>
          </w:tcPr>
          <w:p w14:paraId="1ADCA0E7" w14:textId="77777777" w:rsidR="00662508" w:rsidRPr="00A61B6F" w:rsidRDefault="00662508" w:rsidP="00662508">
            <w:pPr>
              <w:rPr>
                <w:color w:val="000000"/>
                <w:sz w:val="22"/>
                <w:szCs w:val="22"/>
              </w:rPr>
            </w:pPr>
            <w:r w:rsidRPr="00A61B6F">
              <w:rPr>
                <w:color w:val="000000"/>
                <w:sz w:val="22"/>
                <w:szCs w:val="22"/>
              </w:rPr>
              <w:t>Verimlilik</w:t>
            </w:r>
          </w:p>
        </w:tc>
        <w:tc>
          <w:tcPr>
            <w:tcW w:w="889" w:type="dxa"/>
            <w:shd w:val="clear" w:color="auto" w:fill="auto"/>
          </w:tcPr>
          <w:p w14:paraId="1D1577B1" w14:textId="438F4C07" w:rsidR="00662508" w:rsidRPr="00A61B6F" w:rsidRDefault="00662508" w:rsidP="00662508">
            <w:pPr>
              <w:jc w:val="center"/>
              <w:rPr>
                <w:color w:val="000000"/>
                <w:sz w:val="22"/>
                <w:szCs w:val="22"/>
              </w:rPr>
            </w:pPr>
            <w:r w:rsidRPr="00025732">
              <w:rPr>
                <w:color w:val="000000"/>
                <w:sz w:val="22"/>
                <w:szCs w:val="22"/>
              </w:rPr>
              <w:t>Endeks</w:t>
            </w:r>
          </w:p>
        </w:tc>
        <w:tc>
          <w:tcPr>
            <w:tcW w:w="889" w:type="dxa"/>
            <w:shd w:val="clear" w:color="auto" w:fill="auto"/>
            <w:vAlign w:val="center"/>
          </w:tcPr>
          <w:p w14:paraId="5B9D7680" w14:textId="166E1499" w:rsidR="00662508" w:rsidRPr="00A61B6F" w:rsidRDefault="00662508" w:rsidP="00662508">
            <w:pPr>
              <w:jc w:val="center"/>
              <w:rPr>
                <w:color w:val="000000"/>
                <w:sz w:val="22"/>
                <w:szCs w:val="22"/>
              </w:rPr>
            </w:pPr>
            <w:r w:rsidRPr="00C15816">
              <w:rPr>
                <w:color w:val="000000"/>
                <w:sz w:val="22"/>
                <w:szCs w:val="22"/>
              </w:rPr>
              <w:t>100</w:t>
            </w:r>
          </w:p>
        </w:tc>
        <w:tc>
          <w:tcPr>
            <w:tcW w:w="889" w:type="dxa"/>
            <w:shd w:val="clear" w:color="auto" w:fill="auto"/>
            <w:vAlign w:val="center"/>
          </w:tcPr>
          <w:p w14:paraId="42D7E4FE" w14:textId="1818FD56" w:rsidR="00662508" w:rsidRPr="00A61B6F" w:rsidRDefault="00662508" w:rsidP="00662508">
            <w:pPr>
              <w:jc w:val="center"/>
              <w:rPr>
                <w:color w:val="000000"/>
                <w:sz w:val="22"/>
                <w:szCs w:val="22"/>
              </w:rPr>
            </w:pPr>
            <w:r w:rsidRPr="00C15816">
              <w:rPr>
                <w:color w:val="000000"/>
                <w:sz w:val="22"/>
                <w:szCs w:val="22"/>
              </w:rPr>
              <w:t>151</w:t>
            </w:r>
          </w:p>
        </w:tc>
        <w:tc>
          <w:tcPr>
            <w:tcW w:w="889" w:type="dxa"/>
            <w:shd w:val="clear" w:color="auto" w:fill="auto"/>
            <w:vAlign w:val="center"/>
          </w:tcPr>
          <w:p w14:paraId="6F78AB9A" w14:textId="11BB9839" w:rsidR="00662508" w:rsidRPr="00A61B6F" w:rsidRDefault="00662508" w:rsidP="00662508">
            <w:pPr>
              <w:jc w:val="center"/>
              <w:rPr>
                <w:color w:val="000000"/>
                <w:sz w:val="22"/>
                <w:szCs w:val="22"/>
              </w:rPr>
            </w:pPr>
            <w:r w:rsidRPr="00C15816">
              <w:rPr>
                <w:color w:val="000000"/>
                <w:sz w:val="22"/>
                <w:szCs w:val="22"/>
              </w:rPr>
              <w:t>159</w:t>
            </w:r>
          </w:p>
        </w:tc>
        <w:tc>
          <w:tcPr>
            <w:tcW w:w="889" w:type="dxa"/>
            <w:shd w:val="clear" w:color="auto" w:fill="auto"/>
            <w:vAlign w:val="center"/>
          </w:tcPr>
          <w:p w14:paraId="035C3028" w14:textId="64CB7D39" w:rsidR="00662508" w:rsidRPr="00A61B6F" w:rsidRDefault="00662508" w:rsidP="00662508">
            <w:pPr>
              <w:jc w:val="center"/>
              <w:rPr>
                <w:color w:val="000000"/>
                <w:sz w:val="22"/>
                <w:szCs w:val="22"/>
              </w:rPr>
            </w:pPr>
            <w:r w:rsidRPr="00C15816">
              <w:rPr>
                <w:color w:val="000000"/>
                <w:sz w:val="22"/>
                <w:szCs w:val="22"/>
              </w:rPr>
              <w:t>128</w:t>
            </w:r>
          </w:p>
        </w:tc>
        <w:tc>
          <w:tcPr>
            <w:tcW w:w="889" w:type="dxa"/>
            <w:shd w:val="clear" w:color="auto" w:fill="auto"/>
            <w:vAlign w:val="center"/>
          </w:tcPr>
          <w:p w14:paraId="02B00FBB" w14:textId="6D8FEE96" w:rsidR="00662508" w:rsidRPr="00A61B6F" w:rsidRDefault="00662508" w:rsidP="00662508">
            <w:pPr>
              <w:jc w:val="center"/>
              <w:rPr>
                <w:color w:val="000000"/>
                <w:sz w:val="22"/>
                <w:szCs w:val="22"/>
              </w:rPr>
            </w:pPr>
            <w:r w:rsidRPr="00C15816">
              <w:rPr>
                <w:color w:val="000000"/>
                <w:sz w:val="22"/>
                <w:szCs w:val="22"/>
              </w:rPr>
              <w:t>166</w:t>
            </w:r>
          </w:p>
        </w:tc>
        <w:tc>
          <w:tcPr>
            <w:tcW w:w="1043" w:type="dxa"/>
            <w:shd w:val="clear" w:color="auto" w:fill="auto"/>
            <w:vAlign w:val="center"/>
          </w:tcPr>
          <w:p w14:paraId="375817F4" w14:textId="45C0EC80" w:rsidR="00662508" w:rsidRPr="00A61B6F" w:rsidRDefault="00662508" w:rsidP="00662508">
            <w:pPr>
              <w:jc w:val="center"/>
              <w:rPr>
                <w:color w:val="000000"/>
                <w:sz w:val="22"/>
                <w:szCs w:val="22"/>
              </w:rPr>
            </w:pPr>
            <w:r w:rsidRPr="00C15816">
              <w:rPr>
                <w:color w:val="000000"/>
                <w:sz w:val="22"/>
                <w:szCs w:val="22"/>
              </w:rPr>
              <w:t>100</w:t>
            </w:r>
          </w:p>
        </w:tc>
        <w:tc>
          <w:tcPr>
            <w:tcW w:w="1043" w:type="dxa"/>
            <w:shd w:val="clear" w:color="auto" w:fill="auto"/>
            <w:vAlign w:val="center"/>
          </w:tcPr>
          <w:p w14:paraId="499BCD20" w14:textId="153DB5A8" w:rsidR="00662508" w:rsidRPr="00A61B6F" w:rsidRDefault="00662508" w:rsidP="00662508">
            <w:pPr>
              <w:jc w:val="center"/>
              <w:rPr>
                <w:color w:val="000000"/>
                <w:sz w:val="22"/>
                <w:szCs w:val="22"/>
              </w:rPr>
            </w:pPr>
            <w:r w:rsidRPr="00C15816">
              <w:rPr>
                <w:color w:val="000000"/>
                <w:sz w:val="22"/>
                <w:szCs w:val="22"/>
              </w:rPr>
              <w:t>87</w:t>
            </w:r>
          </w:p>
        </w:tc>
      </w:tr>
      <w:tr w:rsidR="00662508" w:rsidRPr="00A61B6F" w14:paraId="3219CAA4" w14:textId="77777777" w:rsidTr="00A11096">
        <w:trPr>
          <w:trHeight w:val="278"/>
          <w:jc w:val="center"/>
        </w:trPr>
        <w:tc>
          <w:tcPr>
            <w:tcW w:w="2129" w:type="dxa"/>
            <w:shd w:val="clear" w:color="auto" w:fill="auto"/>
            <w:vAlign w:val="center"/>
            <w:hideMark/>
          </w:tcPr>
          <w:p w14:paraId="53341298" w14:textId="77777777" w:rsidR="00662508" w:rsidRPr="00A61B6F" w:rsidRDefault="00662508" w:rsidP="00662508">
            <w:pPr>
              <w:rPr>
                <w:color w:val="000000"/>
                <w:sz w:val="22"/>
                <w:szCs w:val="22"/>
              </w:rPr>
            </w:pPr>
            <w:r w:rsidRPr="00A61B6F">
              <w:rPr>
                <w:color w:val="000000"/>
                <w:sz w:val="22"/>
                <w:szCs w:val="22"/>
              </w:rPr>
              <w:t>Kârlılık</w:t>
            </w:r>
          </w:p>
        </w:tc>
        <w:tc>
          <w:tcPr>
            <w:tcW w:w="889" w:type="dxa"/>
            <w:shd w:val="clear" w:color="auto" w:fill="auto"/>
          </w:tcPr>
          <w:p w14:paraId="0FBA2045" w14:textId="6B64775D" w:rsidR="00662508" w:rsidRPr="00A61B6F" w:rsidRDefault="00662508" w:rsidP="00662508">
            <w:pPr>
              <w:jc w:val="center"/>
              <w:rPr>
                <w:color w:val="000000"/>
                <w:sz w:val="22"/>
                <w:szCs w:val="22"/>
              </w:rPr>
            </w:pPr>
            <w:r w:rsidRPr="00025732">
              <w:rPr>
                <w:color w:val="000000"/>
                <w:sz w:val="22"/>
                <w:szCs w:val="22"/>
              </w:rPr>
              <w:t>Endeks</w:t>
            </w:r>
          </w:p>
        </w:tc>
        <w:tc>
          <w:tcPr>
            <w:tcW w:w="889" w:type="dxa"/>
            <w:tcBorders>
              <w:top w:val="nil"/>
              <w:left w:val="single" w:sz="4" w:space="0" w:color="auto"/>
              <w:bottom w:val="single" w:sz="4" w:space="0" w:color="auto"/>
              <w:right w:val="single" w:sz="4" w:space="0" w:color="auto"/>
            </w:tcBorders>
            <w:shd w:val="clear" w:color="auto" w:fill="auto"/>
            <w:vAlign w:val="center"/>
          </w:tcPr>
          <w:p w14:paraId="7274C2BE" w14:textId="061CE9AD" w:rsidR="00662508" w:rsidRPr="00A61B6F" w:rsidRDefault="00662508" w:rsidP="00662508">
            <w:pPr>
              <w:jc w:val="center"/>
              <w:rPr>
                <w:color w:val="000000"/>
                <w:sz w:val="22"/>
                <w:szCs w:val="22"/>
              </w:rPr>
            </w:pPr>
            <w:r w:rsidRPr="00C15816">
              <w:rPr>
                <w:color w:val="000000"/>
                <w:sz w:val="22"/>
                <w:szCs w:val="22"/>
              </w:rPr>
              <w:t>-100</w:t>
            </w:r>
          </w:p>
        </w:tc>
        <w:tc>
          <w:tcPr>
            <w:tcW w:w="889" w:type="dxa"/>
            <w:tcBorders>
              <w:top w:val="nil"/>
              <w:left w:val="nil"/>
              <w:bottom w:val="single" w:sz="4" w:space="0" w:color="auto"/>
              <w:right w:val="single" w:sz="4" w:space="0" w:color="auto"/>
            </w:tcBorders>
            <w:shd w:val="clear" w:color="auto" w:fill="auto"/>
            <w:vAlign w:val="center"/>
          </w:tcPr>
          <w:p w14:paraId="045FDE66" w14:textId="1E3D4A1F" w:rsidR="00662508" w:rsidRPr="00A61B6F" w:rsidRDefault="00662508" w:rsidP="00662508">
            <w:pPr>
              <w:jc w:val="center"/>
              <w:rPr>
                <w:color w:val="000000"/>
                <w:sz w:val="22"/>
                <w:szCs w:val="22"/>
              </w:rPr>
            </w:pPr>
            <w:r w:rsidRPr="00C15816">
              <w:rPr>
                <w:color w:val="000000"/>
                <w:sz w:val="22"/>
                <w:szCs w:val="22"/>
              </w:rPr>
              <w:t>402</w:t>
            </w:r>
          </w:p>
        </w:tc>
        <w:tc>
          <w:tcPr>
            <w:tcW w:w="889" w:type="dxa"/>
            <w:tcBorders>
              <w:top w:val="nil"/>
              <w:left w:val="nil"/>
              <w:bottom w:val="single" w:sz="4" w:space="0" w:color="auto"/>
              <w:right w:val="single" w:sz="4" w:space="0" w:color="auto"/>
            </w:tcBorders>
            <w:shd w:val="clear" w:color="auto" w:fill="auto"/>
            <w:vAlign w:val="center"/>
          </w:tcPr>
          <w:p w14:paraId="6CE3ADC4" w14:textId="30514A8C" w:rsidR="00662508" w:rsidRPr="00A61B6F" w:rsidRDefault="00662508" w:rsidP="00662508">
            <w:pPr>
              <w:jc w:val="center"/>
              <w:rPr>
                <w:color w:val="000000"/>
                <w:sz w:val="22"/>
                <w:szCs w:val="22"/>
              </w:rPr>
            </w:pPr>
            <w:r w:rsidRPr="00C15816">
              <w:rPr>
                <w:color w:val="000000"/>
                <w:sz w:val="22"/>
                <w:szCs w:val="22"/>
              </w:rPr>
              <w:t>714</w:t>
            </w:r>
          </w:p>
        </w:tc>
        <w:tc>
          <w:tcPr>
            <w:tcW w:w="889" w:type="dxa"/>
            <w:tcBorders>
              <w:top w:val="nil"/>
              <w:left w:val="nil"/>
              <w:bottom w:val="single" w:sz="4" w:space="0" w:color="auto"/>
              <w:right w:val="single" w:sz="4" w:space="0" w:color="auto"/>
            </w:tcBorders>
            <w:shd w:val="clear" w:color="auto" w:fill="auto"/>
            <w:vAlign w:val="center"/>
          </w:tcPr>
          <w:p w14:paraId="758E39AD" w14:textId="39A5BB0C" w:rsidR="00662508" w:rsidRPr="00A61B6F" w:rsidRDefault="00662508" w:rsidP="00662508">
            <w:pPr>
              <w:jc w:val="center"/>
              <w:rPr>
                <w:color w:val="000000"/>
                <w:sz w:val="22"/>
                <w:szCs w:val="22"/>
              </w:rPr>
            </w:pPr>
            <w:r w:rsidRPr="00C15816">
              <w:rPr>
                <w:color w:val="000000"/>
                <w:sz w:val="22"/>
                <w:szCs w:val="22"/>
              </w:rPr>
              <w:t>422</w:t>
            </w:r>
          </w:p>
        </w:tc>
        <w:tc>
          <w:tcPr>
            <w:tcW w:w="889" w:type="dxa"/>
            <w:tcBorders>
              <w:top w:val="nil"/>
              <w:left w:val="nil"/>
              <w:bottom w:val="single" w:sz="4" w:space="0" w:color="auto"/>
              <w:right w:val="single" w:sz="4" w:space="0" w:color="auto"/>
            </w:tcBorders>
            <w:shd w:val="clear" w:color="auto" w:fill="auto"/>
            <w:vAlign w:val="center"/>
          </w:tcPr>
          <w:p w14:paraId="6C479D41" w14:textId="26057B33" w:rsidR="00662508" w:rsidRPr="00A61B6F" w:rsidRDefault="00662508" w:rsidP="00662508">
            <w:pPr>
              <w:jc w:val="center"/>
              <w:rPr>
                <w:color w:val="000000"/>
                <w:sz w:val="22"/>
                <w:szCs w:val="22"/>
              </w:rPr>
            </w:pPr>
            <w:r w:rsidRPr="00C15816">
              <w:rPr>
                <w:color w:val="000000"/>
                <w:sz w:val="22"/>
                <w:szCs w:val="22"/>
              </w:rPr>
              <w:t>-84</w:t>
            </w:r>
          </w:p>
        </w:tc>
        <w:tc>
          <w:tcPr>
            <w:tcW w:w="1043" w:type="dxa"/>
            <w:tcBorders>
              <w:top w:val="nil"/>
              <w:left w:val="nil"/>
              <w:bottom w:val="single" w:sz="4" w:space="0" w:color="auto"/>
              <w:right w:val="single" w:sz="4" w:space="0" w:color="auto"/>
            </w:tcBorders>
            <w:shd w:val="clear" w:color="auto" w:fill="auto"/>
            <w:vAlign w:val="center"/>
          </w:tcPr>
          <w:p w14:paraId="1268A6C0" w14:textId="3B542413" w:rsidR="00662508" w:rsidRPr="00A61B6F" w:rsidRDefault="00662508" w:rsidP="00662508">
            <w:pPr>
              <w:jc w:val="center"/>
              <w:rPr>
                <w:color w:val="000000"/>
                <w:sz w:val="22"/>
                <w:szCs w:val="22"/>
              </w:rPr>
            </w:pPr>
            <w:r w:rsidRPr="00C15816">
              <w:rPr>
                <w:color w:val="000000"/>
                <w:sz w:val="22"/>
                <w:szCs w:val="22"/>
              </w:rPr>
              <w:t>-100</w:t>
            </w:r>
          </w:p>
        </w:tc>
        <w:tc>
          <w:tcPr>
            <w:tcW w:w="1043" w:type="dxa"/>
            <w:tcBorders>
              <w:top w:val="nil"/>
              <w:left w:val="nil"/>
              <w:bottom w:val="single" w:sz="4" w:space="0" w:color="auto"/>
              <w:right w:val="single" w:sz="4" w:space="0" w:color="auto"/>
            </w:tcBorders>
            <w:shd w:val="clear" w:color="auto" w:fill="auto"/>
            <w:vAlign w:val="center"/>
          </w:tcPr>
          <w:p w14:paraId="53D1C906" w14:textId="25F8D0DC" w:rsidR="00662508" w:rsidRPr="00A61B6F" w:rsidRDefault="00662508" w:rsidP="00662508">
            <w:pPr>
              <w:jc w:val="center"/>
              <w:rPr>
                <w:color w:val="000000"/>
                <w:sz w:val="22"/>
                <w:szCs w:val="22"/>
              </w:rPr>
            </w:pPr>
            <w:r w:rsidRPr="00C15816">
              <w:rPr>
                <w:color w:val="000000"/>
                <w:sz w:val="22"/>
                <w:szCs w:val="22"/>
              </w:rPr>
              <w:t>110</w:t>
            </w:r>
          </w:p>
        </w:tc>
      </w:tr>
      <w:tr w:rsidR="00662508" w:rsidRPr="00A61B6F" w14:paraId="6FDCC3B7" w14:textId="77777777" w:rsidTr="00D4513C">
        <w:trPr>
          <w:trHeight w:val="278"/>
          <w:jc w:val="center"/>
        </w:trPr>
        <w:tc>
          <w:tcPr>
            <w:tcW w:w="2129" w:type="dxa"/>
            <w:shd w:val="clear" w:color="auto" w:fill="auto"/>
            <w:vAlign w:val="center"/>
            <w:hideMark/>
          </w:tcPr>
          <w:p w14:paraId="227FB8CA" w14:textId="77777777" w:rsidR="00662508" w:rsidRPr="00A61B6F" w:rsidRDefault="00662508" w:rsidP="00662508">
            <w:pPr>
              <w:rPr>
                <w:color w:val="000000"/>
                <w:sz w:val="22"/>
                <w:szCs w:val="22"/>
              </w:rPr>
            </w:pPr>
            <w:r w:rsidRPr="00A61B6F">
              <w:rPr>
                <w:color w:val="000000"/>
                <w:sz w:val="22"/>
                <w:szCs w:val="22"/>
              </w:rPr>
              <w:t>Stoklar</w:t>
            </w:r>
          </w:p>
        </w:tc>
        <w:tc>
          <w:tcPr>
            <w:tcW w:w="889" w:type="dxa"/>
            <w:shd w:val="clear" w:color="auto" w:fill="auto"/>
          </w:tcPr>
          <w:p w14:paraId="18E0F49A" w14:textId="08442E4A" w:rsidR="00662508" w:rsidRPr="00A61B6F" w:rsidRDefault="00662508" w:rsidP="00662508">
            <w:pPr>
              <w:jc w:val="center"/>
              <w:rPr>
                <w:color w:val="000000"/>
                <w:sz w:val="22"/>
                <w:szCs w:val="22"/>
              </w:rPr>
            </w:pPr>
            <w:r w:rsidRPr="00025732">
              <w:rPr>
                <w:color w:val="000000"/>
                <w:sz w:val="22"/>
                <w:szCs w:val="22"/>
              </w:rPr>
              <w:t>Endeks</w:t>
            </w:r>
          </w:p>
        </w:tc>
        <w:tc>
          <w:tcPr>
            <w:tcW w:w="889" w:type="dxa"/>
            <w:tcBorders>
              <w:top w:val="nil"/>
              <w:left w:val="single" w:sz="4" w:space="0" w:color="auto"/>
              <w:bottom w:val="single" w:sz="4" w:space="0" w:color="auto"/>
              <w:right w:val="single" w:sz="4" w:space="0" w:color="auto"/>
            </w:tcBorders>
            <w:shd w:val="clear" w:color="auto" w:fill="auto"/>
            <w:vAlign w:val="center"/>
          </w:tcPr>
          <w:p w14:paraId="09147BE9" w14:textId="4038522D" w:rsidR="00662508" w:rsidRPr="00A61B6F" w:rsidRDefault="00662508" w:rsidP="00662508">
            <w:pPr>
              <w:jc w:val="center"/>
              <w:rPr>
                <w:color w:val="000000"/>
                <w:sz w:val="22"/>
                <w:szCs w:val="22"/>
              </w:rPr>
            </w:pPr>
            <w:r w:rsidRPr="00C15816">
              <w:rPr>
                <w:color w:val="000000"/>
                <w:sz w:val="22"/>
                <w:szCs w:val="22"/>
              </w:rPr>
              <w:t>100</w:t>
            </w:r>
          </w:p>
        </w:tc>
        <w:tc>
          <w:tcPr>
            <w:tcW w:w="889" w:type="dxa"/>
            <w:tcBorders>
              <w:top w:val="nil"/>
              <w:left w:val="nil"/>
              <w:bottom w:val="single" w:sz="4" w:space="0" w:color="auto"/>
              <w:right w:val="single" w:sz="4" w:space="0" w:color="auto"/>
            </w:tcBorders>
            <w:shd w:val="clear" w:color="auto" w:fill="auto"/>
            <w:vAlign w:val="center"/>
          </w:tcPr>
          <w:p w14:paraId="71E24374" w14:textId="4BB562C9" w:rsidR="00662508" w:rsidRPr="00A61B6F" w:rsidRDefault="00662508" w:rsidP="00662508">
            <w:pPr>
              <w:jc w:val="center"/>
              <w:rPr>
                <w:color w:val="000000"/>
                <w:sz w:val="22"/>
                <w:szCs w:val="22"/>
              </w:rPr>
            </w:pPr>
            <w:r w:rsidRPr="00C15816">
              <w:rPr>
                <w:color w:val="000000"/>
                <w:sz w:val="22"/>
                <w:szCs w:val="22"/>
              </w:rPr>
              <w:t>43</w:t>
            </w:r>
          </w:p>
        </w:tc>
        <w:tc>
          <w:tcPr>
            <w:tcW w:w="889" w:type="dxa"/>
            <w:tcBorders>
              <w:top w:val="nil"/>
              <w:left w:val="nil"/>
              <w:bottom w:val="single" w:sz="4" w:space="0" w:color="auto"/>
              <w:right w:val="single" w:sz="4" w:space="0" w:color="auto"/>
            </w:tcBorders>
            <w:shd w:val="clear" w:color="auto" w:fill="auto"/>
            <w:vAlign w:val="center"/>
          </w:tcPr>
          <w:p w14:paraId="1042A09F" w14:textId="089B9C14" w:rsidR="00662508" w:rsidRPr="00A61B6F" w:rsidRDefault="00662508" w:rsidP="00662508">
            <w:pPr>
              <w:jc w:val="center"/>
              <w:rPr>
                <w:color w:val="000000"/>
                <w:sz w:val="22"/>
                <w:szCs w:val="22"/>
              </w:rPr>
            </w:pPr>
            <w:r w:rsidRPr="00C15816">
              <w:rPr>
                <w:color w:val="000000"/>
                <w:sz w:val="22"/>
                <w:szCs w:val="22"/>
              </w:rPr>
              <w:t>15</w:t>
            </w:r>
          </w:p>
        </w:tc>
        <w:tc>
          <w:tcPr>
            <w:tcW w:w="889" w:type="dxa"/>
            <w:tcBorders>
              <w:top w:val="nil"/>
              <w:left w:val="nil"/>
              <w:bottom w:val="single" w:sz="4" w:space="0" w:color="auto"/>
              <w:right w:val="single" w:sz="4" w:space="0" w:color="auto"/>
            </w:tcBorders>
            <w:shd w:val="clear" w:color="auto" w:fill="auto"/>
            <w:vAlign w:val="center"/>
          </w:tcPr>
          <w:p w14:paraId="6718A164" w14:textId="54BF63B0" w:rsidR="00662508" w:rsidRPr="00A61B6F" w:rsidRDefault="00662508" w:rsidP="00662508">
            <w:pPr>
              <w:jc w:val="center"/>
              <w:rPr>
                <w:color w:val="000000"/>
                <w:sz w:val="22"/>
                <w:szCs w:val="22"/>
              </w:rPr>
            </w:pPr>
            <w:r w:rsidRPr="00C15816">
              <w:rPr>
                <w:color w:val="000000"/>
                <w:sz w:val="22"/>
                <w:szCs w:val="22"/>
              </w:rPr>
              <w:t>98</w:t>
            </w:r>
          </w:p>
        </w:tc>
        <w:tc>
          <w:tcPr>
            <w:tcW w:w="889" w:type="dxa"/>
            <w:tcBorders>
              <w:top w:val="nil"/>
              <w:left w:val="nil"/>
              <w:bottom w:val="single" w:sz="4" w:space="0" w:color="auto"/>
              <w:right w:val="single" w:sz="4" w:space="0" w:color="auto"/>
            </w:tcBorders>
            <w:shd w:val="clear" w:color="auto" w:fill="auto"/>
            <w:vAlign w:val="center"/>
          </w:tcPr>
          <w:p w14:paraId="36F46AEC" w14:textId="4D602829" w:rsidR="00662508" w:rsidRPr="00A61B6F" w:rsidRDefault="00662508" w:rsidP="00662508">
            <w:pPr>
              <w:jc w:val="center"/>
              <w:rPr>
                <w:color w:val="000000"/>
                <w:sz w:val="22"/>
                <w:szCs w:val="22"/>
              </w:rPr>
            </w:pPr>
            <w:r w:rsidRPr="00C15816">
              <w:rPr>
                <w:color w:val="000000"/>
                <w:sz w:val="22"/>
                <w:szCs w:val="22"/>
              </w:rPr>
              <w:t>119</w:t>
            </w:r>
          </w:p>
        </w:tc>
        <w:tc>
          <w:tcPr>
            <w:tcW w:w="1043" w:type="dxa"/>
            <w:tcBorders>
              <w:top w:val="nil"/>
              <w:left w:val="nil"/>
              <w:bottom w:val="single" w:sz="4" w:space="0" w:color="auto"/>
              <w:right w:val="single" w:sz="4" w:space="0" w:color="auto"/>
            </w:tcBorders>
            <w:shd w:val="clear" w:color="auto" w:fill="auto"/>
            <w:vAlign w:val="center"/>
          </w:tcPr>
          <w:p w14:paraId="59B6A14C" w14:textId="7CF182D5" w:rsidR="00662508" w:rsidRPr="00A61B6F" w:rsidRDefault="00662508" w:rsidP="00662508">
            <w:pPr>
              <w:jc w:val="center"/>
              <w:rPr>
                <w:color w:val="000000"/>
                <w:sz w:val="22"/>
                <w:szCs w:val="22"/>
              </w:rPr>
            </w:pPr>
            <w:r w:rsidRPr="00C15816">
              <w:rPr>
                <w:color w:val="000000"/>
                <w:sz w:val="22"/>
                <w:szCs w:val="22"/>
              </w:rPr>
              <w:t>100</w:t>
            </w:r>
          </w:p>
        </w:tc>
        <w:tc>
          <w:tcPr>
            <w:tcW w:w="1043" w:type="dxa"/>
            <w:tcBorders>
              <w:top w:val="nil"/>
              <w:left w:val="nil"/>
              <w:bottom w:val="single" w:sz="4" w:space="0" w:color="auto"/>
              <w:right w:val="single" w:sz="4" w:space="0" w:color="auto"/>
            </w:tcBorders>
            <w:shd w:val="clear" w:color="auto" w:fill="auto"/>
            <w:vAlign w:val="center"/>
          </w:tcPr>
          <w:p w14:paraId="4E56B7FA" w14:textId="583532B1" w:rsidR="00662508" w:rsidRPr="00A61B6F" w:rsidRDefault="00662508" w:rsidP="00662508">
            <w:pPr>
              <w:jc w:val="center"/>
              <w:rPr>
                <w:color w:val="000000"/>
                <w:sz w:val="22"/>
                <w:szCs w:val="22"/>
              </w:rPr>
            </w:pPr>
            <w:r w:rsidRPr="00C15816">
              <w:rPr>
                <w:color w:val="000000"/>
                <w:sz w:val="22"/>
                <w:szCs w:val="22"/>
              </w:rPr>
              <w:t>79</w:t>
            </w:r>
          </w:p>
        </w:tc>
      </w:tr>
      <w:tr w:rsidR="00662508" w:rsidRPr="00A61B6F" w14:paraId="741A3310" w14:textId="77777777" w:rsidTr="00F01F1D">
        <w:trPr>
          <w:trHeight w:val="285"/>
          <w:jc w:val="center"/>
        </w:trPr>
        <w:tc>
          <w:tcPr>
            <w:tcW w:w="2129" w:type="dxa"/>
            <w:shd w:val="clear" w:color="auto" w:fill="auto"/>
            <w:vAlign w:val="center"/>
            <w:hideMark/>
          </w:tcPr>
          <w:p w14:paraId="034D31C7" w14:textId="77777777" w:rsidR="00662508" w:rsidRPr="00A61B6F" w:rsidRDefault="00662508" w:rsidP="00662508">
            <w:pPr>
              <w:rPr>
                <w:color w:val="000000"/>
                <w:sz w:val="22"/>
                <w:szCs w:val="22"/>
              </w:rPr>
            </w:pPr>
            <w:r w:rsidRPr="00A61B6F">
              <w:rPr>
                <w:color w:val="000000"/>
                <w:sz w:val="22"/>
                <w:szCs w:val="22"/>
              </w:rPr>
              <w:t>İşçi Sayısı</w:t>
            </w:r>
          </w:p>
        </w:tc>
        <w:tc>
          <w:tcPr>
            <w:tcW w:w="889" w:type="dxa"/>
            <w:shd w:val="clear" w:color="auto" w:fill="auto"/>
          </w:tcPr>
          <w:p w14:paraId="437B6128" w14:textId="3AB077F8" w:rsidR="00662508" w:rsidRPr="00A61B6F" w:rsidRDefault="00662508" w:rsidP="00662508">
            <w:pPr>
              <w:jc w:val="center"/>
              <w:rPr>
                <w:color w:val="000000"/>
                <w:sz w:val="22"/>
                <w:szCs w:val="22"/>
              </w:rPr>
            </w:pPr>
            <w:r w:rsidRPr="00025732">
              <w:rPr>
                <w:color w:val="000000"/>
                <w:sz w:val="22"/>
                <w:szCs w:val="22"/>
              </w:rPr>
              <w:t>Endeks</w:t>
            </w:r>
          </w:p>
        </w:tc>
        <w:tc>
          <w:tcPr>
            <w:tcW w:w="889" w:type="dxa"/>
            <w:tcBorders>
              <w:top w:val="nil"/>
              <w:left w:val="single" w:sz="4" w:space="0" w:color="auto"/>
              <w:bottom w:val="single" w:sz="4" w:space="0" w:color="auto"/>
              <w:right w:val="single" w:sz="4" w:space="0" w:color="auto"/>
            </w:tcBorders>
            <w:shd w:val="clear" w:color="auto" w:fill="auto"/>
            <w:vAlign w:val="center"/>
          </w:tcPr>
          <w:p w14:paraId="6F4B0868" w14:textId="43515B93" w:rsidR="00662508" w:rsidRPr="00A61B6F" w:rsidRDefault="00662508" w:rsidP="00662508">
            <w:pPr>
              <w:jc w:val="center"/>
              <w:rPr>
                <w:color w:val="000000"/>
                <w:sz w:val="22"/>
                <w:szCs w:val="22"/>
              </w:rPr>
            </w:pPr>
            <w:r w:rsidRPr="00C15816">
              <w:rPr>
                <w:color w:val="000000"/>
                <w:sz w:val="22"/>
                <w:szCs w:val="22"/>
              </w:rPr>
              <w:t>100</w:t>
            </w:r>
          </w:p>
        </w:tc>
        <w:tc>
          <w:tcPr>
            <w:tcW w:w="889" w:type="dxa"/>
            <w:tcBorders>
              <w:top w:val="nil"/>
              <w:left w:val="nil"/>
              <w:bottom w:val="single" w:sz="4" w:space="0" w:color="auto"/>
              <w:right w:val="single" w:sz="4" w:space="0" w:color="auto"/>
            </w:tcBorders>
            <w:shd w:val="clear" w:color="auto" w:fill="auto"/>
            <w:vAlign w:val="center"/>
          </w:tcPr>
          <w:p w14:paraId="2C8E7C90" w14:textId="2332FA0F" w:rsidR="00662508" w:rsidRPr="00A61B6F" w:rsidRDefault="00662508" w:rsidP="00662508">
            <w:pPr>
              <w:jc w:val="center"/>
              <w:rPr>
                <w:color w:val="000000"/>
                <w:sz w:val="22"/>
                <w:szCs w:val="22"/>
              </w:rPr>
            </w:pPr>
            <w:r w:rsidRPr="00C15816">
              <w:rPr>
                <w:color w:val="000000"/>
                <w:sz w:val="22"/>
                <w:szCs w:val="22"/>
              </w:rPr>
              <w:t>107</w:t>
            </w:r>
          </w:p>
        </w:tc>
        <w:tc>
          <w:tcPr>
            <w:tcW w:w="889" w:type="dxa"/>
            <w:tcBorders>
              <w:top w:val="nil"/>
              <w:left w:val="nil"/>
              <w:bottom w:val="single" w:sz="4" w:space="0" w:color="auto"/>
              <w:right w:val="single" w:sz="4" w:space="0" w:color="auto"/>
            </w:tcBorders>
            <w:shd w:val="clear" w:color="auto" w:fill="auto"/>
            <w:vAlign w:val="center"/>
          </w:tcPr>
          <w:p w14:paraId="714D60AC" w14:textId="75AFDB40" w:rsidR="00662508" w:rsidRPr="00A61B6F" w:rsidRDefault="00662508" w:rsidP="00662508">
            <w:pPr>
              <w:jc w:val="center"/>
              <w:rPr>
                <w:color w:val="000000"/>
                <w:sz w:val="22"/>
                <w:szCs w:val="22"/>
              </w:rPr>
            </w:pPr>
            <w:r w:rsidRPr="00C15816">
              <w:rPr>
                <w:color w:val="000000"/>
                <w:sz w:val="22"/>
                <w:szCs w:val="22"/>
              </w:rPr>
              <w:t>123</w:t>
            </w:r>
          </w:p>
        </w:tc>
        <w:tc>
          <w:tcPr>
            <w:tcW w:w="889" w:type="dxa"/>
            <w:tcBorders>
              <w:top w:val="nil"/>
              <w:left w:val="nil"/>
              <w:bottom w:val="single" w:sz="4" w:space="0" w:color="auto"/>
              <w:right w:val="single" w:sz="4" w:space="0" w:color="auto"/>
            </w:tcBorders>
            <w:shd w:val="clear" w:color="auto" w:fill="auto"/>
            <w:vAlign w:val="center"/>
          </w:tcPr>
          <w:p w14:paraId="4082A7D0" w14:textId="767B233A" w:rsidR="00662508" w:rsidRPr="00A61B6F" w:rsidRDefault="00662508" w:rsidP="00662508">
            <w:pPr>
              <w:jc w:val="center"/>
              <w:rPr>
                <w:color w:val="000000"/>
                <w:sz w:val="22"/>
                <w:szCs w:val="22"/>
              </w:rPr>
            </w:pPr>
            <w:r w:rsidRPr="00C15816">
              <w:rPr>
                <w:color w:val="000000"/>
                <w:sz w:val="22"/>
                <w:szCs w:val="22"/>
              </w:rPr>
              <w:t>154</w:t>
            </w:r>
          </w:p>
        </w:tc>
        <w:tc>
          <w:tcPr>
            <w:tcW w:w="889" w:type="dxa"/>
            <w:tcBorders>
              <w:top w:val="nil"/>
              <w:left w:val="nil"/>
              <w:bottom w:val="single" w:sz="4" w:space="0" w:color="auto"/>
              <w:right w:val="single" w:sz="4" w:space="0" w:color="auto"/>
            </w:tcBorders>
            <w:shd w:val="clear" w:color="auto" w:fill="auto"/>
            <w:vAlign w:val="center"/>
          </w:tcPr>
          <w:p w14:paraId="6F6C9DD1" w14:textId="6D03675F" w:rsidR="00662508" w:rsidRPr="00A61B6F" w:rsidRDefault="00662508" w:rsidP="00662508">
            <w:pPr>
              <w:jc w:val="center"/>
              <w:rPr>
                <w:color w:val="000000"/>
                <w:sz w:val="22"/>
                <w:szCs w:val="22"/>
              </w:rPr>
            </w:pPr>
            <w:r w:rsidRPr="00C15816">
              <w:rPr>
                <w:color w:val="000000"/>
                <w:sz w:val="22"/>
                <w:szCs w:val="22"/>
              </w:rPr>
              <w:t>107</w:t>
            </w:r>
          </w:p>
        </w:tc>
        <w:tc>
          <w:tcPr>
            <w:tcW w:w="1043" w:type="dxa"/>
            <w:tcBorders>
              <w:top w:val="nil"/>
              <w:left w:val="nil"/>
              <w:bottom w:val="single" w:sz="4" w:space="0" w:color="auto"/>
              <w:right w:val="single" w:sz="4" w:space="0" w:color="auto"/>
            </w:tcBorders>
            <w:shd w:val="clear" w:color="auto" w:fill="auto"/>
            <w:vAlign w:val="center"/>
          </w:tcPr>
          <w:p w14:paraId="34EF512A" w14:textId="36A198BB" w:rsidR="00662508" w:rsidRPr="00A61B6F" w:rsidRDefault="00662508" w:rsidP="00662508">
            <w:pPr>
              <w:jc w:val="center"/>
              <w:rPr>
                <w:color w:val="000000"/>
                <w:sz w:val="22"/>
                <w:szCs w:val="22"/>
              </w:rPr>
            </w:pPr>
            <w:r w:rsidRPr="00C15816">
              <w:rPr>
                <w:color w:val="000000"/>
                <w:sz w:val="22"/>
                <w:szCs w:val="22"/>
              </w:rPr>
              <w:t>100</w:t>
            </w:r>
          </w:p>
        </w:tc>
        <w:tc>
          <w:tcPr>
            <w:tcW w:w="1043" w:type="dxa"/>
            <w:tcBorders>
              <w:top w:val="nil"/>
              <w:left w:val="nil"/>
              <w:bottom w:val="single" w:sz="4" w:space="0" w:color="auto"/>
              <w:right w:val="single" w:sz="4" w:space="0" w:color="auto"/>
            </w:tcBorders>
            <w:shd w:val="clear" w:color="auto" w:fill="auto"/>
            <w:vAlign w:val="center"/>
          </w:tcPr>
          <w:p w14:paraId="5C098402" w14:textId="706D0317" w:rsidR="00662508" w:rsidRPr="00A61B6F" w:rsidRDefault="00662508" w:rsidP="00662508">
            <w:pPr>
              <w:jc w:val="center"/>
              <w:rPr>
                <w:color w:val="000000"/>
                <w:sz w:val="22"/>
                <w:szCs w:val="22"/>
              </w:rPr>
            </w:pPr>
            <w:r w:rsidRPr="00C15816">
              <w:rPr>
                <w:color w:val="000000"/>
                <w:sz w:val="22"/>
                <w:szCs w:val="22"/>
              </w:rPr>
              <w:t>78</w:t>
            </w:r>
          </w:p>
        </w:tc>
      </w:tr>
    </w:tbl>
    <w:p w14:paraId="4899C919" w14:textId="4EC4A9FC" w:rsidR="0042136F" w:rsidRDefault="0042136F" w:rsidP="00866404">
      <w:pPr>
        <w:rPr>
          <w:shd w:val="clear" w:color="auto" w:fill="FFFFFF"/>
        </w:rPr>
      </w:pPr>
    </w:p>
    <w:p w14:paraId="5A432F25" w14:textId="6A6866B5" w:rsidR="000D3E60" w:rsidRPr="000D3E60" w:rsidRDefault="0042136F" w:rsidP="000D3E60">
      <w:pPr>
        <w:spacing w:after="160" w:line="259" w:lineRule="auto"/>
        <w:rPr>
          <w:b/>
          <w:bCs/>
          <w:szCs w:val="20"/>
        </w:rPr>
      </w:pPr>
      <w:r>
        <w:rPr>
          <w:b/>
          <w:bCs/>
          <w:szCs w:val="20"/>
        </w:rPr>
        <w:t xml:space="preserve">Ek 1-d: </w:t>
      </w:r>
      <w:r w:rsidRPr="00EF2917">
        <w:rPr>
          <w:b/>
          <w:bCs/>
          <w:szCs w:val="20"/>
        </w:rPr>
        <w:t>Önlemden Muaf Tutulacak GYÜ Listesi</w:t>
      </w:r>
    </w:p>
    <w:p w14:paraId="5E747EA6" w14:textId="77777777" w:rsidR="000D3E60" w:rsidRPr="000D3E60" w:rsidRDefault="000D3E60" w:rsidP="000D3E60">
      <w:pPr>
        <w:jc w:val="both"/>
        <w:rPr>
          <w:shd w:val="clear" w:color="auto" w:fill="FFFFFF"/>
        </w:rPr>
      </w:pPr>
      <w:r w:rsidRPr="000D3E60">
        <w:rPr>
          <w:shd w:val="clear" w:color="auto" w:fill="FFFFFF"/>
        </w:rPr>
        <w:t>Afganistan, Angola, Antigua ve Barbuda, Arjantin, Arnavutluk, Azerbeycan-Nahçıvan, Bangladeş, Barbados, Belarus, Belize, Benin, Bolivya, Bosna Hersek, Botsvana, Brezilya, Burkina Faso, Burundi, Bhutan, Cezayir, Cibuti, Cook Adaları, Çad, Kongo Dem. Cum., Dominik Cumhuriyeti, Dominika, Ekvator, Ekvator Ginesi, El Salvador, Endonezya, Eritre, Etiyopya, Fas, Fiji, Fildişi Sahili, Filipinler, Filistin, Fransız Polinez., Gabon, Gambiya, Gana, Gine, Gine-Bissau, Grenada, Guatemala, Guyana, Güney Afrika Cum., Güney Sudan, Gürcistan, Haiti, Honduras, Irak, İran, Jamaika, Kamboçya, Kamerun, Cape Verde, Karadağ, Kazakistan, Kenya, Kırgızistan, Kiribati, Kolombiya, Komorolar, Kongo, Kosova, Kostarika, Kuzey Kore, Küba, Laos, Lesotho, Liberya, Libya, Lübnan, Madagaskar, Makedonya, Malavi, Maldivler, Mali, Marshal Adaları, Mozambik, Meksika, Mikronezya, Moğolistan, Moldova, Montserrat, Moritanya, Morityus, Burma (Birmanya/Myanmar), Namibya, Nauru, Nepal, Nijer, Nijerya, Nikaragua, Niue, Orta Afrika Cumhuriyeti, Özbekistan, Pakistan, Palau, Panama, Papua Yeni Gine, Paraguay, Peru, Ruanda, Rusya Federasyonu, Samoa, Sao Tome and Principe, Senegal, Seyşeller, Sırbistan, Sierra Leone, Solomon Adaları, Somali, Sri Lanka, St.Kitts ve Nevis, St.Lucia, St.Vincent ve Grenadines, Sudan, Surinam, Svaziland, Şili, Tacikistan, Tanzanya, Tayland, Doğu Timor, Togo, Tonga, Trinidad ve Tobago, Tunus, Tuvalu, Türkmenistan, Uganda, Ukrayna, Umman, Uruguay, Ürdün, Vanuatu, Venezüella, Yemen, Zambiya, Zimbabve.</w:t>
      </w:r>
    </w:p>
    <w:p w14:paraId="69BA0395" w14:textId="77777777" w:rsidR="0042136F" w:rsidRPr="00866404" w:rsidRDefault="0042136F" w:rsidP="00866404">
      <w:pPr>
        <w:rPr>
          <w:shd w:val="clear" w:color="auto" w:fill="FFFFFF"/>
        </w:rPr>
      </w:pPr>
    </w:p>
    <w:sectPr w:rsidR="0042136F" w:rsidRPr="00866404" w:rsidSect="006E45E9">
      <w:pgSz w:w="11906" w:h="16838" w:code="9"/>
      <w:pgMar w:top="1417" w:right="1417" w:bottom="1417" w:left="1417" w:header="425" w:footer="11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3FA129" w14:textId="77777777" w:rsidR="0001561E" w:rsidRDefault="0001561E" w:rsidP="002651EE">
      <w:r>
        <w:separator/>
      </w:r>
    </w:p>
  </w:endnote>
  <w:endnote w:type="continuationSeparator" w:id="0">
    <w:p w14:paraId="4DBFC5F8" w14:textId="77777777" w:rsidR="0001561E" w:rsidRDefault="0001561E" w:rsidP="00265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788431"/>
      <w:docPartObj>
        <w:docPartGallery w:val="Page Numbers (Bottom of Page)"/>
        <w:docPartUnique/>
      </w:docPartObj>
    </w:sdtPr>
    <w:sdtEndPr/>
    <w:sdtContent>
      <w:p w14:paraId="2E4DA2DE" w14:textId="77777777" w:rsidR="00AC0CB8" w:rsidRDefault="00AC0CB8">
        <w:pPr>
          <w:pStyle w:val="Altbilgi"/>
          <w:jc w:val="center"/>
        </w:pPr>
        <w:r>
          <w:fldChar w:fldCharType="begin"/>
        </w:r>
        <w:r>
          <w:instrText>PAGE   \* MERGEFORMAT</w:instrText>
        </w:r>
        <w:r>
          <w:fldChar w:fldCharType="separate"/>
        </w:r>
        <w:r w:rsidR="00147980" w:rsidRPr="00147980">
          <w:rPr>
            <w:noProof/>
            <w:lang w:val="tr-TR"/>
          </w:rPr>
          <w:t>2</w:t>
        </w:r>
        <w:r>
          <w:fldChar w:fldCharType="end"/>
        </w:r>
      </w:p>
    </w:sdtContent>
  </w:sdt>
  <w:p w14:paraId="736DF5A3" w14:textId="77777777" w:rsidR="00AC0CB8" w:rsidRDefault="00AC0CB8">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7319281"/>
      <w:docPartObj>
        <w:docPartGallery w:val="Page Numbers (Bottom of Page)"/>
        <w:docPartUnique/>
      </w:docPartObj>
    </w:sdtPr>
    <w:sdtEndPr/>
    <w:sdtContent>
      <w:p w14:paraId="1F70382D" w14:textId="77777777" w:rsidR="00AC0CB8" w:rsidRDefault="00AC0CB8" w:rsidP="00495310">
        <w:pPr>
          <w:pStyle w:val="Altbilgi"/>
          <w:jc w:val="center"/>
        </w:pPr>
        <w:r>
          <w:fldChar w:fldCharType="begin"/>
        </w:r>
        <w:r>
          <w:instrText>PAGE   \* MERGEFORMAT</w:instrText>
        </w:r>
        <w:r>
          <w:fldChar w:fldCharType="separate"/>
        </w:r>
        <w:r w:rsidR="00147980" w:rsidRPr="00147980">
          <w:rPr>
            <w:noProof/>
            <w:lang w:val="tr-TR"/>
          </w:rPr>
          <w:t>17</w:t>
        </w:r>
        <w:r>
          <w:fldChar w:fldCharType="end"/>
        </w:r>
      </w:p>
    </w:sdtContent>
  </w:sdt>
  <w:p w14:paraId="2F27D656" w14:textId="77777777" w:rsidR="00AC0CB8" w:rsidRDefault="00AC0CB8">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CDEF0B" w14:textId="77777777" w:rsidR="0001561E" w:rsidRDefault="0001561E" w:rsidP="002651EE">
      <w:r>
        <w:separator/>
      </w:r>
    </w:p>
  </w:footnote>
  <w:footnote w:type="continuationSeparator" w:id="0">
    <w:p w14:paraId="3D7EE7A7" w14:textId="77777777" w:rsidR="0001561E" w:rsidRDefault="0001561E" w:rsidP="002651EE">
      <w:r>
        <w:continuationSeparator/>
      </w:r>
    </w:p>
  </w:footnote>
  <w:footnote w:id="1">
    <w:p w14:paraId="52C3B629" w14:textId="622E5DA7" w:rsidR="00AB1F00" w:rsidRDefault="00AB1F00">
      <w:pPr>
        <w:pStyle w:val="DipnotMetni"/>
      </w:pPr>
      <w:r>
        <w:rPr>
          <w:rStyle w:val="DipnotBavurusu"/>
        </w:rPr>
        <w:footnoteRef/>
      </w:r>
      <w:r>
        <w:t xml:space="preserve"> </w:t>
      </w:r>
      <w:r w:rsidRPr="00AB1F00">
        <w:t>https://ticaret.gov.tr/ithalat/ticaret-politikasi-savunma-araclari/korunma-onlemleri/sorusturmalar/devam-eden-sorusturmalar-ongoing-investigations/i-uzatma-teblig-no2024-6-polyester-elyaf-tum-ulkeler</w:t>
      </w:r>
    </w:p>
  </w:footnote>
  <w:footnote w:id="2">
    <w:p w14:paraId="156F32AE" w14:textId="77777777" w:rsidR="00EE1D3D" w:rsidRPr="00C5408A" w:rsidRDefault="00EE1D3D" w:rsidP="00EE1D3D">
      <w:pPr>
        <w:pStyle w:val="DipnotMetni"/>
        <w:rPr>
          <w:sz w:val="18"/>
          <w:szCs w:val="18"/>
          <w:lang w:val="en-GB"/>
        </w:rPr>
      </w:pPr>
      <w:r w:rsidRPr="00C5408A">
        <w:rPr>
          <w:rStyle w:val="DipnotBavurusu"/>
          <w:sz w:val="18"/>
          <w:szCs w:val="18"/>
        </w:rPr>
        <w:footnoteRef/>
      </w:r>
      <w:r w:rsidRPr="00C5408A">
        <w:rPr>
          <w:sz w:val="18"/>
          <w:szCs w:val="18"/>
        </w:rPr>
        <w:t xml:space="preserve"> https://www.cirfs.org/file_access/application/files/9116/5330/9067/07._Fibres_world_in_the_age_of_uncertainty-_A.Sinitsa_-__Wood_Mackenzie.pdf</w:t>
      </w:r>
    </w:p>
  </w:footnote>
  <w:footnote w:id="3">
    <w:p w14:paraId="65F7FE2C" w14:textId="77777777" w:rsidR="00EE1D3D" w:rsidRPr="00C5408A" w:rsidRDefault="00EE1D3D" w:rsidP="00EE1D3D">
      <w:pPr>
        <w:pStyle w:val="DipnotMetni"/>
        <w:rPr>
          <w:sz w:val="18"/>
          <w:szCs w:val="18"/>
          <w:lang w:val="en-GB"/>
        </w:rPr>
      </w:pPr>
      <w:r w:rsidRPr="00C5408A">
        <w:rPr>
          <w:rStyle w:val="DipnotBavurusu"/>
          <w:sz w:val="18"/>
          <w:szCs w:val="18"/>
        </w:rPr>
        <w:footnoteRef/>
      </w:r>
      <w:r w:rsidRPr="00C5408A">
        <w:rPr>
          <w:sz w:val="18"/>
          <w:szCs w:val="18"/>
        </w:rPr>
        <w:t xml:space="preserve"> https://www.databridgemarketresearch.com/fr/reports/global-polyester-staple-fiber-market</w:t>
      </w:r>
    </w:p>
  </w:footnote>
  <w:footnote w:id="4">
    <w:p w14:paraId="75DECA54" w14:textId="77777777" w:rsidR="00EE1D3D" w:rsidRDefault="00EE1D3D" w:rsidP="00EE1D3D">
      <w:pPr>
        <w:pStyle w:val="DipnotMetni"/>
      </w:pPr>
      <w:r w:rsidRPr="00C5408A">
        <w:rPr>
          <w:rStyle w:val="DipnotBavurusu"/>
          <w:sz w:val="18"/>
          <w:szCs w:val="18"/>
        </w:rPr>
        <w:footnoteRef/>
      </w:r>
      <w:r w:rsidRPr="00C5408A">
        <w:rPr>
          <w:sz w:val="18"/>
          <w:szCs w:val="18"/>
        </w:rPr>
        <w:t xml:space="preserve"> https://www.woodmac.com/reports/chemicals-what-are-the-challenges-and-opportunities-for-chinas-petrochemicals-150160647/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30F8A"/>
    <w:multiLevelType w:val="multilevel"/>
    <w:tmpl w:val="FCC6FACA"/>
    <w:lvl w:ilvl="0">
      <w:start w:val="1"/>
      <w:numFmt w:val="decimal"/>
      <w:pStyle w:val="BOLUMALTBASLIGI"/>
      <w:lvlText w:val="%1."/>
      <w:lvlJc w:val="left"/>
      <w:pPr>
        <w:tabs>
          <w:tab w:val="num" w:pos="720"/>
        </w:tabs>
        <w:ind w:left="720" w:hanging="360"/>
      </w:pPr>
      <w:rPr>
        <w:rFonts w:hint="default"/>
      </w:rPr>
    </w:lvl>
    <w:lvl w:ilvl="1">
      <w:start w:val="1"/>
      <w:numFmt w:val="decimal"/>
      <w:lvlText w:val="%1.%2"/>
      <w:lvlJc w:val="left"/>
      <w:pPr>
        <w:tabs>
          <w:tab w:val="num" w:pos="1080"/>
        </w:tabs>
        <w:ind w:left="720" w:firstLine="0"/>
      </w:pPr>
      <w:rPr>
        <w:rFonts w:hint="default"/>
      </w:rPr>
    </w:lvl>
    <w:lvl w:ilvl="2">
      <w:start w:val="1"/>
      <w:numFmt w:val="decimal"/>
      <w:lvlText w:val="%1.%2.%3"/>
      <w:lvlJc w:val="left"/>
      <w:pPr>
        <w:tabs>
          <w:tab w:val="num" w:pos="1224"/>
        </w:tabs>
        <w:ind w:left="1224" w:hanging="1152"/>
      </w:pPr>
      <w:rPr>
        <w:rFonts w:hint="default"/>
      </w:rPr>
    </w:lvl>
    <w:lvl w:ilvl="3">
      <w:start w:val="1"/>
      <w:numFmt w:val="decimal"/>
      <w:lvlText w:val="%1.%2.%3.%4"/>
      <w:lvlJc w:val="left"/>
      <w:pPr>
        <w:tabs>
          <w:tab w:val="num" w:pos="792"/>
        </w:tabs>
        <w:ind w:left="792" w:hanging="720"/>
      </w:pPr>
      <w:rPr>
        <w:rFonts w:hint="default"/>
      </w:rPr>
    </w:lvl>
    <w:lvl w:ilvl="4">
      <w:start w:val="1"/>
      <w:numFmt w:val="decimal"/>
      <w:lvlText w:val="%1.%2.%3.%4.%5"/>
      <w:lvlJc w:val="left"/>
      <w:pPr>
        <w:tabs>
          <w:tab w:val="num" w:pos="1152"/>
        </w:tabs>
        <w:ind w:left="1152" w:hanging="1080"/>
      </w:pPr>
      <w:rPr>
        <w:rFonts w:hint="default"/>
      </w:rPr>
    </w:lvl>
    <w:lvl w:ilvl="5">
      <w:start w:val="1"/>
      <w:numFmt w:val="decimal"/>
      <w:lvlText w:val="%1.%2.%3.%4.%5.%6"/>
      <w:lvlJc w:val="left"/>
      <w:pPr>
        <w:tabs>
          <w:tab w:val="num" w:pos="1152"/>
        </w:tabs>
        <w:ind w:left="1152" w:hanging="1080"/>
      </w:pPr>
      <w:rPr>
        <w:rFonts w:hint="default"/>
      </w:rPr>
    </w:lvl>
    <w:lvl w:ilvl="6">
      <w:start w:val="1"/>
      <w:numFmt w:val="decimal"/>
      <w:lvlText w:val="%1.%2.%3.%4.%5.%6.%7"/>
      <w:lvlJc w:val="left"/>
      <w:pPr>
        <w:tabs>
          <w:tab w:val="num" w:pos="1512"/>
        </w:tabs>
        <w:ind w:left="1512" w:hanging="1440"/>
      </w:pPr>
      <w:rPr>
        <w:rFonts w:hint="default"/>
      </w:rPr>
    </w:lvl>
    <w:lvl w:ilvl="7">
      <w:start w:val="1"/>
      <w:numFmt w:val="decimal"/>
      <w:lvlText w:val="%1.%2.%3.%4.%5.%6.%7.%8"/>
      <w:lvlJc w:val="left"/>
      <w:pPr>
        <w:tabs>
          <w:tab w:val="num" w:pos="1512"/>
        </w:tabs>
        <w:ind w:left="1512" w:hanging="1440"/>
      </w:pPr>
      <w:rPr>
        <w:rFonts w:hint="default"/>
      </w:rPr>
    </w:lvl>
    <w:lvl w:ilvl="8">
      <w:start w:val="1"/>
      <w:numFmt w:val="decimal"/>
      <w:lvlText w:val="%1.%2.%3.%4.%5.%6.%7.%8.%9"/>
      <w:lvlJc w:val="left"/>
      <w:pPr>
        <w:tabs>
          <w:tab w:val="num" w:pos="1872"/>
        </w:tabs>
        <w:ind w:left="1872" w:hanging="1800"/>
      </w:pPr>
      <w:rPr>
        <w:rFonts w:hint="default"/>
      </w:rPr>
    </w:lvl>
  </w:abstractNum>
  <w:abstractNum w:abstractNumId="1" w15:restartNumberingAfterBreak="0">
    <w:nsid w:val="1EAD0880"/>
    <w:multiLevelType w:val="multilevel"/>
    <w:tmpl w:val="728253F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D50147F"/>
    <w:multiLevelType w:val="multilevel"/>
    <w:tmpl w:val="9BC66EE8"/>
    <w:lvl w:ilvl="0">
      <w:start w:val="1"/>
      <w:numFmt w:val="decimal"/>
      <w:pStyle w:val="BASLIK"/>
      <w:lvlText w:val="%1."/>
      <w:lvlJc w:val="left"/>
      <w:pPr>
        <w:tabs>
          <w:tab w:val="num" w:pos="504"/>
        </w:tabs>
        <w:ind w:left="504" w:hanging="360"/>
      </w:pPr>
      <w:rPr>
        <w:b/>
      </w:rPr>
    </w:lvl>
    <w:lvl w:ilvl="1">
      <w:start w:val="1"/>
      <w:numFmt w:val="decimal"/>
      <w:lvlText w:val="%1.%2."/>
      <w:lvlJc w:val="left"/>
      <w:pPr>
        <w:tabs>
          <w:tab w:val="num" w:pos="1224"/>
        </w:tabs>
        <w:ind w:left="936" w:hanging="432"/>
      </w:pPr>
    </w:lvl>
    <w:lvl w:ilvl="2">
      <w:start w:val="1"/>
      <w:numFmt w:val="decimal"/>
      <w:lvlText w:val="%1.%2.%3."/>
      <w:lvlJc w:val="left"/>
      <w:pPr>
        <w:tabs>
          <w:tab w:val="num" w:pos="1944"/>
        </w:tabs>
        <w:ind w:left="1368" w:hanging="504"/>
      </w:pPr>
    </w:lvl>
    <w:lvl w:ilvl="3">
      <w:start w:val="1"/>
      <w:numFmt w:val="decimal"/>
      <w:lvlText w:val="%1.%2.%3.%4."/>
      <w:lvlJc w:val="left"/>
      <w:pPr>
        <w:tabs>
          <w:tab w:val="num" w:pos="2664"/>
        </w:tabs>
        <w:ind w:left="1872" w:hanging="648"/>
      </w:pPr>
    </w:lvl>
    <w:lvl w:ilvl="4">
      <w:start w:val="1"/>
      <w:numFmt w:val="decimal"/>
      <w:lvlText w:val="%1.%2.%3.%4.%5."/>
      <w:lvlJc w:val="left"/>
      <w:pPr>
        <w:tabs>
          <w:tab w:val="num" w:pos="3384"/>
        </w:tabs>
        <w:ind w:left="2376" w:hanging="792"/>
      </w:pPr>
    </w:lvl>
    <w:lvl w:ilvl="5">
      <w:start w:val="1"/>
      <w:numFmt w:val="decimal"/>
      <w:lvlText w:val="%1.%2.%3.%4.%5.%6."/>
      <w:lvlJc w:val="left"/>
      <w:pPr>
        <w:tabs>
          <w:tab w:val="num" w:pos="4104"/>
        </w:tabs>
        <w:ind w:left="2880" w:hanging="936"/>
      </w:pPr>
    </w:lvl>
    <w:lvl w:ilvl="6">
      <w:start w:val="1"/>
      <w:numFmt w:val="decimal"/>
      <w:lvlText w:val="%1.%2.%3.%4.%5.%6.%7."/>
      <w:lvlJc w:val="left"/>
      <w:pPr>
        <w:tabs>
          <w:tab w:val="num" w:pos="4824"/>
        </w:tabs>
        <w:ind w:left="3384" w:hanging="1080"/>
      </w:pPr>
    </w:lvl>
    <w:lvl w:ilvl="7">
      <w:start w:val="1"/>
      <w:numFmt w:val="decimal"/>
      <w:lvlText w:val="%1.%2.%3.%4.%5.%6.%7.%8."/>
      <w:lvlJc w:val="left"/>
      <w:pPr>
        <w:tabs>
          <w:tab w:val="num" w:pos="5544"/>
        </w:tabs>
        <w:ind w:left="3888" w:hanging="1224"/>
      </w:pPr>
    </w:lvl>
    <w:lvl w:ilvl="8">
      <w:start w:val="1"/>
      <w:numFmt w:val="decimal"/>
      <w:lvlText w:val="%1.%2.%3.%4.%5.%6.%7.%8.%9."/>
      <w:lvlJc w:val="left"/>
      <w:pPr>
        <w:tabs>
          <w:tab w:val="num" w:pos="6264"/>
        </w:tabs>
        <w:ind w:left="4464" w:hanging="1440"/>
      </w:pPr>
    </w:lvl>
  </w:abstractNum>
  <w:abstractNum w:abstractNumId="3" w15:restartNumberingAfterBreak="0">
    <w:nsid w:val="330F7876"/>
    <w:multiLevelType w:val="hybridMultilevel"/>
    <w:tmpl w:val="60FCFD4A"/>
    <w:lvl w:ilvl="0" w:tplc="D6D43696">
      <w:start w:val="2013"/>
      <w:numFmt w:val="bullet"/>
      <w:lvlText w:val="-"/>
      <w:lvlJc w:val="left"/>
      <w:pPr>
        <w:ind w:left="1069" w:hanging="360"/>
      </w:pPr>
      <w:rPr>
        <w:rFonts w:ascii="Times New Roman" w:eastAsia="Times New Roman" w:hAnsi="Times New Roman" w:hint="default"/>
      </w:rPr>
    </w:lvl>
    <w:lvl w:ilvl="1" w:tplc="041F0003" w:tentative="1">
      <w:start w:val="1"/>
      <w:numFmt w:val="bullet"/>
      <w:lvlText w:val="o"/>
      <w:lvlJc w:val="left"/>
      <w:pPr>
        <w:ind w:left="1789" w:hanging="360"/>
      </w:pPr>
      <w:rPr>
        <w:rFonts w:ascii="Courier New" w:hAnsi="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4" w15:restartNumberingAfterBreak="0">
    <w:nsid w:val="3475312B"/>
    <w:multiLevelType w:val="multilevel"/>
    <w:tmpl w:val="B8E4B038"/>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pStyle w:val="Balk3"/>
      <w:lvlText w:val="%1.%2."/>
      <w:lvlJc w:val="left"/>
      <w:pPr>
        <w:ind w:left="2133" w:hanging="432"/>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736220C"/>
    <w:multiLevelType w:val="multilevel"/>
    <w:tmpl w:val="18C4660A"/>
    <w:lvl w:ilvl="0">
      <w:start w:val="1"/>
      <w:numFmt w:val="decimal"/>
      <w:pStyle w:val="BOLUMNUMARALARI"/>
      <w:lvlText w:val="%1."/>
      <w:lvlJc w:val="left"/>
      <w:pPr>
        <w:tabs>
          <w:tab w:val="num" w:pos="737"/>
        </w:tabs>
        <w:ind w:left="737" w:hanging="737"/>
      </w:pPr>
      <w:rPr>
        <w:rFonts w:ascii="Times New Roman" w:hAnsi="Times New Roman" w:hint="default"/>
        <w:b/>
        <w:i w:val="0"/>
        <w:caps/>
        <w:sz w:val="24"/>
      </w:rPr>
    </w:lvl>
    <w:lvl w:ilvl="1">
      <w:start w:val="1"/>
      <w:numFmt w:val="decimal"/>
      <w:pStyle w:val="BOLUMNUMARALARI-1"/>
      <w:lvlText w:val="%1.%2"/>
      <w:lvlJc w:val="left"/>
      <w:pPr>
        <w:tabs>
          <w:tab w:val="num" w:pos="540"/>
        </w:tabs>
        <w:ind w:left="294" w:hanging="114"/>
      </w:pPr>
      <w:rPr>
        <w:rFonts w:ascii="Times New Roman" w:hAnsi="Times New Roman" w:hint="default"/>
        <w:b/>
        <w:i w:val="0"/>
        <w:caps w:val="0"/>
        <w:sz w:val="24"/>
      </w:rPr>
    </w:lvl>
    <w:lvl w:ilvl="2">
      <w:start w:val="1"/>
      <w:numFmt w:val="decimal"/>
      <w:pStyle w:val="BOLUMNUMARALARI-2"/>
      <w:lvlText w:val="%1.%2.%3."/>
      <w:lvlJc w:val="left"/>
      <w:pPr>
        <w:tabs>
          <w:tab w:val="num" w:pos="1440"/>
        </w:tabs>
        <w:ind w:left="720" w:firstLine="0"/>
      </w:pPr>
      <w:rPr>
        <w:rFonts w:hint="default"/>
        <w:sz w:val="24"/>
      </w:rPr>
    </w:lvl>
    <w:lvl w:ilvl="3">
      <w:start w:val="1"/>
      <w:numFmt w:val="decimal"/>
      <w:lvlText w:val="%1.%2.%3.%4."/>
      <w:lvlJc w:val="left"/>
      <w:pPr>
        <w:tabs>
          <w:tab w:val="num" w:pos="1800"/>
        </w:tabs>
        <w:ind w:left="720" w:firstLine="0"/>
      </w:pPr>
      <w:rPr>
        <w:rFonts w:hint="default"/>
        <w:sz w:val="24"/>
      </w:rPr>
    </w:lvl>
    <w:lvl w:ilvl="4">
      <w:start w:val="1"/>
      <w:numFmt w:val="decimal"/>
      <w:lvlText w:val="%1.%2.%3.%4.%5."/>
      <w:lvlJc w:val="left"/>
      <w:pPr>
        <w:tabs>
          <w:tab w:val="num" w:pos="2214"/>
        </w:tabs>
        <w:ind w:left="1080" w:firstLine="54"/>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5090579C"/>
    <w:multiLevelType w:val="multilevel"/>
    <w:tmpl w:val="3ABA63AA"/>
    <w:lvl w:ilvl="0">
      <w:start w:val="1"/>
      <w:numFmt w:val="decimal"/>
      <w:lvlText w:val="%1."/>
      <w:lvlJc w:val="left"/>
      <w:pPr>
        <w:ind w:left="928" w:hanging="360"/>
      </w:pPr>
      <w:rPr>
        <w:rFonts w:hint="default"/>
      </w:rPr>
    </w:lvl>
    <w:lvl w:ilvl="1">
      <w:start w:val="1"/>
      <w:numFmt w:val="decimal"/>
      <w:lvlText w:val="%1.%2."/>
      <w:lvlJc w:val="left"/>
      <w:pPr>
        <w:ind w:left="1000" w:hanging="432"/>
      </w:pPr>
      <w:rPr>
        <w:rFonts w:hint="default"/>
      </w:rPr>
    </w:lvl>
    <w:lvl w:ilvl="2">
      <w:start w:val="1"/>
      <w:numFmt w:val="bullet"/>
      <w:lvlText w:val=""/>
      <w:lvlJc w:val="left"/>
      <w:pPr>
        <w:ind w:left="1072" w:hanging="504"/>
      </w:pPr>
      <w:rPr>
        <w:rFonts w:ascii="Symbol" w:hAnsi="Symbol" w:hint="default"/>
      </w:rPr>
    </w:lvl>
    <w:lvl w:ilvl="3">
      <w:start w:val="1"/>
      <w:numFmt w:val="decimal"/>
      <w:lvlText w:val="%1.%2.%3.%4."/>
      <w:lvlJc w:val="left"/>
      <w:pPr>
        <w:ind w:left="2296" w:hanging="648"/>
      </w:pPr>
      <w:rPr>
        <w:rFonts w:hint="default"/>
      </w:rPr>
    </w:lvl>
    <w:lvl w:ilvl="4">
      <w:start w:val="1"/>
      <w:numFmt w:val="decimal"/>
      <w:lvlText w:val="%1.%2.%3.%4.%5."/>
      <w:lvlJc w:val="left"/>
      <w:pPr>
        <w:ind w:left="2800" w:hanging="792"/>
      </w:pPr>
      <w:rPr>
        <w:rFonts w:hint="default"/>
      </w:rPr>
    </w:lvl>
    <w:lvl w:ilvl="5">
      <w:start w:val="1"/>
      <w:numFmt w:val="decimal"/>
      <w:lvlText w:val="%1.%2.%3.%4.%5.%6."/>
      <w:lvlJc w:val="left"/>
      <w:pPr>
        <w:ind w:left="3304" w:hanging="936"/>
      </w:pPr>
      <w:rPr>
        <w:rFonts w:hint="default"/>
      </w:rPr>
    </w:lvl>
    <w:lvl w:ilvl="6">
      <w:start w:val="1"/>
      <w:numFmt w:val="decimal"/>
      <w:lvlText w:val="%1.%2.%3.%4.%5.%6.%7."/>
      <w:lvlJc w:val="left"/>
      <w:pPr>
        <w:ind w:left="3808" w:hanging="1080"/>
      </w:pPr>
      <w:rPr>
        <w:rFonts w:hint="default"/>
      </w:rPr>
    </w:lvl>
    <w:lvl w:ilvl="7">
      <w:start w:val="1"/>
      <w:numFmt w:val="decimal"/>
      <w:lvlText w:val="%1.%2.%3.%4.%5.%6.%7.%8."/>
      <w:lvlJc w:val="left"/>
      <w:pPr>
        <w:ind w:left="4312" w:hanging="1224"/>
      </w:pPr>
      <w:rPr>
        <w:rFonts w:hint="default"/>
      </w:rPr>
    </w:lvl>
    <w:lvl w:ilvl="8">
      <w:start w:val="1"/>
      <w:numFmt w:val="decimal"/>
      <w:lvlText w:val="%1.%2.%3.%4.%5.%6.%7.%8.%9."/>
      <w:lvlJc w:val="left"/>
      <w:pPr>
        <w:ind w:left="4888" w:hanging="1440"/>
      </w:pPr>
      <w:rPr>
        <w:rFonts w:hint="default"/>
      </w:rPr>
    </w:lvl>
  </w:abstractNum>
  <w:abstractNum w:abstractNumId="7" w15:restartNumberingAfterBreak="0">
    <w:nsid w:val="58477090"/>
    <w:multiLevelType w:val="hybridMultilevel"/>
    <w:tmpl w:val="4E9AD55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0"/>
  </w:num>
  <w:num w:numId="2">
    <w:abstractNumId w:val="5"/>
  </w:num>
  <w:num w:numId="3">
    <w:abstractNumId w:val="2"/>
  </w:num>
  <w:num w:numId="4">
    <w:abstractNumId w:val="6"/>
  </w:num>
  <w:num w:numId="5">
    <w:abstractNumId w:val="4"/>
  </w:num>
  <w:num w:numId="6">
    <w:abstractNumId w:val="4"/>
    <w:lvlOverride w:ilvl="0">
      <w:startOverride w:val="4"/>
    </w:lvlOverride>
  </w:num>
  <w:num w:numId="7">
    <w:abstractNumId w:val="1"/>
  </w:num>
  <w:num w:numId="8">
    <w:abstractNumId w:val="7"/>
  </w:num>
  <w:num w:numId="9">
    <w:abstractNumId w:val="3"/>
  </w:num>
  <w:num w:numId="10">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de-DE" w:vendorID="64" w:dllVersion="6" w:nlCheck="1" w:checkStyle="0"/>
  <w:activeWritingStyle w:appName="MSWord" w:lang="tr-TR" w:vendorID="64" w:dllVersion="4096" w:nlCheck="1" w:checkStyle="0"/>
  <w:activeWritingStyle w:appName="MSWord" w:lang="de-DE"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de-DE" w:vendorID="64" w:dllVersion="131078" w:nlCheck="1" w:checkStyle="1"/>
  <w:activeWritingStyle w:appName="MSWord" w:lang="en-US" w:vendorID="64" w:dllVersion="131078" w:nlCheck="1" w:checkStyle="1"/>
  <w:activeWritingStyle w:appName="MSWord" w:lang="en-GB" w:vendorID="64" w:dllVersion="131078" w:nlCheck="1" w:checkStyle="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1EE"/>
    <w:rsid w:val="00000423"/>
    <w:rsid w:val="0000163D"/>
    <w:rsid w:val="00001B81"/>
    <w:rsid w:val="00012459"/>
    <w:rsid w:val="0001561E"/>
    <w:rsid w:val="0001665E"/>
    <w:rsid w:val="00016760"/>
    <w:rsid w:val="000234B2"/>
    <w:rsid w:val="0002461A"/>
    <w:rsid w:val="0002563B"/>
    <w:rsid w:val="000275F9"/>
    <w:rsid w:val="000354EF"/>
    <w:rsid w:val="000377A9"/>
    <w:rsid w:val="000447A9"/>
    <w:rsid w:val="00046C76"/>
    <w:rsid w:val="00050EAC"/>
    <w:rsid w:val="00052F75"/>
    <w:rsid w:val="000534A8"/>
    <w:rsid w:val="000551CE"/>
    <w:rsid w:val="00055B57"/>
    <w:rsid w:val="00062A09"/>
    <w:rsid w:val="00066F2D"/>
    <w:rsid w:val="00070F7F"/>
    <w:rsid w:val="00071721"/>
    <w:rsid w:val="00071774"/>
    <w:rsid w:val="000723FB"/>
    <w:rsid w:val="00072E3D"/>
    <w:rsid w:val="000746E4"/>
    <w:rsid w:val="00086999"/>
    <w:rsid w:val="000875A8"/>
    <w:rsid w:val="00091F91"/>
    <w:rsid w:val="00092CD3"/>
    <w:rsid w:val="000932BA"/>
    <w:rsid w:val="000A060B"/>
    <w:rsid w:val="000A2499"/>
    <w:rsid w:val="000A6433"/>
    <w:rsid w:val="000B4A24"/>
    <w:rsid w:val="000C04E3"/>
    <w:rsid w:val="000C29DC"/>
    <w:rsid w:val="000D072F"/>
    <w:rsid w:val="000D1809"/>
    <w:rsid w:val="000D342F"/>
    <w:rsid w:val="000D3E60"/>
    <w:rsid w:val="000D4216"/>
    <w:rsid w:val="000D6DAB"/>
    <w:rsid w:val="000D7BCF"/>
    <w:rsid w:val="000D7CBD"/>
    <w:rsid w:val="000E2C6B"/>
    <w:rsid w:val="000E30AE"/>
    <w:rsid w:val="000E65F9"/>
    <w:rsid w:val="000E6E37"/>
    <w:rsid w:val="000F077D"/>
    <w:rsid w:val="000F0B86"/>
    <w:rsid w:val="000F2EB7"/>
    <w:rsid w:val="000F6770"/>
    <w:rsid w:val="000F6C0C"/>
    <w:rsid w:val="000F7504"/>
    <w:rsid w:val="001010F9"/>
    <w:rsid w:val="001015E7"/>
    <w:rsid w:val="00101942"/>
    <w:rsid w:val="00105EF1"/>
    <w:rsid w:val="00107D77"/>
    <w:rsid w:val="00111910"/>
    <w:rsid w:val="001123D9"/>
    <w:rsid w:val="001150CD"/>
    <w:rsid w:val="0012406D"/>
    <w:rsid w:val="00124BA3"/>
    <w:rsid w:val="001251E3"/>
    <w:rsid w:val="001315E9"/>
    <w:rsid w:val="001334E9"/>
    <w:rsid w:val="00133DB7"/>
    <w:rsid w:val="001342EE"/>
    <w:rsid w:val="00134354"/>
    <w:rsid w:val="00135D0E"/>
    <w:rsid w:val="001401B9"/>
    <w:rsid w:val="00144499"/>
    <w:rsid w:val="00147947"/>
    <w:rsid w:val="00147980"/>
    <w:rsid w:val="001501F8"/>
    <w:rsid w:val="00151193"/>
    <w:rsid w:val="00153413"/>
    <w:rsid w:val="001576DC"/>
    <w:rsid w:val="00163200"/>
    <w:rsid w:val="0016415D"/>
    <w:rsid w:val="00165A3C"/>
    <w:rsid w:val="0016798D"/>
    <w:rsid w:val="0017060D"/>
    <w:rsid w:val="00173A8C"/>
    <w:rsid w:val="0018199F"/>
    <w:rsid w:val="00183626"/>
    <w:rsid w:val="001855C7"/>
    <w:rsid w:val="00187422"/>
    <w:rsid w:val="00187D11"/>
    <w:rsid w:val="0019062F"/>
    <w:rsid w:val="001926B4"/>
    <w:rsid w:val="001979D6"/>
    <w:rsid w:val="001A204D"/>
    <w:rsid w:val="001A22DA"/>
    <w:rsid w:val="001A65AA"/>
    <w:rsid w:val="001A7EFE"/>
    <w:rsid w:val="001B191D"/>
    <w:rsid w:val="001B2611"/>
    <w:rsid w:val="001B6DB7"/>
    <w:rsid w:val="001C4C9B"/>
    <w:rsid w:val="001C4F2D"/>
    <w:rsid w:val="001C4F56"/>
    <w:rsid w:val="001C5F6F"/>
    <w:rsid w:val="001C6864"/>
    <w:rsid w:val="001D6E3B"/>
    <w:rsid w:val="001E13E5"/>
    <w:rsid w:val="001E20E5"/>
    <w:rsid w:val="001E3430"/>
    <w:rsid w:val="001E60DE"/>
    <w:rsid w:val="001E72C9"/>
    <w:rsid w:val="001F24D8"/>
    <w:rsid w:val="001F338B"/>
    <w:rsid w:val="001F3D85"/>
    <w:rsid w:val="001F4BBB"/>
    <w:rsid w:val="001F5335"/>
    <w:rsid w:val="001F5A6F"/>
    <w:rsid w:val="001F6E60"/>
    <w:rsid w:val="002007F7"/>
    <w:rsid w:val="00202510"/>
    <w:rsid w:val="00202A92"/>
    <w:rsid w:val="0020306E"/>
    <w:rsid w:val="002066DB"/>
    <w:rsid w:val="00207745"/>
    <w:rsid w:val="00210842"/>
    <w:rsid w:val="00211BCA"/>
    <w:rsid w:val="00212B9A"/>
    <w:rsid w:val="00215517"/>
    <w:rsid w:val="002230C8"/>
    <w:rsid w:val="00224361"/>
    <w:rsid w:val="00225F10"/>
    <w:rsid w:val="0023080E"/>
    <w:rsid w:val="00232873"/>
    <w:rsid w:val="00232EB3"/>
    <w:rsid w:val="00235347"/>
    <w:rsid w:val="00242B06"/>
    <w:rsid w:val="0024471C"/>
    <w:rsid w:val="0024506B"/>
    <w:rsid w:val="00245662"/>
    <w:rsid w:val="00247D5E"/>
    <w:rsid w:val="00250F82"/>
    <w:rsid w:val="0025139F"/>
    <w:rsid w:val="0025376C"/>
    <w:rsid w:val="00254809"/>
    <w:rsid w:val="002649A2"/>
    <w:rsid w:val="002651EE"/>
    <w:rsid w:val="00267BDD"/>
    <w:rsid w:val="0027061A"/>
    <w:rsid w:val="00275097"/>
    <w:rsid w:val="002751CB"/>
    <w:rsid w:val="00294E26"/>
    <w:rsid w:val="00296C4D"/>
    <w:rsid w:val="002A3173"/>
    <w:rsid w:val="002A4907"/>
    <w:rsid w:val="002B51A4"/>
    <w:rsid w:val="002C1A65"/>
    <w:rsid w:val="002C338C"/>
    <w:rsid w:val="002D15F5"/>
    <w:rsid w:val="002D1843"/>
    <w:rsid w:val="002D20A9"/>
    <w:rsid w:val="002D3D65"/>
    <w:rsid w:val="002D5DD5"/>
    <w:rsid w:val="002D6348"/>
    <w:rsid w:val="002E046F"/>
    <w:rsid w:val="002E1A64"/>
    <w:rsid w:val="002F2A09"/>
    <w:rsid w:val="002F73AC"/>
    <w:rsid w:val="003013D7"/>
    <w:rsid w:val="00301B20"/>
    <w:rsid w:val="00301DD8"/>
    <w:rsid w:val="003045D1"/>
    <w:rsid w:val="003053E3"/>
    <w:rsid w:val="00307B5D"/>
    <w:rsid w:val="00310945"/>
    <w:rsid w:val="003109BF"/>
    <w:rsid w:val="0031297F"/>
    <w:rsid w:val="003158F1"/>
    <w:rsid w:val="0032193C"/>
    <w:rsid w:val="003233A5"/>
    <w:rsid w:val="00324285"/>
    <w:rsid w:val="003273A0"/>
    <w:rsid w:val="003305EF"/>
    <w:rsid w:val="00330F92"/>
    <w:rsid w:val="003328DE"/>
    <w:rsid w:val="003350FD"/>
    <w:rsid w:val="00343934"/>
    <w:rsid w:val="00345E6F"/>
    <w:rsid w:val="00346CCC"/>
    <w:rsid w:val="00355A2C"/>
    <w:rsid w:val="00356072"/>
    <w:rsid w:val="00356D07"/>
    <w:rsid w:val="00357ACF"/>
    <w:rsid w:val="003604F4"/>
    <w:rsid w:val="00362A76"/>
    <w:rsid w:val="00365970"/>
    <w:rsid w:val="00366D01"/>
    <w:rsid w:val="0037042A"/>
    <w:rsid w:val="003743B6"/>
    <w:rsid w:val="00375D50"/>
    <w:rsid w:val="00377147"/>
    <w:rsid w:val="00380554"/>
    <w:rsid w:val="003846F2"/>
    <w:rsid w:val="003860FA"/>
    <w:rsid w:val="00386698"/>
    <w:rsid w:val="00390436"/>
    <w:rsid w:val="00393F0F"/>
    <w:rsid w:val="003A1A92"/>
    <w:rsid w:val="003A205B"/>
    <w:rsid w:val="003A32DB"/>
    <w:rsid w:val="003A3682"/>
    <w:rsid w:val="003A47FF"/>
    <w:rsid w:val="003A5F6E"/>
    <w:rsid w:val="003A623E"/>
    <w:rsid w:val="003A7A88"/>
    <w:rsid w:val="003A7C10"/>
    <w:rsid w:val="003A7E59"/>
    <w:rsid w:val="003B1CB9"/>
    <w:rsid w:val="003B3E0A"/>
    <w:rsid w:val="003B6288"/>
    <w:rsid w:val="003C07D4"/>
    <w:rsid w:val="003C246E"/>
    <w:rsid w:val="003C25E4"/>
    <w:rsid w:val="003C51F7"/>
    <w:rsid w:val="003C6B72"/>
    <w:rsid w:val="003C78ED"/>
    <w:rsid w:val="003D0BAD"/>
    <w:rsid w:val="003D2B79"/>
    <w:rsid w:val="003D3C65"/>
    <w:rsid w:val="003D58C0"/>
    <w:rsid w:val="003E0D8A"/>
    <w:rsid w:val="003E16E6"/>
    <w:rsid w:val="003E6412"/>
    <w:rsid w:val="003F02F4"/>
    <w:rsid w:val="003F0D7E"/>
    <w:rsid w:val="003F1B75"/>
    <w:rsid w:val="003F51F6"/>
    <w:rsid w:val="003F5D9A"/>
    <w:rsid w:val="0040650F"/>
    <w:rsid w:val="00407527"/>
    <w:rsid w:val="004132C6"/>
    <w:rsid w:val="00413788"/>
    <w:rsid w:val="0042136F"/>
    <w:rsid w:val="00423F12"/>
    <w:rsid w:val="00424366"/>
    <w:rsid w:val="00425263"/>
    <w:rsid w:val="00426B36"/>
    <w:rsid w:val="004305DD"/>
    <w:rsid w:val="00431851"/>
    <w:rsid w:val="00435200"/>
    <w:rsid w:val="00446B52"/>
    <w:rsid w:val="00450EFB"/>
    <w:rsid w:val="00451D11"/>
    <w:rsid w:val="00454785"/>
    <w:rsid w:val="00454FD0"/>
    <w:rsid w:val="00457336"/>
    <w:rsid w:val="00457AAB"/>
    <w:rsid w:val="00462416"/>
    <w:rsid w:val="004624E7"/>
    <w:rsid w:val="00463B8E"/>
    <w:rsid w:val="00464819"/>
    <w:rsid w:val="00465513"/>
    <w:rsid w:val="00472C4C"/>
    <w:rsid w:val="00474782"/>
    <w:rsid w:val="0047532F"/>
    <w:rsid w:val="00484998"/>
    <w:rsid w:val="004869F8"/>
    <w:rsid w:val="00493BDA"/>
    <w:rsid w:val="00495310"/>
    <w:rsid w:val="004A3D07"/>
    <w:rsid w:val="004A5188"/>
    <w:rsid w:val="004B1154"/>
    <w:rsid w:val="004B3BAD"/>
    <w:rsid w:val="004B6F70"/>
    <w:rsid w:val="004B75C0"/>
    <w:rsid w:val="004B7DC0"/>
    <w:rsid w:val="004C3C69"/>
    <w:rsid w:val="004C62E6"/>
    <w:rsid w:val="004C73A0"/>
    <w:rsid w:val="004D1923"/>
    <w:rsid w:val="004D33ED"/>
    <w:rsid w:val="004D66CD"/>
    <w:rsid w:val="004D7B29"/>
    <w:rsid w:val="004E0810"/>
    <w:rsid w:val="004E1868"/>
    <w:rsid w:val="004E53E7"/>
    <w:rsid w:val="004E5BDF"/>
    <w:rsid w:val="004F0981"/>
    <w:rsid w:val="004F38FA"/>
    <w:rsid w:val="004F428A"/>
    <w:rsid w:val="005028E3"/>
    <w:rsid w:val="00504774"/>
    <w:rsid w:val="00507119"/>
    <w:rsid w:val="00507830"/>
    <w:rsid w:val="00511152"/>
    <w:rsid w:val="00513369"/>
    <w:rsid w:val="005201A6"/>
    <w:rsid w:val="00521BBE"/>
    <w:rsid w:val="00522391"/>
    <w:rsid w:val="00524EC0"/>
    <w:rsid w:val="00525C78"/>
    <w:rsid w:val="00527E73"/>
    <w:rsid w:val="00532932"/>
    <w:rsid w:val="00532BB7"/>
    <w:rsid w:val="00534085"/>
    <w:rsid w:val="00535058"/>
    <w:rsid w:val="00540AB4"/>
    <w:rsid w:val="005418FE"/>
    <w:rsid w:val="00543D37"/>
    <w:rsid w:val="00560D2C"/>
    <w:rsid w:val="00571EA2"/>
    <w:rsid w:val="00582A5A"/>
    <w:rsid w:val="005851BB"/>
    <w:rsid w:val="00585537"/>
    <w:rsid w:val="005959B1"/>
    <w:rsid w:val="0059771A"/>
    <w:rsid w:val="005A0D94"/>
    <w:rsid w:val="005A1D4D"/>
    <w:rsid w:val="005A27CC"/>
    <w:rsid w:val="005A349E"/>
    <w:rsid w:val="005A733F"/>
    <w:rsid w:val="005B1216"/>
    <w:rsid w:val="005B2306"/>
    <w:rsid w:val="005B32ED"/>
    <w:rsid w:val="005B7FB0"/>
    <w:rsid w:val="005C5ECA"/>
    <w:rsid w:val="005C7146"/>
    <w:rsid w:val="005D2207"/>
    <w:rsid w:val="005D5A3B"/>
    <w:rsid w:val="005D636F"/>
    <w:rsid w:val="005D7990"/>
    <w:rsid w:val="005E0C84"/>
    <w:rsid w:val="005E11AF"/>
    <w:rsid w:val="005E1D20"/>
    <w:rsid w:val="005E5687"/>
    <w:rsid w:val="005F03D4"/>
    <w:rsid w:val="005F3A24"/>
    <w:rsid w:val="005F5CAC"/>
    <w:rsid w:val="00600F7E"/>
    <w:rsid w:val="00603170"/>
    <w:rsid w:val="00604341"/>
    <w:rsid w:val="00606AC5"/>
    <w:rsid w:val="00610C76"/>
    <w:rsid w:val="006111E1"/>
    <w:rsid w:val="0062319A"/>
    <w:rsid w:val="006338BA"/>
    <w:rsid w:val="00634B95"/>
    <w:rsid w:val="00636555"/>
    <w:rsid w:val="00643A97"/>
    <w:rsid w:val="0064492E"/>
    <w:rsid w:val="00644B73"/>
    <w:rsid w:val="0064590D"/>
    <w:rsid w:val="006535A8"/>
    <w:rsid w:val="00653CC3"/>
    <w:rsid w:val="0066227C"/>
    <w:rsid w:val="00662508"/>
    <w:rsid w:val="00663065"/>
    <w:rsid w:val="006634F2"/>
    <w:rsid w:val="0066554E"/>
    <w:rsid w:val="00665E1E"/>
    <w:rsid w:val="00666BBA"/>
    <w:rsid w:val="00667198"/>
    <w:rsid w:val="00667EF0"/>
    <w:rsid w:val="0067105F"/>
    <w:rsid w:val="00675C2E"/>
    <w:rsid w:val="00690319"/>
    <w:rsid w:val="00691409"/>
    <w:rsid w:val="00691ED2"/>
    <w:rsid w:val="0069712A"/>
    <w:rsid w:val="006A2615"/>
    <w:rsid w:val="006A50B0"/>
    <w:rsid w:val="006A5340"/>
    <w:rsid w:val="006B05EB"/>
    <w:rsid w:val="006B2BDF"/>
    <w:rsid w:val="006B30AF"/>
    <w:rsid w:val="006B4836"/>
    <w:rsid w:val="006B7E58"/>
    <w:rsid w:val="006C0FEF"/>
    <w:rsid w:val="006C30C1"/>
    <w:rsid w:val="006D30E4"/>
    <w:rsid w:val="006D565A"/>
    <w:rsid w:val="006D61B1"/>
    <w:rsid w:val="006D7E75"/>
    <w:rsid w:val="006E01BE"/>
    <w:rsid w:val="006E45E9"/>
    <w:rsid w:val="006E5344"/>
    <w:rsid w:val="006E5913"/>
    <w:rsid w:val="006F0ED7"/>
    <w:rsid w:val="006F33BF"/>
    <w:rsid w:val="006F35C5"/>
    <w:rsid w:val="006F3894"/>
    <w:rsid w:val="006F6DBF"/>
    <w:rsid w:val="006F7A6A"/>
    <w:rsid w:val="00702D6C"/>
    <w:rsid w:val="00707166"/>
    <w:rsid w:val="00710920"/>
    <w:rsid w:val="007146C0"/>
    <w:rsid w:val="00716006"/>
    <w:rsid w:val="00716334"/>
    <w:rsid w:val="00716B22"/>
    <w:rsid w:val="007228A2"/>
    <w:rsid w:val="007242C8"/>
    <w:rsid w:val="00725E02"/>
    <w:rsid w:val="007300B4"/>
    <w:rsid w:val="00731E92"/>
    <w:rsid w:val="00733E2F"/>
    <w:rsid w:val="00740C08"/>
    <w:rsid w:val="00741EA9"/>
    <w:rsid w:val="00744E4E"/>
    <w:rsid w:val="00746483"/>
    <w:rsid w:val="007511F5"/>
    <w:rsid w:val="007514AE"/>
    <w:rsid w:val="00755914"/>
    <w:rsid w:val="007613A1"/>
    <w:rsid w:val="00762818"/>
    <w:rsid w:val="00765322"/>
    <w:rsid w:val="007669DF"/>
    <w:rsid w:val="00767D80"/>
    <w:rsid w:val="00777AFE"/>
    <w:rsid w:val="00781DC5"/>
    <w:rsid w:val="00784534"/>
    <w:rsid w:val="0078546C"/>
    <w:rsid w:val="0079389C"/>
    <w:rsid w:val="007938B4"/>
    <w:rsid w:val="00794B87"/>
    <w:rsid w:val="00795880"/>
    <w:rsid w:val="007A0BD8"/>
    <w:rsid w:val="007A5F24"/>
    <w:rsid w:val="007A690D"/>
    <w:rsid w:val="007B0E56"/>
    <w:rsid w:val="007B30C7"/>
    <w:rsid w:val="007B3863"/>
    <w:rsid w:val="007B3ADE"/>
    <w:rsid w:val="007B42E7"/>
    <w:rsid w:val="007B498B"/>
    <w:rsid w:val="007B6DB0"/>
    <w:rsid w:val="007C1C15"/>
    <w:rsid w:val="007C7B86"/>
    <w:rsid w:val="007D6417"/>
    <w:rsid w:val="007D64FA"/>
    <w:rsid w:val="007D6B4A"/>
    <w:rsid w:val="007D6CB2"/>
    <w:rsid w:val="007E1F61"/>
    <w:rsid w:val="007E28BD"/>
    <w:rsid w:val="007E5517"/>
    <w:rsid w:val="007E5F8F"/>
    <w:rsid w:val="007F3865"/>
    <w:rsid w:val="008015C4"/>
    <w:rsid w:val="0080198E"/>
    <w:rsid w:val="00801DCC"/>
    <w:rsid w:val="00805634"/>
    <w:rsid w:val="00806636"/>
    <w:rsid w:val="008122A7"/>
    <w:rsid w:val="008210AC"/>
    <w:rsid w:val="008215CE"/>
    <w:rsid w:val="00826318"/>
    <w:rsid w:val="00830B98"/>
    <w:rsid w:val="00830D7D"/>
    <w:rsid w:val="00832159"/>
    <w:rsid w:val="00832F83"/>
    <w:rsid w:val="0083466D"/>
    <w:rsid w:val="00836DBE"/>
    <w:rsid w:val="00840A64"/>
    <w:rsid w:val="00841C2A"/>
    <w:rsid w:val="00847040"/>
    <w:rsid w:val="00851BF2"/>
    <w:rsid w:val="00852552"/>
    <w:rsid w:val="00854771"/>
    <w:rsid w:val="00857A04"/>
    <w:rsid w:val="00857D6F"/>
    <w:rsid w:val="00860B7A"/>
    <w:rsid w:val="00863EB3"/>
    <w:rsid w:val="00865A82"/>
    <w:rsid w:val="00866186"/>
    <w:rsid w:val="00866404"/>
    <w:rsid w:val="00870ED1"/>
    <w:rsid w:val="00872918"/>
    <w:rsid w:val="00891D6F"/>
    <w:rsid w:val="00896E55"/>
    <w:rsid w:val="0089738D"/>
    <w:rsid w:val="008A4C5B"/>
    <w:rsid w:val="008A6EB7"/>
    <w:rsid w:val="008B01B3"/>
    <w:rsid w:val="008B2467"/>
    <w:rsid w:val="008B28AB"/>
    <w:rsid w:val="008B48B6"/>
    <w:rsid w:val="008B5C21"/>
    <w:rsid w:val="008B68B8"/>
    <w:rsid w:val="008B7AE1"/>
    <w:rsid w:val="008C04F8"/>
    <w:rsid w:val="008C1693"/>
    <w:rsid w:val="008C2D43"/>
    <w:rsid w:val="008C413B"/>
    <w:rsid w:val="008C4FD6"/>
    <w:rsid w:val="008C5761"/>
    <w:rsid w:val="008C7ADD"/>
    <w:rsid w:val="008D12BB"/>
    <w:rsid w:val="008D18E0"/>
    <w:rsid w:val="008E13E2"/>
    <w:rsid w:val="008E46C4"/>
    <w:rsid w:val="008E6986"/>
    <w:rsid w:val="008F0928"/>
    <w:rsid w:val="008F5BFE"/>
    <w:rsid w:val="008F79C1"/>
    <w:rsid w:val="0090105C"/>
    <w:rsid w:val="0090407A"/>
    <w:rsid w:val="0090578D"/>
    <w:rsid w:val="009068C2"/>
    <w:rsid w:val="00914967"/>
    <w:rsid w:val="00922435"/>
    <w:rsid w:val="0092308F"/>
    <w:rsid w:val="0092509F"/>
    <w:rsid w:val="00925EF3"/>
    <w:rsid w:val="00926754"/>
    <w:rsid w:val="009319C8"/>
    <w:rsid w:val="00934930"/>
    <w:rsid w:val="0093517C"/>
    <w:rsid w:val="009351AE"/>
    <w:rsid w:val="009364BD"/>
    <w:rsid w:val="00936F51"/>
    <w:rsid w:val="009401AD"/>
    <w:rsid w:val="009432CD"/>
    <w:rsid w:val="0094403B"/>
    <w:rsid w:val="00944CBF"/>
    <w:rsid w:val="00952BF7"/>
    <w:rsid w:val="009560EB"/>
    <w:rsid w:val="00960436"/>
    <w:rsid w:val="00960625"/>
    <w:rsid w:val="00970B41"/>
    <w:rsid w:val="00974214"/>
    <w:rsid w:val="009742D9"/>
    <w:rsid w:val="009749FF"/>
    <w:rsid w:val="0097765E"/>
    <w:rsid w:val="00977DBF"/>
    <w:rsid w:val="00981331"/>
    <w:rsid w:val="00983560"/>
    <w:rsid w:val="00984B69"/>
    <w:rsid w:val="0099026D"/>
    <w:rsid w:val="009907B7"/>
    <w:rsid w:val="009909B3"/>
    <w:rsid w:val="00991014"/>
    <w:rsid w:val="009944A4"/>
    <w:rsid w:val="00994F75"/>
    <w:rsid w:val="009A028C"/>
    <w:rsid w:val="009A174F"/>
    <w:rsid w:val="009A4FBE"/>
    <w:rsid w:val="009A6F4E"/>
    <w:rsid w:val="009B06AD"/>
    <w:rsid w:val="009B294F"/>
    <w:rsid w:val="009B2D4E"/>
    <w:rsid w:val="009B45A1"/>
    <w:rsid w:val="009B4AE7"/>
    <w:rsid w:val="009B5564"/>
    <w:rsid w:val="009C5B4A"/>
    <w:rsid w:val="009D08AE"/>
    <w:rsid w:val="009D5E46"/>
    <w:rsid w:val="009D6DE5"/>
    <w:rsid w:val="009E01AB"/>
    <w:rsid w:val="009F0EA4"/>
    <w:rsid w:val="009F4065"/>
    <w:rsid w:val="009F66BB"/>
    <w:rsid w:val="009F6AF3"/>
    <w:rsid w:val="00A022C3"/>
    <w:rsid w:val="00A10089"/>
    <w:rsid w:val="00A138D8"/>
    <w:rsid w:val="00A14C9A"/>
    <w:rsid w:val="00A158CA"/>
    <w:rsid w:val="00A24EAD"/>
    <w:rsid w:val="00A264F8"/>
    <w:rsid w:val="00A279AB"/>
    <w:rsid w:val="00A304F8"/>
    <w:rsid w:val="00A33210"/>
    <w:rsid w:val="00A35EE1"/>
    <w:rsid w:val="00A36875"/>
    <w:rsid w:val="00A37B64"/>
    <w:rsid w:val="00A40683"/>
    <w:rsid w:val="00A42876"/>
    <w:rsid w:val="00A42EB3"/>
    <w:rsid w:val="00A4426F"/>
    <w:rsid w:val="00A45167"/>
    <w:rsid w:val="00A47F81"/>
    <w:rsid w:val="00A5080E"/>
    <w:rsid w:val="00A54A1E"/>
    <w:rsid w:val="00A5720E"/>
    <w:rsid w:val="00A60A85"/>
    <w:rsid w:val="00A7303D"/>
    <w:rsid w:val="00A80212"/>
    <w:rsid w:val="00A8228F"/>
    <w:rsid w:val="00A83E1D"/>
    <w:rsid w:val="00A878CF"/>
    <w:rsid w:val="00A90380"/>
    <w:rsid w:val="00A91EF2"/>
    <w:rsid w:val="00A930E9"/>
    <w:rsid w:val="00AA0B4A"/>
    <w:rsid w:val="00AA410C"/>
    <w:rsid w:val="00AA47EE"/>
    <w:rsid w:val="00AA5AC3"/>
    <w:rsid w:val="00AB1F00"/>
    <w:rsid w:val="00AB2C31"/>
    <w:rsid w:val="00AB3899"/>
    <w:rsid w:val="00AB3E66"/>
    <w:rsid w:val="00AB7D63"/>
    <w:rsid w:val="00AC0C9C"/>
    <w:rsid w:val="00AC0CB8"/>
    <w:rsid w:val="00AC1B6A"/>
    <w:rsid w:val="00AD1FD7"/>
    <w:rsid w:val="00AE1CBA"/>
    <w:rsid w:val="00AE1E67"/>
    <w:rsid w:val="00AE6FEC"/>
    <w:rsid w:val="00AE7EBD"/>
    <w:rsid w:val="00AF0764"/>
    <w:rsid w:val="00AF0960"/>
    <w:rsid w:val="00AF3BE8"/>
    <w:rsid w:val="00AF4A73"/>
    <w:rsid w:val="00AF788D"/>
    <w:rsid w:val="00B01293"/>
    <w:rsid w:val="00B012FD"/>
    <w:rsid w:val="00B02840"/>
    <w:rsid w:val="00B05CDF"/>
    <w:rsid w:val="00B06437"/>
    <w:rsid w:val="00B073BD"/>
    <w:rsid w:val="00B16EC8"/>
    <w:rsid w:val="00B27192"/>
    <w:rsid w:val="00B34FCE"/>
    <w:rsid w:val="00B36195"/>
    <w:rsid w:val="00B40578"/>
    <w:rsid w:val="00B4288B"/>
    <w:rsid w:val="00B42F86"/>
    <w:rsid w:val="00B44C3B"/>
    <w:rsid w:val="00B45915"/>
    <w:rsid w:val="00B507AA"/>
    <w:rsid w:val="00B52D04"/>
    <w:rsid w:val="00B541B1"/>
    <w:rsid w:val="00B54BEC"/>
    <w:rsid w:val="00B555DB"/>
    <w:rsid w:val="00B65280"/>
    <w:rsid w:val="00B66153"/>
    <w:rsid w:val="00B66285"/>
    <w:rsid w:val="00B726B1"/>
    <w:rsid w:val="00B7389C"/>
    <w:rsid w:val="00B7539F"/>
    <w:rsid w:val="00B77262"/>
    <w:rsid w:val="00B86B9D"/>
    <w:rsid w:val="00B878D1"/>
    <w:rsid w:val="00B92A50"/>
    <w:rsid w:val="00B93973"/>
    <w:rsid w:val="00B9629B"/>
    <w:rsid w:val="00BA3708"/>
    <w:rsid w:val="00BA6F2C"/>
    <w:rsid w:val="00BB08B3"/>
    <w:rsid w:val="00BB1182"/>
    <w:rsid w:val="00BB13D1"/>
    <w:rsid w:val="00BB1A06"/>
    <w:rsid w:val="00BB28AE"/>
    <w:rsid w:val="00BB63B6"/>
    <w:rsid w:val="00BB67C5"/>
    <w:rsid w:val="00BC0316"/>
    <w:rsid w:val="00BC0BE2"/>
    <w:rsid w:val="00BC0C28"/>
    <w:rsid w:val="00BC1328"/>
    <w:rsid w:val="00BC1929"/>
    <w:rsid w:val="00BC3335"/>
    <w:rsid w:val="00BC6190"/>
    <w:rsid w:val="00BC6322"/>
    <w:rsid w:val="00BC638E"/>
    <w:rsid w:val="00BC6DA4"/>
    <w:rsid w:val="00BD1984"/>
    <w:rsid w:val="00BD4FE8"/>
    <w:rsid w:val="00BD6A62"/>
    <w:rsid w:val="00BE2D59"/>
    <w:rsid w:val="00BE454A"/>
    <w:rsid w:val="00BE45A2"/>
    <w:rsid w:val="00BE4727"/>
    <w:rsid w:val="00BE7276"/>
    <w:rsid w:val="00BF5BED"/>
    <w:rsid w:val="00C01E3D"/>
    <w:rsid w:val="00C10ACE"/>
    <w:rsid w:val="00C129D8"/>
    <w:rsid w:val="00C1532D"/>
    <w:rsid w:val="00C15F0B"/>
    <w:rsid w:val="00C1619A"/>
    <w:rsid w:val="00C20F9D"/>
    <w:rsid w:val="00C224A1"/>
    <w:rsid w:val="00C23C06"/>
    <w:rsid w:val="00C2548C"/>
    <w:rsid w:val="00C25ACC"/>
    <w:rsid w:val="00C315C5"/>
    <w:rsid w:val="00C357B1"/>
    <w:rsid w:val="00C37E54"/>
    <w:rsid w:val="00C42028"/>
    <w:rsid w:val="00C4312B"/>
    <w:rsid w:val="00C445CC"/>
    <w:rsid w:val="00C4519D"/>
    <w:rsid w:val="00C56288"/>
    <w:rsid w:val="00C562ED"/>
    <w:rsid w:val="00C57CA7"/>
    <w:rsid w:val="00C605A8"/>
    <w:rsid w:val="00C67E13"/>
    <w:rsid w:val="00C73686"/>
    <w:rsid w:val="00C77AB9"/>
    <w:rsid w:val="00C83987"/>
    <w:rsid w:val="00C8502C"/>
    <w:rsid w:val="00C86B59"/>
    <w:rsid w:val="00C9156A"/>
    <w:rsid w:val="00C94DBB"/>
    <w:rsid w:val="00C95AEF"/>
    <w:rsid w:val="00C9628B"/>
    <w:rsid w:val="00CA0E33"/>
    <w:rsid w:val="00CA3C12"/>
    <w:rsid w:val="00CA4070"/>
    <w:rsid w:val="00CA561A"/>
    <w:rsid w:val="00CA7DB3"/>
    <w:rsid w:val="00CA7F57"/>
    <w:rsid w:val="00CB733F"/>
    <w:rsid w:val="00CC202D"/>
    <w:rsid w:val="00CC286B"/>
    <w:rsid w:val="00CC3CFD"/>
    <w:rsid w:val="00CC55A5"/>
    <w:rsid w:val="00CC6C56"/>
    <w:rsid w:val="00CC76DE"/>
    <w:rsid w:val="00CD3988"/>
    <w:rsid w:val="00CD5A6D"/>
    <w:rsid w:val="00CE224F"/>
    <w:rsid w:val="00CE2949"/>
    <w:rsid w:val="00CE4303"/>
    <w:rsid w:val="00CE713D"/>
    <w:rsid w:val="00CF3336"/>
    <w:rsid w:val="00CF47DF"/>
    <w:rsid w:val="00CF4EAB"/>
    <w:rsid w:val="00D00134"/>
    <w:rsid w:val="00D01AC1"/>
    <w:rsid w:val="00D05A63"/>
    <w:rsid w:val="00D10D1D"/>
    <w:rsid w:val="00D177BE"/>
    <w:rsid w:val="00D17B56"/>
    <w:rsid w:val="00D270D9"/>
    <w:rsid w:val="00D27345"/>
    <w:rsid w:val="00D31B92"/>
    <w:rsid w:val="00D34C38"/>
    <w:rsid w:val="00D377D3"/>
    <w:rsid w:val="00D407B4"/>
    <w:rsid w:val="00D40AC4"/>
    <w:rsid w:val="00D40E87"/>
    <w:rsid w:val="00D41967"/>
    <w:rsid w:val="00D43F06"/>
    <w:rsid w:val="00D47BEA"/>
    <w:rsid w:val="00D51284"/>
    <w:rsid w:val="00D528F4"/>
    <w:rsid w:val="00D52E87"/>
    <w:rsid w:val="00D560D2"/>
    <w:rsid w:val="00D56BE1"/>
    <w:rsid w:val="00D575A5"/>
    <w:rsid w:val="00D60193"/>
    <w:rsid w:val="00D61612"/>
    <w:rsid w:val="00D67013"/>
    <w:rsid w:val="00D72DD7"/>
    <w:rsid w:val="00D73206"/>
    <w:rsid w:val="00D84C7B"/>
    <w:rsid w:val="00D903B7"/>
    <w:rsid w:val="00D927D4"/>
    <w:rsid w:val="00D94052"/>
    <w:rsid w:val="00D97172"/>
    <w:rsid w:val="00DA6B6D"/>
    <w:rsid w:val="00DB0985"/>
    <w:rsid w:val="00DB1DDE"/>
    <w:rsid w:val="00DB2C77"/>
    <w:rsid w:val="00DB3F97"/>
    <w:rsid w:val="00DB4014"/>
    <w:rsid w:val="00DB43BA"/>
    <w:rsid w:val="00DB53F4"/>
    <w:rsid w:val="00DB698E"/>
    <w:rsid w:val="00DB79FA"/>
    <w:rsid w:val="00DC2639"/>
    <w:rsid w:val="00DC2915"/>
    <w:rsid w:val="00DC3A51"/>
    <w:rsid w:val="00DC51E9"/>
    <w:rsid w:val="00DC606C"/>
    <w:rsid w:val="00DD013A"/>
    <w:rsid w:val="00DD633D"/>
    <w:rsid w:val="00DE0D37"/>
    <w:rsid w:val="00DE2AB7"/>
    <w:rsid w:val="00DE5E67"/>
    <w:rsid w:val="00DF0A5F"/>
    <w:rsid w:val="00DF1EDE"/>
    <w:rsid w:val="00E042EE"/>
    <w:rsid w:val="00E04CBD"/>
    <w:rsid w:val="00E05959"/>
    <w:rsid w:val="00E119AE"/>
    <w:rsid w:val="00E1252E"/>
    <w:rsid w:val="00E125E8"/>
    <w:rsid w:val="00E149C8"/>
    <w:rsid w:val="00E1691F"/>
    <w:rsid w:val="00E21424"/>
    <w:rsid w:val="00E31515"/>
    <w:rsid w:val="00E31F8E"/>
    <w:rsid w:val="00E348BE"/>
    <w:rsid w:val="00E3790F"/>
    <w:rsid w:val="00E421E3"/>
    <w:rsid w:val="00E430E0"/>
    <w:rsid w:val="00E4533E"/>
    <w:rsid w:val="00E4568E"/>
    <w:rsid w:val="00E50367"/>
    <w:rsid w:val="00E572BC"/>
    <w:rsid w:val="00E57CFB"/>
    <w:rsid w:val="00E63808"/>
    <w:rsid w:val="00E66D5D"/>
    <w:rsid w:val="00E75AD1"/>
    <w:rsid w:val="00E77B20"/>
    <w:rsid w:val="00E80D5E"/>
    <w:rsid w:val="00E81EBD"/>
    <w:rsid w:val="00E83E42"/>
    <w:rsid w:val="00E83EEE"/>
    <w:rsid w:val="00E86573"/>
    <w:rsid w:val="00E91B48"/>
    <w:rsid w:val="00E936DE"/>
    <w:rsid w:val="00E959FB"/>
    <w:rsid w:val="00E95E56"/>
    <w:rsid w:val="00E97A31"/>
    <w:rsid w:val="00EA58CE"/>
    <w:rsid w:val="00EA5D75"/>
    <w:rsid w:val="00EA6405"/>
    <w:rsid w:val="00EA6E89"/>
    <w:rsid w:val="00EB099A"/>
    <w:rsid w:val="00EB3027"/>
    <w:rsid w:val="00EB7A0B"/>
    <w:rsid w:val="00EB7C98"/>
    <w:rsid w:val="00EC0F26"/>
    <w:rsid w:val="00EC1546"/>
    <w:rsid w:val="00EC2CF4"/>
    <w:rsid w:val="00EC78CB"/>
    <w:rsid w:val="00ED1921"/>
    <w:rsid w:val="00ED33C1"/>
    <w:rsid w:val="00EE1837"/>
    <w:rsid w:val="00EE1D3D"/>
    <w:rsid w:val="00EE3E70"/>
    <w:rsid w:val="00EE5307"/>
    <w:rsid w:val="00EE628E"/>
    <w:rsid w:val="00EF2A5C"/>
    <w:rsid w:val="00EF3A54"/>
    <w:rsid w:val="00EF40E2"/>
    <w:rsid w:val="00EF641B"/>
    <w:rsid w:val="00F00B03"/>
    <w:rsid w:val="00F0324E"/>
    <w:rsid w:val="00F05935"/>
    <w:rsid w:val="00F0691D"/>
    <w:rsid w:val="00F07384"/>
    <w:rsid w:val="00F1056F"/>
    <w:rsid w:val="00F1059D"/>
    <w:rsid w:val="00F1234B"/>
    <w:rsid w:val="00F124BC"/>
    <w:rsid w:val="00F14E39"/>
    <w:rsid w:val="00F15198"/>
    <w:rsid w:val="00F21D0C"/>
    <w:rsid w:val="00F24D40"/>
    <w:rsid w:val="00F2644E"/>
    <w:rsid w:val="00F271E7"/>
    <w:rsid w:val="00F2775B"/>
    <w:rsid w:val="00F3020F"/>
    <w:rsid w:val="00F30F3F"/>
    <w:rsid w:val="00F37E39"/>
    <w:rsid w:val="00F42128"/>
    <w:rsid w:val="00F43525"/>
    <w:rsid w:val="00F44B73"/>
    <w:rsid w:val="00F44C01"/>
    <w:rsid w:val="00F45676"/>
    <w:rsid w:val="00F531AB"/>
    <w:rsid w:val="00F607CE"/>
    <w:rsid w:val="00F616DC"/>
    <w:rsid w:val="00F62977"/>
    <w:rsid w:val="00F66CAF"/>
    <w:rsid w:val="00F7253C"/>
    <w:rsid w:val="00F72698"/>
    <w:rsid w:val="00F8374D"/>
    <w:rsid w:val="00F838DA"/>
    <w:rsid w:val="00F86476"/>
    <w:rsid w:val="00F94314"/>
    <w:rsid w:val="00FA0BE8"/>
    <w:rsid w:val="00FA323E"/>
    <w:rsid w:val="00FA5C81"/>
    <w:rsid w:val="00FA6DFF"/>
    <w:rsid w:val="00FB26F5"/>
    <w:rsid w:val="00FB5F60"/>
    <w:rsid w:val="00FC18ED"/>
    <w:rsid w:val="00FC2BD3"/>
    <w:rsid w:val="00FC6AE3"/>
    <w:rsid w:val="00FD3960"/>
    <w:rsid w:val="00FD6B39"/>
    <w:rsid w:val="00FD77CB"/>
    <w:rsid w:val="00FE009D"/>
    <w:rsid w:val="00FE2A9E"/>
    <w:rsid w:val="00FE3EDB"/>
    <w:rsid w:val="00FE453A"/>
    <w:rsid w:val="00FF369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0D07795"/>
  <w15:chartTrackingRefBased/>
  <w15:docId w15:val="{BA7784A6-4F8C-4624-BD65-ED767E8FF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51EE"/>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2651EE"/>
    <w:pPr>
      <w:keepNext/>
      <w:jc w:val="center"/>
      <w:outlineLvl w:val="0"/>
    </w:pPr>
    <w:rPr>
      <w:rFonts w:ascii="Arial" w:hAnsi="Arial" w:cs="Arial"/>
      <w:b/>
      <w:bCs/>
      <w:sz w:val="16"/>
    </w:rPr>
  </w:style>
  <w:style w:type="paragraph" w:styleId="Balk2">
    <w:name w:val="heading 2"/>
    <w:basedOn w:val="Normal"/>
    <w:next w:val="Normal"/>
    <w:link w:val="Balk2Char"/>
    <w:qFormat/>
    <w:rsid w:val="002651EE"/>
    <w:pPr>
      <w:keepNext/>
      <w:jc w:val="center"/>
      <w:outlineLvl w:val="1"/>
    </w:pPr>
    <w:rPr>
      <w:b/>
      <w:bCs/>
      <w:sz w:val="20"/>
      <w:szCs w:val="20"/>
    </w:rPr>
  </w:style>
  <w:style w:type="paragraph" w:styleId="Balk3">
    <w:name w:val="heading 3"/>
    <w:basedOn w:val="Normal"/>
    <w:next w:val="Normal"/>
    <w:link w:val="Balk3Char"/>
    <w:qFormat/>
    <w:rsid w:val="002651EE"/>
    <w:pPr>
      <w:keepNext/>
      <w:numPr>
        <w:ilvl w:val="1"/>
        <w:numId w:val="5"/>
      </w:numPr>
      <w:outlineLvl w:val="2"/>
    </w:pPr>
    <w:rPr>
      <w:rFonts w:ascii="Arial" w:hAnsi="Arial" w:cs="Arial"/>
      <w:b/>
      <w:bCs/>
      <w:sz w:val="16"/>
      <w:szCs w:val="16"/>
      <w:lang w:val="de-DE"/>
    </w:rPr>
  </w:style>
  <w:style w:type="paragraph" w:styleId="Balk4">
    <w:name w:val="heading 4"/>
    <w:basedOn w:val="Normal"/>
    <w:next w:val="Normal"/>
    <w:link w:val="Balk4Char"/>
    <w:qFormat/>
    <w:rsid w:val="002651EE"/>
    <w:pPr>
      <w:keepNext/>
      <w:ind w:left="74"/>
      <w:outlineLvl w:val="3"/>
    </w:pPr>
    <w:rPr>
      <w:rFonts w:ascii="Arial" w:hAnsi="Arial" w:cs="Arial"/>
      <w:b/>
      <w:bCs/>
      <w:sz w:val="16"/>
      <w:szCs w:val="16"/>
    </w:rPr>
  </w:style>
  <w:style w:type="paragraph" w:styleId="Balk5">
    <w:name w:val="heading 5"/>
    <w:basedOn w:val="Normal"/>
    <w:next w:val="Normal"/>
    <w:link w:val="Balk5Char"/>
    <w:qFormat/>
    <w:rsid w:val="002651EE"/>
    <w:pPr>
      <w:keepNext/>
      <w:ind w:left="73"/>
      <w:outlineLvl w:val="4"/>
    </w:pPr>
    <w:rPr>
      <w:rFonts w:eastAsia="Arial Unicode MS"/>
      <w:b/>
      <w:bCs/>
      <w:sz w:val="18"/>
      <w:szCs w:val="22"/>
    </w:rPr>
  </w:style>
  <w:style w:type="paragraph" w:styleId="Balk6">
    <w:name w:val="heading 6"/>
    <w:basedOn w:val="Normal"/>
    <w:next w:val="Normal"/>
    <w:link w:val="Balk6Char"/>
    <w:qFormat/>
    <w:rsid w:val="002651EE"/>
    <w:pPr>
      <w:keepNext/>
      <w:ind w:firstLine="360"/>
      <w:jc w:val="both"/>
      <w:outlineLvl w:val="5"/>
    </w:pPr>
    <w:rPr>
      <w:b/>
      <w:bCs/>
    </w:rPr>
  </w:style>
  <w:style w:type="paragraph" w:styleId="Balk7">
    <w:name w:val="heading 7"/>
    <w:basedOn w:val="Normal"/>
    <w:next w:val="Normal"/>
    <w:link w:val="Balk7Char"/>
    <w:qFormat/>
    <w:rsid w:val="002651EE"/>
    <w:pPr>
      <w:keepNext/>
      <w:ind w:left="360"/>
      <w:jc w:val="both"/>
      <w:outlineLvl w:val="6"/>
    </w:pPr>
    <w:rPr>
      <w:b/>
      <w:bCs/>
    </w:rPr>
  </w:style>
  <w:style w:type="paragraph" w:styleId="Balk8">
    <w:name w:val="heading 8"/>
    <w:basedOn w:val="Normal"/>
    <w:next w:val="Normal"/>
    <w:link w:val="Balk8Char"/>
    <w:qFormat/>
    <w:rsid w:val="002651EE"/>
    <w:pPr>
      <w:keepNext/>
      <w:autoSpaceDE w:val="0"/>
      <w:autoSpaceDN w:val="0"/>
      <w:adjustRightInd w:val="0"/>
      <w:jc w:val="center"/>
      <w:outlineLvl w:val="7"/>
    </w:pPr>
    <w:rPr>
      <w:b/>
      <w:bCs/>
      <w:color w:val="000000"/>
      <w:sz w:val="16"/>
    </w:rPr>
  </w:style>
  <w:style w:type="paragraph" w:styleId="Balk9">
    <w:name w:val="heading 9"/>
    <w:basedOn w:val="Normal"/>
    <w:next w:val="Normal"/>
    <w:link w:val="Balk9Char"/>
    <w:qFormat/>
    <w:rsid w:val="002651EE"/>
    <w:pPr>
      <w:keepNext/>
      <w:outlineLvl w:val="8"/>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2651EE"/>
    <w:rPr>
      <w:rFonts w:ascii="Arial" w:eastAsia="Times New Roman" w:hAnsi="Arial" w:cs="Arial"/>
      <w:b/>
      <w:bCs/>
      <w:sz w:val="16"/>
      <w:szCs w:val="24"/>
      <w:lang w:eastAsia="tr-TR"/>
    </w:rPr>
  </w:style>
  <w:style w:type="character" w:customStyle="1" w:styleId="Balk2Char">
    <w:name w:val="Başlık 2 Char"/>
    <w:basedOn w:val="VarsaylanParagrafYazTipi"/>
    <w:link w:val="Balk2"/>
    <w:rsid w:val="002651EE"/>
    <w:rPr>
      <w:rFonts w:ascii="Times New Roman" w:eastAsia="Times New Roman" w:hAnsi="Times New Roman" w:cs="Times New Roman"/>
      <w:b/>
      <w:bCs/>
      <w:sz w:val="20"/>
      <w:szCs w:val="20"/>
      <w:lang w:eastAsia="tr-TR"/>
    </w:rPr>
  </w:style>
  <w:style w:type="character" w:customStyle="1" w:styleId="Balk3Char">
    <w:name w:val="Başlık 3 Char"/>
    <w:basedOn w:val="VarsaylanParagrafYazTipi"/>
    <w:link w:val="Balk3"/>
    <w:rsid w:val="002651EE"/>
    <w:rPr>
      <w:rFonts w:ascii="Arial" w:eastAsia="Times New Roman" w:hAnsi="Arial" w:cs="Arial"/>
      <w:b/>
      <w:bCs/>
      <w:sz w:val="16"/>
      <w:szCs w:val="16"/>
      <w:lang w:val="de-DE" w:eastAsia="tr-TR"/>
    </w:rPr>
  </w:style>
  <w:style w:type="character" w:customStyle="1" w:styleId="Balk4Char">
    <w:name w:val="Başlık 4 Char"/>
    <w:basedOn w:val="VarsaylanParagrafYazTipi"/>
    <w:link w:val="Balk4"/>
    <w:rsid w:val="002651EE"/>
    <w:rPr>
      <w:rFonts w:ascii="Arial" w:eastAsia="Times New Roman" w:hAnsi="Arial" w:cs="Arial"/>
      <w:b/>
      <w:bCs/>
      <w:sz w:val="16"/>
      <w:szCs w:val="16"/>
      <w:lang w:eastAsia="tr-TR"/>
    </w:rPr>
  </w:style>
  <w:style w:type="character" w:customStyle="1" w:styleId="Balk5Char">
    <w:name w:val="Başlık 5 Char"/>
    <w:basedOn w:val="VarsaylanParagrafYazTipi"/>
    <w:link w:val="Balk5"/>
    <w:rsid w:val="002651EE"/>
    <w:rPr>
      <w:rFonts w:ascii="Times New Roman" w:eastAsia="Arial Unicode MS" w:hAnsi="Times New Roman" w:cs="Times New Roman"/>
      <w:b/>
      <w:bCs/>
      <w:sz w:val="18"/>
      <w:lang w:eastAsia="tr-TR"/>
    </w:rPr>
  </w:style>
  <w:style w:type="character" w:customStyle="1" w:styleId="Balk6Char">
    <w:name w:val="Başlık 6 Char"/>
    <w:basedOn w:val="VarsaylanParagrafYazTipi"/>
    <w:link w:val="Balk6"/>
    <w:rsid w:val="002651EE"/>
    <w:rPr>
      <w:rFonts w:ascii="Times New Roman" w:eastAsia="Times New Roman" w:hAnsi="Times New Roman" w:cs="Times New Roman"/>
      <w:b/>
      <w:bCs/>
      <w:sz w:val="24"/>
      <w:szCs w:val="24"/>
      <w:lang w:eastAsia="tr-TR"/>
    </w:rPr>
  </w:style>
  <w:style w:type="character" w:customStyle="1" w:styleId="Balk7Char">
    <w:name w:val="Başlık 7 Char"/>
    <w:basedOn w:val="VarsaylanParagrafYazTipi"/>
    <w:link w:val="Balk7"/>
    <w:rsid w:val="002651EE"/>
    <w:rPr>
      <w:rFonts w:ascii="Times New Roman" w:eastAsia="Times New Roman" w:hAnsi="Times New Roman" w:cs="Times New Roman"/>
      <w:b/>
      <w:bCs/>
      <w:sz w:val="24"/>
      <w:szCs w:val="24"/>
      <w:lang w:eastAsia="tr-TR"/>
    </w:rPr>
  </w:style>
  <w:style w:type="character" w:customStyle="1" w:styleId="Balk8Char">
    <w:name w:val="Başlık 8 Char"/>
    <w:basedOn w:val="VarsaylanParagrafYazTipi"/>
    <w:link w:val="Balk8"/>
    <w:rsid w:val="002651EE"/>
    <w:rPr>
      <w:rFonts w:ascii="Times New Roman" w:eastAsia="Times New Roman" w:hAnsi="Times New Roman" w:cs="Times New Roman"/>
      <w:b/>
      <w:bCs/>
      <w:color w:val="000000"/>
      <w:sz w:val="16"/>
      <w:szCs w:val="24"/>
      <w:lang w:eastAsia="tr-TR"/>
    </w:rPr>
  </w:style>
  <w:style w:type="character" w:customStyle="1" w:styleId="Balk9Char">
    <w:name w:val="Başlık 9 Char"/>
    <w:basedOn w:val="VarsaylanParagrafYazTipi"/>
    <w:link w:val="Balk9"/>
    <w:rsid w:val="002651EE"/>
    <w:rPr>
      <w:rFonts w:ascii="Times New Roman" w:eastAsia="Times New Roman" w:hAnsi="Times New Roman" w:cs="Times New Roman"/>
      <w:b/>
      <w:bCs/>
      <w:sz w:val="20"/>
      <w:szCs w:val="20"/>
      <w:lang w:eastAsia="tr-TR"/>
    </w:rPr>
  </w:style>
  <w:style w:type="paragraph" w:styleId="KonuBal">
    <w:name w:val="Title"/>
    <w:basedOn w:val="Normal"/>
    <w:link w:val="KonuBalChar"/>
    <w:qFormat/>
    <w:rsid w:val="002651EE"/>
    <w:pPr>
      <w:jc w:val="center"/>
    </w:pPr>
    <w:rPr>
      <w:b/>
      <w:bCs/>
    </w:rPr>
  </w:style>
  <w:style w:type="character" w:customStyle="1" w:styleId="KonuBalChar">
    <w:name w:val="Konu Başlığı Char"/>
    <w:basedOn w:val="VarsaylanParagrafYazTipi"/>
    <w:link w:val="KonuBal"/>
    <w:rsid w:val="002651EE"/>
    <w:rPr>
      <w:rFonts w:ascii="Times New Roman" w:eastAsia="Times New Roman" w:hAnsi="Times New Roman" w:cs="Times New Roman"/>
      <w:b/>
      <w:bCs/>
      <w:sz w:val="24"/>
      <w:szCs w:val="24"/>
      <w:lang w:eastAsia="tr-TR"/>
    </w:rPr>
  </w:style>
  <w:style w:type="paragraph" w:styleId="GvdeMetniGirintisi">
    <w:name w:val="Body Text Indent"/>
    <w:basedOn w:val="Normal"/>
    <w:link w:val="GvdeMetniGirintisiChar"/>
    <w:rsid w:val="002651EE"/>
    <w:pPr>
      <w:ind w:left="780"/>
      <w:jc w:val="both"/>
    </w:pPr>
  </w:style>
  <w:style w:type="character" w:customStyle="1" w:styleId="GvdeMetniGirintisiChar">
    <w:name w:val="Gövde Metni Girintisi Char"/>
    <w:basedOn w:val="VarsaylanParagrafYazTipi"/>
    <w:link w:val="GvdeMetniGirintisi"/>
    <w:rsid w:val="002651EE"/>
    <w:rPr>
      <w:rFonts w:ascii="Times New Roman" w:eastAsia="Times New Roman" w:hAnsi="Times New Roman" w:cs="Times New Roman"/>
      <w:sz w:val="24"/>
      <w:szCs w:val="24"/>
      <w:lang w:eastAsia="tr-TR"/>
    </w:rPr>
  </w:style>
  <w:style w:type="paragraph" w:styleId="GvdeMetniGirintisi2">
    <w:name w:val="Body Text Indent 2"/>
    <w:basedOn w:val="Normal"/>
    <w:link w:val="GvdeMetniGirintisi2Char"/>
    <w:rsid w:val="002651EE"/>
    <w:pPr>
      <w:ind w:left="720" w:firstLine="720"/>
      <w:jc w:val="both"/>
    </w:pPr>
  </w:style>
  <w:style w:type="character" w:customStyle="1" w:styleId="GvdeMetniGirintisi2Char">
    <w:name w:val="Gövde Metni Girintisi 2 Char"/>
    <w:basedOn w:val="VarsaylanParagrafYazTipi"/>
    <w:link w:val="GvdeMetniGirintisi2"/>
    <w:rsid w:val="002651EE"/>
    <w:rPr>
      <w:rFonts w:ascii="Times New Roman" w:eastAsia="Times New Roman" w:hAnsi="Times New Roman" w:cs="Times New Roman"/>
      <w:sz w:val="24"/>
      <w:szCs w:val="24"/>
      <w:lang w:eastAsia="tr-TR"/>
    </w:rPr>
  </w:style>
  <w:style w:type="paragraph" w:styleId="GvdeMetniGirintisi3">
    <w:name w:val="Body Text Indent 3"/>
    <w:basedOn w:val="Normal"/>
    <w:link w:val="GvdeMetniGirintisi3Char"/>
    <w:rsid w:val="002651EE"/>
    <w:pPr>
      <w:ind w:left="360" w:firstLine="360"/>
      <w:jc w:val="both"/>
    </w:pPr>
  </w:style>
  <w:style w:type="character" w:customStyle="1" w:styleId="GvdeMetniGirintisi3Char">
    <w:name w:val="Gövde Metni Girintisi 3 Char"/>
    <w:basedOn w:val="VarsaylanParagrafYazTipi"/>
    <w:link w:val="GvdeMetniGirintisi3"/>
    <w:rsid w:val="002651EE"/>
    <w:rPr>
      <w:rFonts w:ascii="Times New Roman" w:eastAsia="Times New Roman" w:hAnsi="Times New Roman" w:cs="Times New Roman"/>
      <w:sz w:val="24"/>
      <w:szCs w:val="24"/>
      <w:lang w:eastAsia="tr-TR"/>
    </w:rPr>
  </w:style>
  <w:style w:type="paragraph" w:customStyle="1" w:styleId="Style1">
    <w:name w:val="Style1"/>
    <w:basedOn w:val="Normal"/>
    <w:autoRedefine/>
    <w:rsid w:val="00F62977"/>
    <w:pPr>
      <w:ind w:right="139"/>
      <w:jc w:val="center"/>
    </w:pPr>
    <w:rPr>
      <w:b/>
      <w:bCs/>
      <w:szCs w:val="20"/>
    </w:rPr>
  </w:style>
  <w:style w:type="paragraph" w:customStyle="1" w:styleId="xl24">
    <w:name w:val="xl24"/>
    <w:basedOn w:val="Normal"/>
    <w:rsid w:val="002651EE"/>
    <w:pPr>
      <w:spacing w:before="100" w:beforeAutospacing="1" w:after="100" w:afterAutospacing="1"/>
      <w:jc w:val="right"/>
    </w:pPr>
    <w:rPr>
      <w:rFonts w:ascii="Arial Unicode MS" w:eastAsia="Arial Unicode MS" w:hAnsi="Arial Unicode MS" w:cs="Arial Unicode MS"/>
    </w:rPr>
  </w:style>
  <w:style w:type="paragraph" w:customStyle="1" w:styleId="xl25">
    <w:name w:val="xl25"/>
    <w:basedOn w:val="Normal"/>
    <w:rsid w:val="002651EE"/>
    <w:pPr>
      <w:pBdr>
        <w:bottom w:val="single" w:sz="4" w:space="0" w:color="auto"/>
      </w:pBdr>
      <w:spacing w:before="100" w:beforeAutospacing="1" w:after="100" w:afterAutospacing="1"/>
      <w:jc w:val="center"/>
    </w:pPr>
    <w:rPr>
      <w:rFonts w:ascii="Arial" w:eastAsia="Arial Unicode MS" w:hAnsi="Arial" w:cs="Arial"/>
      <w:b/>
      <w:bCs/>
      <w:sz w:val="16"/>
      <w:szCs w:val="16"/>
    </w:rPr>
  </w:style>
  <w:style w:type="paragraph" w:customStyle="1" w:styleId="xl26">
    <w:name w:val="xl26"/>
    <w:basedOn w:val="Normal"/>
    <w:rsid w:val="002651EE"/>
    <w:pPr>
      <w:pBdr>
        <w:bottom w:val="single" w:sz="4" w:space="0" w:color="auto"/>
        <w:right w:val="single" w:sz="4" w:space="0" w:color="auto"/>
      </w:pBdr>
      <w:spacing w:before="100" w:beforeAutospacing="1" w:after="100" w:afterAutospacing="1"/>
      <w:jc w:val="center"/>
    </w:pPr>
    <w:rPr>
      <w:rFonts w:ascii="Arial" w:eastAsia="Arial Unicode MS" w:hAnsi="Arial" w:cs="Arial"/>
      <w:b/>
      <w:bCs/>
      <w:sz w:val="16"/>
      <w:szCs w:val="16"/>
    </w:rPr>
  </w:style>
  <w:style w:type="paragraph" w:customStyle="1" w:styleId="xl27">
    <w:name w:val="xl27"/>
    <w:basedOn w:val="Normal"/>
    <w:rsid w:val="002651EE"/>
    <w:pPr>
      <w:pBdr>
        <w:top w:val="single" w:sz="4" w:space="0" w:color="auto"/>
      </w:pBdr>
      <w:spacing w:before="100" w:beforeAutospacing="1" w:after="100" w:afterAutospacing="1"/>
      <w:jc w:val="right"/>
    </w:pPr>
    <w:rPr>
      <w:rFonts w:ascii="Arial" w:eastAsia="Arial Unicode MS" w:hAnsi="Arial" w:cs="Arial"/>
      <w:b/>
      <w:bCs/>
    </w:rPr>
  </w:style>
  <w:style w:type="paragraph" w:customStyle="1" w:styleId="xl28">
    <w:name w:val="xl28"/>
    <w:basedOn w:val="Normal"/>
    <w:rsid w:val="002651EE"/>
    <w:pPr>
      <w:pBdr>
        <w:top w:val="single" w:sz="4" w:space="0" w:color="auto"/>
      </w:pBdr>
      <w:spacing w:before="100" w:beforeAutospacing="1" w:after="100" w:afterAutospacing="1"/>
      <w:jc w:val="right"/>
    </w:pPr>
    <w:rPr>
      <w:rFonts w:ascii="Arial" w:eastAsia="Arial Unicode MS" w:hAnsi="Arial" w:cs="Arial"/>
      <w:b/>
      <w:bCs/>
    </w:rPr>
  </w:style>
  <w:style w:type="paragraph" w:customStyle="1" w:styleId="xl29">
    <w:name w:val="xl29"/>
    <w:basedOn w:val="Normal"/>
    <w:rsid w:val="002651EE"/>
    <w:pPr>
      <w:spacing w:before="100" w:beforeAutospacing="1" w:after="100" w:afterAutospacing="1"/>
      <w:jc w:val="right"/>
    </w:pPr>
    <w:rPr>
      <w:rFonts w:ascii="Arial Unicode MS" w:eastAsia="Arial Unicode MS" w:hAnsi="Arial Unicode MS" w:cs="Arial Unicode MS"/>
    </w:rPr>
  </w:style>
  <w:style w:type="paragraph" w:customStyle="1" w:styleId="xl30">
    <w:name w:val="xl30"/>
    <w:basedOn w:val="Normal"/>
    <w:rsid w:val="002651EE"/>
    <w:pPr>
      <w:spacing w:before="100" w:beforeAutospacing="1" w:after="100" w:afterAutospacing="1"/>
      <w:jc w:val="right"/>
    </w:pPr>
    <w:rPr>
      <w:rFonts w:ascii="Arial Unicode MS" w:eastAsia="Arial Unicode MS" w:hAnsi="Arial Unicode MS" w:cs="Arial Unicode MS"/>
    </w:rPr>
  </w:style>
  <w:style w:type="paragraph" w:customStyle="1" w:styleId="xl31">
    <w:name w:val="xl31"/>
    <w:basedOn w:val="Normal"/>
    <w:rsid w:val="002651EE"/>
    <w:pPr>
      <w:pBdr>
        <w:bottom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2">
    <w:name w:val="xl32"/>
    <w:basedOn w:val="Normal"/>
    <w:rsid w:val="002651EE"/>
    <w:pPr>
      <w:pBdr>
        <w:top w:val="single" w:sz="4" w:space="0" w:color="auto"/>
        <w:right w:val="single" w:sz="4" w:space="0" w:color="auto"/>
      </w:pBdr>
      <w:spacing w:before="100" w:beforeAutospacing="1" w:after="100" w:afterAutospacing="1"/>
      <w:jc w:val="right"/>
    </w:pPr>
    <w:rPr>
      <w:rFonts w:ascii="Arial" w:eastAsia="Arial Unicode MS" w:hAnsi="Arial" w:cs="Arial"/>
      <w:b/>
      <w:bCs/>
    </w:rPr>
  </w:style>
  <w:style w:type="paragraph" w:customStyle="1" w:styleId="xl33">
    <w:name w:val="xl33"/>
    <w:basedOn w:val="Normal"/>
    <w:rsid w:val="002651EE"/>
    <w:pPr>
      <w:pBdr>
        <w:right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4">
    <w:name w:val="xl34"/>
    <w:basedOn w:val="Normal"/>
    <w:rsid w:val="002651EE"/>
    <w:pPr>
      <w:pBdr>
        <w:right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5">
    <w:name w:val="xl35"/>
    <w:basedOn w:val="Normal"/>
    <w:rsid w:val="002651EE"/>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6">
    <w:name w:val="xl36"/>
    <w:basedOn w:val="Normal"/>
    <w:rsid w:val="002651EE"/>
    <w:pPr>
      <w:pBdr>
        <w:bottom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7">
    <w:name w:val="xl37"/>
    <w:basedOn w:val="Normal"/>
    <w:rsid w:val="002651EE"/>
    <w:pPr>
      <w:pBdr>
        <w:bottom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8">
    <w:name w:val="xl38"/>
    <w:basedOn w:val="Normal"/>
    <w:rsid w:val="002651EE"/>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9">
    <w:name w:val="xl39"/>
    <w:basedOn w:val="Normal"/>
    <w:rsid w:val="002651EE"/>
    <w:pPr>
      <w:spacing w:before="100" w:beforeAutospacing="1" w:after="100" w:afterAutospacing="1"/>
    </w:pPr>
    <w:rPr>
      <w:rFonts w:ascii="Arial" w:eastAsia="Arial Unicode MS" w:hAnsi="Arial" w:cs="Arial"/>
      <w:b/>
      <w:bCs/>
    </w:rPr>
  </w:style>
  <w:style w:type="paragraph" w:customStyle="1" w:styleId="xl40">
    <w:name w:val="xl40"/>
    <w:basedOn w:val="Normal"/>
    <w:rsid w:val="002651EE"/>
    <w:pPr>
      <w:pBdr>
        <w:top w:val="single" w:sz="4" w:space="0" w:color="auto"/>
        <w:left w:val="single" w:sz="4" w:space="0" w:color="auto"/>
        <w:right w:val="single" w:sz="4" w:space="0" w:color="auto"/>
      </w:pBdr>
      <w:spacing w:before="100" w:beforeAutospacing="1" w:after="100" w:afterAutospacing="1"/>
    </w:pPr>
    <w:rPr>
      <w:rFonts w:ascii="Arial" w:eastAsia="Arial Unicode MS" w:hAnsi="Arial" w:cs="Arial"/>
      <w:b/>
      <w:bCs/>
      <w:sz w:val="16"/>
      <w:szCs w:val="16"/>
    </w:rPr>
  </w:style>
  <w:style w:type="paragraph" w:customStyle="1" w:styleId="xl41">
    <w:name w:val="xl41"/>
    <w:basedOn w:val="Normal"/>
    <w:rsid w:val="002651EE"/>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sz w:val="16"/>
      <w:szCs w:val="16"/>
    </w:rPr>
  </w:style>
  <w:style w:type="paragraph" w:customStyle="1" w:styleId="xl42">
    <w:name w:val="xl42"/>
    <w:basedOn w:val="Normal"/>
    <w:rsid w:val="002651EE"/>
    <w:pPr>
      <w:pBdr>
        <w:top w:val="single" w:sz="4" w:space="0" w:color="auto"/>
        <w:left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43">
    <w:name w:val="xl43"/>
    <w:basedOn w:val="Normal"/>
    <w:uiPriority w:val="99"/>
    <w:rsid w:val="002651EE"/>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44">
    <w:name w:val="xl44"/>
    <w:basedOn w:val="Normal"/>
    <w:rsid w:val="002651EE"/>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45">
    <w:name w:val="xl45"/>
    <w:basedOn w:val="Normal"/>
    <w:rsid w:val="002651EE"/>
    <w:pPr>
      <w:pBdr>
        <w:left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rPr>
  </w:style>
  <w:style w:type="paragraph" w:styleId="GvdeMetni">
    <w:name w:val="Body Text"/>
    <w:basedOn w:val="Normal"/>
    <w:link w:val="GvdeMetniChar"/>
    <w:rsid w:val="002651EE"/>
    <w:pPr>
      <w:jc w:val="both"/>
    </w:pPr>
  </w:style>
  <w:style w:type="character" w:customStyle="1" w:styleId="GvdeMetniChar">
    <w:name w:val="Gövde Metni Char"/>
    <w:basedOn w:val="VarsaylanParagrafYazTipi"/>
    <w:link w:val="GvdeMetni"/>
    <w:rsid w:val="002651EE"/>
    <w:rPr>
      <w:rFonts w:ascii="Times New Roman" w:eastAsia="Times New Roman" w:hAnsi="Times New Roman" w:cs="Times New Roman"/>
      <w:sz w:val="24"/>
      <w:szCs w:val="24"/>
      <w:lang w:eastAsia="tr-TR"/>
    </w:rPr>
  </w:style>
  <w:style w:type="paragraph" w:styleId="Altbilgi">
    <w:name w:val="footer"/>
    <w:basedOn w:val="Normal"/>
    <w:link w:val="AltbilgiChar"/>
    <w:uiPriority w:val="99"/>
    <w:rsid w:val="002651EE"/>
    <w:pPr>
      <w:tabs>
        <w:tab w:val="center" w:pos="4703"/>
        <w:tab w:val="right" w:pos="9406"/>
      </w:tabs>
    </w:pPr>
    <w:rPr>
      <w:lang w:val="x-none" w:eastAsia="x-none"/>
    </w:rPr>
  </w:style>
  <w:style w:type="character" w:customStyle="1" w:styleId="AltBilgiChar0">
    <w:name w:val="Alt Bilgi Char"/>
    <w:basedOn w:val="VarsaylanParagrafYazTipi"/>
    <w:uiPriority w:val="99"/>
    <w:rsid w:val="002651EE"/>
    <w:rPr>
      <w:rFonts w:ascii="Times New Roman" w:eastAsia="Times New Roman" w:hAnsi="Times New Roman" w:cs="Times New Roman"/>
      <w:sz w:val="24"/>
      <w:szCs w:val="24"/>
      <w:lang w:eastAsia="tr-TR"/>
    </w:rPr>
  </w:style>
  <w:style w:type="character" w:styleId="SayfaNumaras">
    <w:name w:val="page number"/>
    <w:basedOn w:val="VarsaylanParagrafYazTipi"/>
    <w:rsid w:val="002651EE"/>
  </w:style>
  <w:style w:type="paragraph" w:styleId="stbilgi">
    <w:name w:val="header"/>
    <w:basedOn w:val="Normal"/>
    <w:link w:val="stbilgiChar"/>
    <w:uiPriority w:val="99"/>
    <w:rsid w:val="002651EE"/>
    <w:pPr>
      <w:tabs>
        <w:tab w:val="center" w:pos="4703"/>
        <w:tab w:val="right" w:pos="9406"/>
      </w:tabs>
    </w:pPr>
    <w:rPr>
      <w:lang w:val="x-none" w:eastAsia="x-none"/>
    </w:rPr>
  </w:style>
  <w:style w:type="character" w:customStyle="1" w:styleId="stBilgiChar0">
    <w:name w:val="Üst Bilgi Char"/>
    <w:basedOn w:val="VarsaylanParagrafYazTipi"/>
    <w:uiPriority w:val="99"/>
    <w:rsid w:val="002651EE"/>
    <w:rPr>
      <w:rFonts w:ascii="Times New Roman" w:eastAsia="Times New Roman" w:hAnsi="Times New Roman" w:cs="Times New Roman"/>
      <w:sz w:val="24"/>
      <w:szCs w:val="24"/>
      <w:lang w:eastAsia="tr-TR"/>
    </w:rPr>
  </w:style>
  <w:style w:type="character" w:styleId="DipnotBavurusu">
    <w:name w:val="footnote reference"/>
    <w:semiHidden/>
    <w:rsid w:val="002651EE"/>
    <w:rPr>
      <w:vertAlign w:val="superscript"/>
    </w:rPr>
  </w:style>
  <w:style w:type="paragraph" w:customStyle="1" w:styleId="PARAGRAF">
    <w:name w:val="PARAGRAF"/>
    <w:rsid w:val="002651EE"/>
    <w:pPr>
      <w:spacing w:before="120" w:after="120" w:line="240" w:lineRule="auto"/>
      <w:ind w:left="360" w:firstLine="720"/>
      <w:jc w:val="both"/>
    </w:pPr>
    <w:rPr>
      <w:rFonts w:ascii="Times New Roman" w:eastAsia="Times New Roman" w:hAnsi="Times New Roman" w:cs="Arial"/>
      <w:sz w:val="24"/>
      <w:szCs w:val="20"/>
    </w:rPr>
  </w:style>
  <w:style w:type="paragraph" w:customStyle="1" w:styleId="BOLUMALTBASLIGI">
    <w:name w:val="BOLUM ALT BASLIGI"/>
    <w:rsid w:val="002651EE"/>
    <w:pPr>
      <w:numPr>
        <w:numId w:val="1"/>
      </w:numPr>
      <w:spacing w:before="240" w:after="240" w:line="240" w:lineRule="auto"/>
    </w:pPr>
    <w:rPr>
      <w:rFonts w:ascii="Times New Roman" w:eastAsia="Times New Roman" w:hAnsi="Times New Roman" w:cs="Times New Roman"/>
      <w:b/>
      <w:noProof/>
      <w:sz w:val="24"/>
      <w:szCs w:val="20"/>
    </w:rPr>
  </w:style>
  <w:style w:type="paragraph" w:styleId="GvdeMetni2">
    <w:name w:val="Body Text 2"/>
    <w:basedOn w:val="Normal"/>
    <w:link w:val="GvdeMetni2Char"/>
    <w:rsid w:val="002651EE"/>
    <w:pPr>
      <w:jc w:val="center"/>
    </w:pPr>
    <w:rPr>
      <w:b/>
      <w:bCs/>
    </w:rPr>
  </w:style>
  <w:style w:type="character" w:customStyle="1" w:styleId="GvdeMetni2Char">
    <w:name w:val="Gövde Metni 2 Char"/>
    <w:basedOn w:val="VarsaylanParagrafYazTipi"/>
    <w:link w:val="GvdeMetni2"/>
    <w:rsid w:val="002651EE"/>
    <w:rPr>
      <w:rFonts w:ascii="Times New Roman" w:eastAsia="Times New Roman" w:hAnsi="Times New Roman" w:cs="Times New Roman"/>
      <w:b/>
      <w:bCs/>
      <w:sz w:val="24"/>
      <w:szCs w:val="24"/>
      <w:lang w:eastAsia="tr-TR"/>
    </w:rPr>
  </w:style>
  <w:style w:type="paragraph" w:styleId="BalonMetni">
    <w:name w:val="Balloon Text"/>
    <w:basedOn w:val="Normal"/>
    <w:link w:val="BalonMetniChar"/>
    <w:semiHidden/>
    <w:rsid w:val="002651EE"/>
    <w:rPr>
      <w:rFonts w:ascii="Tahoma" w:hAnsi="Tahoma" w:cs="Tahoma"/>
      <w:sz w:val="16"/>
      <w:szCs w:val="16"/>
    </w:rPr>
  </w:style>
  <w:style w:type="character" w:customStyle="1" w:styleId="BalonMetniChar">
    <w:name w:val="Balon Metni Char"/>
    <w:basedOn w:val="VarsaylanParagrafYazTipi"/>
    <w:link w:val="BalonMetni"/>
    <w:semiHidden/>
    <w:rsid w:val="002651EE"/>
    <w:rPr>
      <w:rFonts w:ascii="Tahoma" w:eastAsia="Times New Roman" w:hAnsi="Tahoma" w:cs="Tahoma"/>
      <w:sz w:val="16"/>
      <w:szCs w:val="16"/>
      <w:lang w:eastAsia="tr-TR"/>
    </w:rPr>
  </w:style>
  <w:style w:type="paragraph" w:customStyle="1" w:styleId="BOLUMNUMARALARI">
    <w:name w:val="BOLUM NUMARALARI"/>
    <w:next w:val="Normal"/>
    <w:uiPriority w:val="99"/>
    <w:rsid w:val="002651EE"/>
    <w:pPr>
      <w:numPr>
        <w:numId w:val="2"/>
      </w:numPr>
      <w:spacing w:before="360" w:after="240" w:line="240" w:lineRule="auto"/>
    </w:pPr>
    <w:rPr>
      <w:rFonts w:ascii="Times New Roman" w:eastAsia="Times New Roman" w:hAnsi="Times New Roman" w:cs="Times New Roman"/>
      <w:b/>
      <w:sz w:val="24"/>
      <w:szCs w:val="20"/>
    </w:rPr>
  </w:style>
  <w:style w:type="paragraph" w:customStyle="1" w:styleId="BOLUMNUMARALARI-1">
    <w:name w:val="BOLUM NUMARALARI-1"/>
    <w:basedOn w:val="BOLUMNUMARALARI"/>
    <w:next w:val="Normal"/>
    <w:uiPriority w:val="99"/>
    <w:rsid w:val="002651EE"/>
    <w:pPr>
      <w:numPr>
        <w:ilvl w:val="1"/>
      </w:numPr>
    </w:pPr>
  </w:style>
  <w:style w:type="paragraph" w:customStyle="1" w:styleId="BOLUMNUMARALARI-2">
    <w:name w:val="BOLUM NUMARALARI-2"/>
    <w:basedOn w:val="BOLUMNUMARALARI"/>
    <w:uiPriority w:val="99"/>
    <w:rsid w:val="002651EE"/>
    <w:pPr>
      <w:numPr>
        <w:ilvl w:val="2"/>
      </w:numPr>
    </w:pPr>
  </w:style>
  <w:style w:type="paragraph" w:customStyle="1" w:styleId="METIN">
    <w:name w:val="METIN"/>
    <w:basedOn w:val="GvdeMetniGirintisi"/>
    <w:link w:val="METINChar"/>
    <w:qFormat/>
    <w:rsid w:val="002651EE"/>
    <w:pPr>
      <w:spacing w:before="360" w:after="360"/>
      <w:ind w:left="0" w:firstLine="737"/>
    </w:pPr>
    <w:rPr>
      <w:rFonts w:cs="Arial"/>
    </w:rPr>
  </w:style>
  <w:style w:type="paragraph" w:styleId="DipnotMetni">
    <w:name w:val="footnote text"/>
    <w:basedOn w:val="Normal"/>
    <w:link w:val="DipnotMetniChar"/>
    <w:semiHidden/>
    <w:rsid w:val="002651EE"/>
    <w:rPr>
      <w:sz w:val="20"/>
      <w:szCs w:val="20"/>
    </w:rPr>
  </w:style>
  <w:style w:type="character" w:customStyle="1" w:styleId="DipnotMetniChar">
    <w:name w:val="Dipnot Metni Char"/>
    <w:basedOn w:val="VarsaylanParagrafYazTipi"/>
    <w:link w:val="DipnotMetni"/>
    <w:semiHidden/>
    <w:rsid w:val="002651EE"/>
    <w:rPr>
      <w:rFonts w:ascii="Times New Roman" w:eastAsia="Times New Roman" w:hAnsi="Times New Roman" w:cs="Times New Roman"/>
      <w:sz w:val="20"/>
      <w:szCs w:val="20"/>
      <w:lang w:eastAsia="tr-TR"/>
    </w:rPr>
  </w:style>
  <w:style w:type="character" w:styleId="Kpr">
    <w:name w:val="Hyperlink"/>
    <w:uiPriority w:val="99"/>
    <w:rsid w:val="002651EE"/>
    <w:rPr>
      <w:color w:val="0000FF"/>
      <w:u w:val="single"/>
    </w:rPr>
  </w:style>
  <w:style w:type="table" w:styleId="TabloKlavuzu">
    <w:name w:val="Table Grid"/>
    <w:basedOn w:val="NormalTablo"/>
    <w:rsid w:val="002651EE"/>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1">
    <w:name w:val="toc 1"/>
    <w:basedOn w:val="Normal"/>
    <w:next w:val="Normal"/>
    <w:autoRedefine/>
    <w:uiPriority w:val="39"/>
    <w:qFormat/>
    <w:rsid w:val="002651EE"/>
  </w:style>
  <w:style w:type="paragraph" w:styleId="T2">
    <w:name w:val="toc 2"/>
    <w:basedOn w:val="Normal"/>
    <w:next w:val="Normal"/>
    <w:autoRedefine/>
    <w:uiPriority w:val="39"/>
    <w:qFormat/>
    <w:rsid w:val="002651EE"/>
    <w:pPr>
      <w:ind w:left="240"/>
    </w:pPr>
  </w:style>
  <w:style w:type="paragraph" w:styleId="T3">
    <w:name w:val="toc 3"/>
    <w:basedOn w:val="Normal"/>
    <w:next w:val="Normal"/>
    <w:autoRedefine/>
    <w:uiPriority w:val="39"/>
    <w:qFormat/>
    <w:rsid w:val="002651EE"/>
    <w:pPr>
      <w:tabs>
        <w:tab w:val="left" w:pos="851"/>
        <w:tab w:val="right" w:leader="dot" w:pos="9922"/>
      </w:tabs>
      <w:ind w:left="480"/>
    </w:pPr>
  </w:style>
  <w:style w:type="paragraph" w:styleId="NormalWeb">
    <w:name w:val="Normal (Web)"/>
    <w:basedOn w:val="Normal"/>
    <w:rsid w:val="002651EE"/>
    <w:pPr>
      <w:spacing w:before="100" w:beforeAutospacing="1" w:after="100" w:afterAutospacing="1"/>
    </w:pPr>
    <w:rPr>
      <w:rFonts w:ascii="Arial Unicode MS" w:eastAsia="Arial Unicode MS" w:hAnsi="Arial Unicode MS" w:cs="Arial Unicode MS"/>
    </w:rPr>
  </w:style>
  <w:style w:type="paragraph" w:customStyle="1" w:styleId="BASLIK">
    <w:name w:val="BASLIK"/>
    <w:rsid w:val="002651EE"/>
    <w:pPr>
      <w:numPr>
        <w:numId w:val="3"/>
      </w:numPr>
      <w:spacing w:before="60" w:after="120" w:line="240" w:lineRule="auto"/>
    </w:pPr>
    <w:rPr>
      <w:rFonts w:ascii="Times New Roman" w:eastAsia="Times New Roman" w:hAnsi="Times New Roman" w:cs="Times New Roman"/>
      <w:b/>
      <w:noProof/>
      <w:sz w:val="24"/>
      <w:szCs w:val="20"/>
    </w:rPr>
  </w:style>
  <w:style w:type="character" w:customStyle="1" w:styleId="spangtip1">
    <w:name w:val="spangtip1"/>
    <w:rsid w:val="002651EE"/>
    <w:rPr>
      <w:b/>
      <w:bCs/>
    </w:rPr>
  </w:style>
  <w:style w:type="paragraph" w:styleId="DzMetin">
    <w:name w:val="Plain Text"/>
    <w:basedOn w:val="Normal"/>
    <w:link w:val="DzMetinChar"/>
    <w:uiPriority w:val="99"/>
    <w:unhideWhenUsed/>
    <w:rsid w:val="002651EE"/>
    <w:rPr>
      <w:rFonts w:ascii="Calibri" w:eastAsia="Calibri" w:hAnsi="Calibri"/>
      <w:sz w:val="22"/>
      <w:szCs w:val="21"/>
      <w:lang w:val="x-none" w:eastAsia="en-US"/>
    </w:rPr>
  </w:style>
  <w:style w:type="character" w:customStyle="1" w:styleId="DzMetinChar">
    <w:name w:val="Düz Metin Char"/>
    <w:basedOn w:val="VarsaylanParagrafYazTipi"/>
    <w:link w:val="DzMetin"/>
    <w:uiPriority w:val="99"/>
    <w:rsid w:val="002651EE"/>
    <w:rPr>
      <w:rFonts w:ascii="Calibri" w:eastAsia="Calibri" w:hAnsi="Calibri" w:cs="Times New Roman"/>
      <w:szCs w:val="21"/>
      <w:lang w:val="x-none"/>
    </w:rPr>
  </w:style>
  <w:style w:type="character" w:styleId="zlenenKpr">
    <w:name w:val="FollowedHyperlink"/>
    <w:uiPriority w:val="99"/>
    <w:unhideWhenUsed/>
    <w:rsid w:val="002651EE"/>
    <w:rPr>
      <w:color w:val="800080"/>
      <w:u w:val="single"/>
    </w:rPr>
  </w:style>
  <w:style w:type="paragraph" w:customStyle="1" w:styleId="xl65">
    <w:name w:val="xl65"/>
    <w:basedOn w:val="Normal"/>
    <w:rsid w:val="002651EE"/>
    <w:pPr>
      <w:spacing w:before="100" w:beforeAutospacing="1" w:after="100" w:afterAutospacing="1"/>
    </w:pPr>
    <w:rPr>
      <w:rFonts w:ascii="Arial" w:hAnsi="Arial" w:cs="Arial"/>
      <w:sz w:val="16"/>
      <w:szCs w:val="16"/>
    </w:rPr>
  </w:style>
  <w:style w:type="paragraph" w:customStyle="1" w:styleId="xl66">
    <w:name w:val="xl66"/>
    <w:basedOn w:val="Normal"/>
    <w:rsid w:val="002651EE"/>
    <w:pPr>
      <w:spacing w:before="100" w:beforeAutospacing="1" w:after="100" w:afterAutospacing="1"/>
    </w:pPr>
    <w:rPr>
      <w:rFonts w:ascii="Arial" w:hAnsi="Arial" w:cs="Arial"/>
      <w:b/>
      <w:bCs/>
      <w:sz w:val="16"/>
      <w:szCs w:val="16"/>
    </w:rPr>
  </w:style>
  <w:style w:type="paragraph" w:customStyle="1" w:styleId="xl67">
    <w:name w:val="xl67"/>
    <w:basedOn w:val="Normal"/>
    <w:rsid w:val="002651EE"/>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68">
    <w:name w:val="xl68"/>
    <w:basedOn w:val="Normal"/>
    <w:rsid w:val="002651EE"/>
    <w:pPr>
      <w:pBdr>
        <w:top w:val="single" w:sz="4" w:space="0" w:color="auto"/>
        <w:left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69">
    <w:name w:val="xl69"/>
    <w:basedOn w:val="Normal"/>
    <w:rsid w:val="002651EE"/>
    <w:pPr>
      <w:pBdr>
        <w:top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70">
    <w:name w:val="xl70"/>
    <w:basedOn w:val="Normal"/>
    <w:rsid w:val="002651EE"/>
    <w:pPr>
      <w:pBdr>
        <w:top w:val="single" w:sz="4" w:space="0" w:color="auto"/>
        <w:bottom w:val="single" w:sz="4" w:space="0" w:color="auto"/>
        <w:right w:val="single" w:sz="4" w:space="0" w:color="000000"/>
      </w:pBdr>
      <w:spacing w:before="100" w:beforeAutospacing="1" w:after="100" w:afterAutospacing="1"/>
      <w:jc w:val="center"/>
      <w:textAlignment w:val="center"/>
    </w:pPr>
    <w:rPr>
      <w:b/>
      <w:bCs/>
      <w:sz w:val="16"/>
      <w:szCs w:val="16"/>
    </w:rPr>
  </w:style>
  <w:style w:type="paragraph" w:customStyle="1" w:styleId="xl71">
    <w:name w:val="xl71"/>
    <w:basedOn w:val="Normal"/>
    <w:rsid w:val="002651EE"/>
    <w:pPr>
      <w:pBdr>
        <w:top w:val="single" w:sz="4" w:space="0" w:color="auto"/>
        <w:left w:val="single" w:sz="4" w:space="0" w:color="000000"/>
        <w:bottom w:val="single" w:sz="4" w:space="0" w:color="auto"/>
      </w:pBdr>
      <w:spacing w:before="100" w:beforeAutospacing="1" w:after="100" w:afterAutospacing="1"/>
      <w:jc w:val="center"/>
      <w:textAlignment w:val="center"/>
    </w:pPr>
    <w:rPr>
      <w:b/>
      <w:bCs/>
      <w:sz w:val="16"/>
      <w:szCs w:val="16"/>
    </w:rPr>
  </w:style>
  <w:style w:type="paragraph" w:customStyle="1" w:styleId="xl72">
    <w:name w:val="xl72"/>
    <w:basedOn w:val="Normal"/>
    <w:rsid w:val="002651EE"/>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3">
    <w:name w:val="xl73"/>
    <w:basedOn w:val="Normal"/>
    <w:rsid w:val="002651EE"/>
    <w:pPr>
      <w:pBdr>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74">
    <w:name w:val="xl74"/>
    <w:basedOn w:val="Normal"/>
    <w:rsid w:val="002651EE"/>
    <w:pPr>
      <w:pBdr>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75">
    <w:name w:val="xl75"/>
    <w:basedOn w:val="Normal"/>
    <w:rsid w:val="002651EE"/>
    <w:pPr>
      <w:pBdr>
        <w:bottom w:val="single" w:sz="4" w:space="0" w:color="auto"/>
        <w:right w:val="single" w:sz="4" w:space="0" w:color="auto"/>
      </w:pBdr>
      <w:spacing w:before="100" w:beforeAutospacing="1" w:after="100" w:afterAutospacing="1"/>
      <w:jc w:val="right"/>
    </w:pPr>
    <w:rPr>
      <w:sz w:val="16"/>
      <w:szCs w:val="16"/>
    </w:rPr>
  </w:style>
  <w:style w:type="paragraph" w:customStyle="1" w:styleId="xl76">
    <w:name w:val="xl76"/>
    <w:basedOn w:val="Normal"/>
    <w:rsid w:val="002651EE"/>
    <w:pPr>
      <w:pBdr>
        <w:bottom w:val="single" w:sz="4" w:space="0" w:color="auto"/>
        <w:right w:val="single" w:sz="4" w:space="0" w:color="auto"/>
      </w:pBdr>
      <w:spacing w:before="100" w:beforeAutospacing="1" w:after="100" w:afterAutospacing="1"/>
      <w:jc w:val="right"/>
    </w:pPr>
    <w:rPr>
      <w:sz w:val="16"/>
      <w:szCs w:val="16"/>
    </w:rPr>
  </w:style>
  <w:style w:type="paragraph" w:customStyle="1" w:styleId="xl77">
    <w:name w:val="xl77"/>
    <w:basedOn w:val="Normal"/>
    <w:rsid w:val="002651EE"/>
    <w:pPr>
      <w:pBdr>
        <w:bottom w:val="single" w:sz="4" w:space="0" w:color="auto"/>
        <w:right w:val="single" w:sz="4" w:space="0" w:color="auto"/>
      </w:pBdr>
      <w:spacing w:before="100" w:beforeAutospacing="1" w:after="100" w:afterAutospacing="1"/>
    </w:pPr>
    <w:rPr>
      <w:sz w:val="16"/>
      <w:szCs w:val="16"/>
    </w:rPr>
  </w:style>
  <w:style w:type="paragraph" w:customStyle="1" w:styleId="xl78">
    <w:name w:val="xl78"/>
    <w:basedOn w:val="Normal"/>
    <w:rsid w:val="002651EE"/>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9">
    <w:name w:val="xl79"/>
    <w:basedOn w:val="Normal"/>
    <w:rsid w:val="002651EE"/>
    <w:pPr>
      <w:pBdr>
        <w:bottom w:val="single" w:sz="4" w:space="0" w:color="auto"/>
        <w:right w:val="single" w:sz="4" w:space="0" w:color="auto"/>
      </w:pBdr>
      <w:spacing w:before="100" w:beforeAutospacing="1" w:after="100" w:afterAutospacing="1"/>
      <w:jc w:val="right"/>
    </w:pPr>
    <w:rPr>
      <w:b/>
      <w:bCs/>
      <w:sz w:val="16"/>
      <w:szCs w:val="16"/>
    </w:rPr>
  </w:style>
  <w:style w:type="paragraph" w:customStyle="1" w:styleId="xl80">
    <w:name w:val="xl80"/>
    <w:basedOn w:val="Normal"/>
    <w:rsid w:val="002651EE"/>
    <w:pPr>
      <w:pBdr>
        <w:bottom w:val="single" w:sz="4" w:space="0" w:color="auto"/>
        <w:right w:val="single" w:sz="4" w:space="0" w:color="auto"/>
      </w:pBdr>
      <w:spacing w:before="100" w:beforeAutospacing="1" w:after="100" w:afterAutospacing="1"/>
      <w:jc w:val="right"/>
    </w:pPr>
    <w:rPr>
      <w:b/>
      <w:bCs/>
      <w:sz w:val="16"/>
      <w:szCs w:val="16"/>
    </w:rPr>
  </w:style>
  <w:style w:type="paragraph" w:customStyle="1" w:styleId="xl81">
    <w:name w:val="xl81"/>
    <w:basedOn w:val="Normal"/>
    <w:rsid w:val="002651EE"/>
    <w:pPr>
      <w:pBdr>
        <w:bottom w:val="single" w:sz="4" w:space="0" w:color="auto"/>
        <w:right w:val="single" w:sz="4" w:space="0" w:color="auto"/>
      </w:pBdr>
      <w:spacing w:before="100" w:beforeAutospacing="1" w:after="100" w:afterAutospacing="1"/>
    </w:pPr>
    <w:rPr>
      <w:b/>
      <w:bCs/>
      <w:sz w:val="16"/>
      <w:szCs w:val="16"/>
    </w:rPr>
  </w:style>
  <w:style w:type="paragraph" w:customStyle="1" w:styleId="xl82">
    <w:name w:val="xl82"/>
    <w:basedOn w:val="Normal"/>
    <w:rsid w:val="002651EE"/>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83">
    <w:name w:val="xl83"/>
    <w:basedOn w:val="Normal"/>
    <w:rsid w:val="002651EE"/>
    <w:pPr>
      <w:pBdr>
        <w:bottom w:val="single" w:sz="4" w:space="0" w:color="auto"/>
        <w:right w:val="single" w:sz="4" w:space="0" w:color="auto"/>
      </w:pBdr>
      <w:spacing w:before="100" w:beforeAutospacing="1" w:after="100" w:afterAutospacing="1"/>
    </w:pPr>
    <w:rPr>
      <w:b/>
      <w:bCs/>
      <w:sz w:val="16"/>
      <w:szCs w:val="16"/>
    </w:rPr>
  </w:style>
  <w:style w:type="paragraph" w:customStyle="1" w:styleId="xl84">
    <w:name w:val="xl84"/>
    <w:basedOn w:val="Normal"/>
    <w:rsid w:val="002651EE"/>
    <w:pPr>
      <w:pBdr>
        <w:bottom w:val="single" w:sz="4" w:space="0" w:color="auto"/>
        <w:right w:val="single" w:sz="4" w:space="0" w:color="auto"/>
      </w:pBdr>
      <w:spacing w:before="100" w:beforeAutospacing="1" w:after="100" w:afterAutospacing="1"/>
    </w:pPr>
    <w:rPr>
      <w:b/>
      <w:bCs/>
      <w:sz w:val="16"/>
      <w:szCs w:val="16"/>
    </w:rPr>
  </w:style>
  <w:style w:type="paragraph" w:styleId="TBal">
    <w:name w:val="TOC Heading"/>
    <w:basedOn w:val="Balk1"/>
    <w:next w:val="Normal"/>
    <w:uiPriority w:val="39"/>
    <w:semiHidden/>
    <w:unhideWhenUsed/>
    <w:qFormat/>
    <w:rsid w:val="002651EE"/>
    <w:pPr>
      <w:keepLines/>
      <w:spacing w:before="480" w:line="276" w:lineRule="auto"/>
      <w:jc w:val="left"/>
      <w:outlineLvl w:val="9"/>
    </w:pPr>
    <w:rPr>
      <w:rFonts w:ascii="Cambria" w:hAnsi="Cambria" w:cs="Times New Roman"/>
      <w:color w:val="365F91"/>
      <w:sz w:val="28"/>
      <w:szCs w:val="28"/>
    </w:rPr>
  </w:style>
  <w:style w:type="character" w:customStyle="1" w:styleId="AltbilgiChar">
    <w:name w:val="Altbilgi Char"/>
    <w:link w:val="Altbilgi"/>
    <w:uiPriority w:val="99"/>
    <w:rsid w:val="002651EE"/>
    <w:rPr>
      <w:rFonts w:ascii="Times New Roman" w:eastAsia="Times New Roman" w:hAnsi="Times New Roman" w:cs="Times New Roman"/>
      <w:sz w:val="24"/>
      <w:szCs w:val="24"/>
      <w:lang w:val="x-none" w:eastAsia="x-none"/>
    </w:rPr>
  </w:style>
  <w:style w:type="character" w:customStyle="1" w:styleId="stbilgiChar">
    <w:name w:val="Üstbilgi Char"/>
    <w:link w:val="stbilgi"/>
    <w:uiPriority w:val="99"/>
    <w:rsid w:val="002651EE"/>
    <w:rPr>
      <w:rFonts w:ascii="Times New Roman" w:eastAsia="Times New Roman" w:hAnsi="Times New Roman" w:cs="Times New Roman"/>
      <w:sz w:val="24"/>
      <w:szCs w:val="24"/>
      <w:lang w:val="x-none" w:eastAsia="x-none"/>
    </w:rPr>
  </w:style>
  <w:style w:type="paragraph" w:styleId="ListeParagraf">
    <w:name w:val="List Paragraph"/>
    <w:basedOn w:val="Normal"/>
    <w:uiPriority w:val="34"/>
    <w:qFormat/>
    <w:rsid w:val="002651EE"/>
    <w:pPr>
      <w:ind w:left="708"/>
    </w:pPr>
  </w:style>
  <w:style w:type="paragraph" w:styleId="z-Formunst">
    <w:name w:val="HTML Top of Form"/>
    <w:basedOn w:val="Normal"/>
    <w:next w:val="Normal"/>
    <w:link w:val="z-FormunstChar"/>
    <w:hidden/>
    <w:uiPriority w:val="99"/>
    <w:unhideWhenUsed/>
    <w:rsid w:val="002651EE"/>
    <w:pPr>
      <w:pBdr>
        <w:bottom w:val="single" w:sz="6" w:space="1" w:color="auto"/>
      </w:pBdr>
      <w:jc w:val="center"/>
    </w:pPr>
    <w:rPr>
      <w:rFonts w:ascii="Arial" w:hAnsi="Arial"/>
      <w:vanish/>
      <w:sz w:val="16"/>
      <w:szCs w:val="16"/>
      <w:lang w:val="x-none" w:eastAsia="x-none"/>
    </w:rPr>
  </w:style>
  <w:style w:type="character" w:customStyle="1" w:styleId="z-FormunstChar">
    <w:name w:val="z-Formun Üstü Char"/>
    <w:basedOn w:val="VarsaylanParagrafYazTipi"/>
    <w:link w:val="z-Formunst"/>
    <w:uiPriority w:val="99"/>
    <w:rsid w:val="002651EE"/>
    <w:rPr>
      <w:rFonts w:ascii="Arial" w:eastAsia="Times New Roman" w:hAnsi="Arial" w:cs="Times New Roman"/>
      <w:vanish/>
      <w:sz w:val="16"/>
      <w:szCs w:val="16"/>
      <w:lang w:val="x-none" w:eastAsia="x-none"/>
    </w:rPr>
  </w:style>
  <w:style w:type="paragraph" w:styleId="z-FormunAlt">
    <w:name w:val="HTML Bottom of Form"/>
    <w:basedOn w:val="Normal"/>
    <w:next w:val="Normal"/>
    <w:link w:val="z-FormunAltChar"/>
    <w:hidden/>
    <w:uiPriority w:val="99"/>
    <w:unhideWhenUsed/>
    <w:rsid w:val="002651EE"/>
    <w:pPr>
      <w:pBdr>
        <w:top w:val="single" w:sz="6" w:space="1" w:color="auto"/>
      </w:pBdr>
      <w:jc w:val="center"/>
    </w:pPr>
    <w:rPr>
      <w:rFonts w:ascii="Arial" w:hAnsi="Arial"/>
      <w:vanish/>
      <w:sz w:val="16"/>
      <w:szCs w:val="16"/>
      <w:lang w:val="x-none" w:eastAsia="x-none"/>
    </w:rPr>
  </w:style>
  <w:style w:type="character" w:customStyle="1" w:styleId="z-FormunAltChar">
    <w:name w:val="z-Formun Altı Char"/>
    <w:basedOn w:val="VarsaylanParagrafYazTipi"/>
    <w:link w:val="z-FormunAlt"/>
    <w:uiPriority w:val="99"/>
    <w:rsid w:val="002651EE"/>
    <w:rPr>
      <w:rFonts w:ascii="Arial" w:eastAsia="Times New Roman" w:hAnsi="Arial" w:cs="Times New Roman"/>
      <w:vanish/>
      <w:sz w:val="16"/>
      <w:szCs w:val="16"/>
      <w:lang w:val="x-none" w:eastAsia="x-none"/>
    </w:rPr>
  </w:style>
  <w:style w:type="paragraph" w:customStyle="1" w:styleId="Default">
    <w:name w:val="Default"/>
    <w:rsid w:val="002651EE"/>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Dzeltme">
    <w:name w:val="Revision"/>
    <w:hidden/>
    <w:uiPriority w:val="99"/>
    <w:semiHidden/>
    <w:rsid w:val="002651EE"/>
    <w:pPr>
      <w:spacing w:after="0" w:line="240" w:lineRule="auto"/>
    </w:pPr>
    <w:rPr>
      <w:rFonts w:ascii="Times New Roman" w:eastAsia="Times New Roman" w:hAnsi="Times New Roman" w:cs="Times New Roman"/>
      <w:sz w:val="24"/>
      <w:szCs w:val="24"/>
      <w:lang w:eastAsia="tr-TR"/>
    </w:rPr>
  </w:style>
  <w:style w:type="paragraph" w:customStyle="1" w:styleId="Altbilgi1">
    <w:name w:val="Altbilgi1"/>
    <w:basedOn w:val="Normal"/>
    <w:uiPriority w:val="99"/>
    <w:rsid w:val="008C2D43"/>
    <w:pPr>
      <w:tabs>
        <w:tab w:val="center" w:pos="4703"/>
        <w:tab w:val="right" w:pos="9406"/>
      </w:tabs>
    </w:pPr>
  </w:style>
  <w:style w:type="paragraph" w:customStyle="1" w:styleId="stbilgi1">
    <w:name w:val="Üstbilgi1"/>
    <w:basedOn w:val="Normal"/>
    <w:uiPriority w:val="99"/>
    <w:rsid w:val="008C2D43"/>
    <w:pPr>
      <w:tabs>
        <w:tab w:val="center" w:pos="4703"/>
        <w:tab w:val="right" w:pos="9406"/>
      </w:tabs>
    </w:pPr>
  </w:style>
  <w:style w:type="character" w:customStyle="1" w:styleId="AltbilgiChar1">
    <w:name w:val="Altbilgi Char1"/>
    <w:uiPriority w:val="99"/>
    <w:rsid w:val="008C2D43"/>
    <w:rPr>
      <w:sz w:val="24"/>
      <w:szCs w:val="24"/>
      <w:lang w:val="tr-TR" w:eastAsia="tr-TR"/>
    </w:rPr>
  </w:style>
  <w:style w:type="character" w:customStyle="1" w:styleId="METINChar">
    <w:name w:val="METIN Char"/>
    <w:basedOn w:val="VarsaylanParagrafYazTipi"/>
    <w:link w:val="METIN"/>
    <w:locked/>
    <w:rsid w:val="00CC6C56"/>
    <w:rPr>
      <w:rFonts w:ascii="Times New Roman" w:eastAsia="Times New Roman" w:hAnsi="Times New Roman" w:cs="Arial"/>
      <w:sz w:val="24"/>
      <w:szCs w:val="24"/>
      <w:lang w:eastAsia="tr-TR"/>
    </w:rPr>
  </w:style>
  <w:style w:type="paragraph" w:customStyle="1" w:styleId="msobodytextindent">
    <w:name w:val="msobodytextindent"/>
    <w:basedOn w:val="Normal"/>
    <w:rsid w:val="00072E3D"/>
    <w:pPr>
      <w:ind w:firstLine="708"/>
      <w:jc w:val="both"/>
    </w:pPr>
    <w:rPr>
      <w:szCs w:val="20"/>
      <w:lang w:eastAsia="en-US"/>
    </w:rPr>
  </w:style>
  <w:style w:type="paragraph" w:customStyle="1" w:styleId="xmetin">
    <w:name w:val="x_metin"/>
    <w:basedOn w:val="Normal"/>
    <w:rsid w:val="0040650F"/>
    <w:pPr>
      <w:spacing w:before="120" w:after="120"/>
      <w:ind w:firstLine="709"/>
      <w:jc w:val="both"/>
    </w:pPr>
    <w:rPr>
      <w:rFonts w:eastAsiaTheme="minorHAnsi"/>
    </w:rPr>
  </w:style>
  <w:style w:type="character" w:styleId="AklamaBavurusu">
    <w:name w:val="annotation reference"/>
    <w:basedOn w:val="VarsaylanParagrafYazTipi"/>
    <w:uiPriority w:val="99"/>
    <w:semiHidden/>
    <w:unhideWhenUsed/>
    <w:rsid w:val="00504774"/>
    <w:rPr>
      <w:sz w:val="16"/>
      <w:szCs w:val="16"/>
    </w:rPr>
  </w:style>
  <w:style w:type="paragraph" w:styleId="AklamaMetni">
    <w:name w:val="annotation text"/>
    <w:basedOn w:val="Normal"/>
    <w:link w:val="AklamaMetniChar"/>
    <w:uiPriority w:val="99"/>
    <w:semiHidden/>
    <w:unhideWhenUsed/>
    <w:rsid w:val="00504774"/>
    <w:rPr>
      <w:sz w:val="20"/>
      <w:szCs w:val="20"/>
    </w:rPr>
  </w:style>
  <w:style w:type="character" w:customStyle="1" w:styleId="AklamaMetniChar">
    <w:name w:val="Açıklama Metni Char"/>
    <w:basedOn w:val="VarsaylanParagrafYazTipi"/>
    <w:link w:val="AklamaMetni"/>
    <w:uiPriority w:val="99"/>
    <w:semiHidden/>
    <w:rsid w:val="00504774"/>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504774"/>
    <w:rPr>
      <w:b/>
      <w:bCs/>
    </w:rPr>
  </w:style>
  <w:style w:type="character" w:customStyle="1" w:styleId="AklamaKonusuChar">
    <w:name w:val="Açıklama Konusu Char"/>
    <w:basedOn w:val="AklamaMetniChar"/>
    <w:link w:val="AklamaKonusu"/>
    <w:uiPriority w:val="99"/>
    <w:semiHidden/>
    <w:rsid w:val="00504774"/>
    <w:rPr>
      <w:rFonts w:ascii="Times New Roman" w:eastAsia="Times New Roman" w:hAnsi="Times New Roman" w:cs="Times New Roman"/>
      <w:b/>
      <w:bCs/>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9723">
      <w:bodyDiv w:val="1"/>
      <w:marLeft w:val="0"/>
      <w:marRight w:val="0"/>
      <w:marTop w:val="0"/>
      <w:marBottom w:val="0"/>
      <w:divBdr>
        <w:top w:val="none" w:sz="0" w:space="0" w:color="auto"/>
        <w:left w:val="none" w:sz="0" w:space="0" w:color="auto"/>
        <w:bottom w:val="none" w:sz="0" w:space="0" w:color="auto"/>
        <w:right w:val="none" w:sz="0" w:space="0" w:color="auto"/>
      </w:divBdr>
    </w:div>
    <w:div w:id="17120237">
      <w:bodyDiv w:val="1"/>
      <w:marLeft w:val="0"/>
      <w:marRight w:val="0"/>
      <w:marTop w:val="0"/>
      <w:marBottom w:val="0"/>
      <w:divBdr>
        <w:top w:val="none" w:sz="0" w:space="0" w:color="auto"/>
        <w:left w:val="none" w:sz="0" w:space="0" w:color="auto"/>
        <w:bottom w:val="none" w:sz="0" w:space="0" w:color="auto"/>
        <w:right w:val="none" w:sz="0" w:space="0" w:color="auto"/>
      </w:divBdr>
    </w:div>
    <w:div w:id="25373409">
      <w:bodyDiv w:val="1"/>
      <w:marLeft w:val="0"/>
      <w:marRight w:val="0"/>
      <w:marTop w:val="0"/>
      <w:marBottom w:val="0"/>
      <w:divBdr>
        <w:top w:val="none" w:sz="0" w:space="0" w:color="auto"/>
        <w:left w:val="none" w:sz="0" w:space="0" w:color="auto"/>
        <w:bottom w:val="none" w:sz="0" w:space="0" w:color="auto"/>
        <w:right w:val="none" w:sz="0" w:space="0" w:color="auto"/>
      </w:divBdr>
    </w:div>
    <w:div w:id="27684797">
      <w:bodyDiv w:val="1"/>
      <w:marLeft w:val="0"/>
      <w:marRight w:val="0"/>
      <w:marTop w:val="0"/>
      <w:marBottom w:val="0"/>
      <w:divBdr>
        <w:top w:val="none" w:sz="0" w:space="0" w:color="auto"/>
        <w:left w:val="none" w:sz="0" w:space="0" w:color="auto"/>
        <w:bottom w:val="none" w:sz="0" w:space="0" w:color="auto"/>
        <w:right w:val="none" w:sz="0" w:space="0" w:color="auto"/>
      </w:divBdr>
    </w:div>
    <w:div w:id="43258233">
      <w:bodyDiv w:val="1"/>
      <w:marLeft w:val="0"/>
      <w:marRight w:val="0"/>
      <w:marTop w:val="0"/>
      <w:marBottom w:val="0"/>
      <w:divBdr>
        <w:top w:val="none" w:sz="0" w:space="0" w:color="auto"/>
        <w:left w:val="none" w:sz="0" w:space="0" w:color="auto"/>
        <w:bottom w:val="none" w:sz="0" w:space="0" w:color="auto"/>
        <w:right w:val="none" w:sz="0" w:space="0" w:color="auto"/>
      </w:divBdr>
    </w:div>
    <w:div w:id="50200731">
      <w:bodyDiv w:val="1"/>
      <w:marLeft w:val="0"/>
      <w:marRight w:val="0"/>
      <w:marTop w:val="0"/>
      <w:marBottom w:val="0"/>
      <w:divBdr>
        <w:top w:val="none" w:sz="0" w:space="0" w:color="auto"/>
        <w:left w:val="none" w:sz="0" w:space="0" w:color="auto"/>
        <w:bottom w:val="none" w:sz="0" w:space="0" w:color="auto"/>
        <w:right w:val="none" w:sz="0" w:space="0" w:color="auto"/>
      </w:divBdr>
    </w:div>
    <w:div w:id="53239050">
      <w:bodyDiv w:val="1"/>
      <w:marLeft w:val="0"/>
      <w:marRight w:val="0"/>
      <w:marTop w:val="0"/>
      <w:marBottom w:val="0"/>
      <w:divBdr>
        <w:top w:val="none" w:sz="0" w:space="0" w:color="auto"/>
        <w:left w:val="none" w:sz="0" w:space="0" w:color="auto"/>
        <w:bottom w:val="none" w:sz="0" w:space="0" w:color="auto"/>
        <w:right w:val="none" w:sz="0" w:space="0" w:color="auto"/>
      </w:divBdr>
    </w:div>
    <w:div w:id="54396266">
      <w:bodyDiv w:val="1"/>
      <w:marLeft w:val="0"/>
      <w:marRight w:val="0"/>
      <w:marTop w:val="0"/>
      <w:marBottom w:val="0"/>
      <w:divBdr>
        <w:top w:val="none" w:sz="0" w:space="0" w:color="auto"/>
        <w:left w:val="none" w:sz="0" w:space="0" w:color="auto"/>
        <w:bottom w:val="none" w:sz="0" w:space="0" w:color="auto"/>
        <w:right w:val="none" w:sz="0" w:space="0" w:color="auto"/>
      </w:divBdr>
    </w:div>
    <w:div w:id="69665390">
      <w:bodyDiv w:val="1"/>
      <w:marLeft w:val="0"/>
      <w:marRight w:val="0"/>
      <w:marTop w:val="0"/>
      <w:marBottom w:val="0"/>
      <w:divBdr>
        <w:top w:val="none" w:sz="0" w:space="0" w:color="auto"/>
        <w:left w:val="none" w:sz="0" w:space="0" w:color="auto"/>
        <w:bottom w:val="none" w:sz="0" w:space="0" w:color="auto"/>
        <w:right w:val="none" w:sz="0" w:space="0" w:color="auto"/>
      </w:divBdr>
    </w:div>
    <w:div w:id="78454579">
      <w:bodyDiv w:val="1"/>
      <w:marLeft w:val="0"/>
      <w:marRight w:val="0"/>
      <w:marTop w:val="0"/>
      <w:marBottom w:val="0"/>
      <w:divBdr>
        <w:top w:val="none" w:sz="0" w:space="0" w:color="auto"/>
        <w:left w:val="none" w:sz="0" w:space="0" w:color="auto"/>
        <w:bottom w:val="none" w:sz="0" w:space="0" w:color="auto"/>
        <w:right w:val="none" w:sz="0" w:space="0" w:color="auto"/>
      </w:divBdr>
    </w:div>
    <w:div w:id="95101252">
      <w:bodyDiv w:val="1"/>
      <w:marLeft w:val="0"/>
      <w:marRight w:val="0"/>
      <w:marTop w:val="0"/>
      <w:marBottom w:val="0"/>
      <w:divBdr>
        <w:top w:val="none" w:sz="0" w:space="0" w:color="auto"/>
        <w:left w:val="none" w:sz="0" w:space="0" w:color="auto"/>
        <w:bottom w:val="none" w:sz="0" w:space="0" w:color="auto"/>
        <w:right w:val="none" w:sz="0" w:space="0" w:color="auto"/>
      </w:divBdr>
    </w:div>
    <w:div w:id="103423739">
      <w:bodyDiv w:val="1"/>
      <w:marLeft w:val="0"/>
      <w:marRight w:val="0"/>
      <w:marTop w:val="0"/>
      <w:marBottom w:val="0"/>
      <w:divBdr>
        <w:top w:val="none" w:sz="0" w:space="0" w:color="auto"/>
        <w:left w:val="none" w:sz="0" w:space="0" w:color="auto"/>
        <w:bottom w:val="none" w:sz="0" w:space="0" w:color="auto"/>
        <w:right w:val="none" w:sz="0" w:space="0" w:color="auto"/>
      </w:divBdr>
    </w:div>
    <w:div w:id="109252043">
      <w:bodyDiv w:val="1"/>
      <w:marLeft w:val="0"/>
      <w:marRight w:val="0"/>
      <w:marTop w:val="0"/>
      <w:marBottom w:val="0"/>
      <w:divBdr>
        <w:top w:val="none" w:sz="0" w:space="0" w:color="auto"/>
        <w:left w:val="none" w:sz="0" w:space="0" w:color="auto"/>
        <w:bottom w:val="none" w:sz="0" w:space="0" w:color="auto"/>
        <w:right w:val="none" w:sz="0" w:space="0" w:color="auto"/>
      </w:divBdr>
    </w:div>
    <w:div w:id="119540109">
      <w:bodyDiv w:val="1"/>
      <w:marLeft w:val="0"/>
      <w:marRight w:val="0"/>
      <w:marTop w:val="0"/>
      <w:marBottom w:val="0"/>
      <w:divBdr>
        <w:top w:val="none" w:sz="0" w:space="0" w:color="auto"/>
        <w:left w:val="none" w:sz="0" w:space="0" w:color="auto"/>
        <w:bottom w:val="none" w:sz="0" w:space="0" w:color="auto"/>
        <w:right w:val="none" w:sz="0" w:space="0" w:color="auto"/>
      </w:divBdr>
    </w:div>
    <w:div w:id="131221119">
      <w:bodyDiv w:val="1"/>
      <w:marLeft w:val="0"/>
      <w:marRight w:val="0"/>
      <w:marTop w:val="0"/>
      <w:marBottom w:val="0"/>
      <w:divBdr>
        <w:top w:val="none" w:sz="0" w:space="0" w:color="auto"/>
        <w:left w:val="none" w:sz="0" w:space="0" w:color="auto"/>
        <w:bottom w:val="none" w:sz="0" w:space="0" w:color="auto"/>
        <w:right w:val="none" w:sz="0" w:space="0" w:color="auto"/>
      </w:divBdr>
    </w:div>
    <w:div w:id="156504582">
      <w:bodyDiv w:val="1"/>
      <w:marLeft w:val="0"/>
      <w:marRight w:val="0"/>
      <w:marTop w:val="0"/>
      <w:marBottom w:val="0"/>
      <w:divBdr>
        <w:top w:val="none" w:sz="0" w:space="0" w:color="auto"/>
        <w:left w:val="none" w:sz="0" w:space="0" w:color="auto"/>
        <w:bottom w:val="none" w:sz="0" w:space="0" w:color="auto"/>
        <w:right w:val="none" w:sz="0" w:space="0" w:color="auto"/>
      </w:divBdr>
    </w:div>
    <w:div w:id="166944234">
      <w:bodyDiv w:val="1"/>
      <w:marLeft w:val="0"/>
      <w:marRight w:val="0"/>
      <w:marTop w:val="0"/>
      <w:marBottom w:val="0"/>
      <w:divBdr>
        <w:top w:val="none" w:sz="0" w:space="0" w:color="auto"/>
        <w:left w:val="none" w:sz="0" w:space="0" w:color="auto"/>
        <w:bottom w:val="none" w:sz="0" w:space="0" w:color="auto"/>
        <w:right w:val="none" w:sz="0" w:space="0" w:color="auto"/>
      </w:divBdr>
    </w:div>
    <w:div w:id="182327393">
      <w:bodyDiv w:val="1"/>
      <w:marLeft w:val="0"/>
      <w:marRight w:val="0"/>
      <w:marTop w:val="0"/>
      <w:marBottom w:val="0"/>
      <w:divBdr>
        <w:top w:val="none" w:sz="0" w:space="0" w:color="auto"/>
        <w:left w:val="none" w:sz="0" w:space="0" w:color="auto"/>
        <w:bottom w:val="none" w:sz="0" w:space="0" w:color="auto"/>
        <w:right w:val="none" w:sz="0" w:space="0" w:color="auto"/>
      </w:divBdr>
    </w:div>
    <w:div w:id="193541277">
      <w:bodyDiv w:val="1"/>
      <w:marLeft w:val="0"/>
      <w:marRight w:val="0"/>
      <w:marTop w:val="0"/>
      <w:marBottom w:val="0"/>
      <w:divBdr>
        <w:top w:val="none" w:sz="0" w:space="0" w:color="auto"/>
        <w:left w:val="none" w:sz="0" w:space="0" w:color="auto"/>
        <w:bottom w:val="none" w:sz="0" w:space="0" w:color="auto"/>
        <w:right w:val="none" w:sz="0" w:space="0" w:color="auto"/>
      </w:divBdr>
    </w:div>
    <w:div w:id="222571131">
      <w:bodyDiv w:val="1"/>
      <w:marLeft w:val="0"/>
      <w:marRight w:val="0"/>
      <w:marTop w:val="0"/>
      <w:marBottom w:val="0"/>
      <w:divBdr>
        <w:top w:val="none" w:sz="0" w:space="0" w:color="auto"/>
        <w:left w:val="none" w:sz="0" w:space="0" w:color="auto"/>
        <w:bottom w:val="none" w:sz="0" w:space="0" w:color="auto"/>
        <w:right w:val="none" w:sz="0" w:space="0" w:color="auto"/>
      </w:divBdr>
    </w:div>
    <w:div w:id="245380875">
      <w:bodyDiv w:val="1"/>
      <w:marLeft w:val="0"/>
      <w:marRight w:val="0"/>
      <w:marTop w:val="0"/>
      <w:marBottom w:val="0"/>
      <w:divBdr>
        <w:top w:val="none" w:sz="0" w:space="0" w:color="auto"/>
        <w:left w:val="none" w:sz="0" w:space="0" w:color="auto"/>
        <w:bottom w:val="none" w:sz="0" w:space="0" w:color="auto"/>
        <w:right w:val="none" w:sz="0" w:space="0" w:color="auto"/>
      </w:divBdr>
    </w:div>
    <w:div w:id="250431807">
      <w:bodyDiv w:val="1"/>
      <w:marLeft w:val="0"/>
      <w:marRight w:val="0"/>
      <w:marTop w:val="0"/>
      <w:marBottom w:val="0"/>
      <w:divBdr>
        <w:top w:val="none" w:sz="0" w:space="0" w:color="auto"/>
        <w:left w:val="none" w:sz="0" w:space="0" w:color="auto"/>
        <w:bottom w:val="none" w:sz="0" w:space="0" w:color="auto"/>
        <w:right w:val="none" w:sz="0" w:space="0" w:color="auto"/>
      </w:divBdr>
    </w:div>
    <w:div w:id="255797064">
      <w:bodyDiv w:val="1"/>
      <w:marLeft w:val="0"/>
      <w:marRight w:val="0"/>
      <w:marTop w:val="0"/>
      <w:marBottom w:val="0"/>
      <w:divBdr>
        <w:top w:val="none" w:sz="0" w:space="0" w:color="auto"/>
        <w:left w:val="none" w:sz="0" w:space="0" w:color="auto"/>
        <w:bottom w:val="none" w:sz="0" w:space="0" w:color="auto"/>
        <w:right w:val="none" w:sz="0" w:space="0" w:color="auto"/>
      </w:divBdr>
    </w:div>
    <w:div w:id="367610140">
      <w:bodyDiv w:val="1"/>
      <w:marLeft w:val="0"/>
      <w:marRight w:val="0"/>
      <w:marTop w:val="0"/>
      <w:marBottom w:val="0"/>
      <w:divBdr>
        <w:top w:val="none" w:sz="0" w:space="0" w:color="auto"/>
        <w:left w:val="none" w:sz="0" w:space="0" w:color="auto"/>
        <w:bottom w:val="none" w:sz="0" w:space="0" w:color="auto"/>
        <w:right w:val="none" w:sz="0" w:space="0" w:color="auto"/>
      </w:divBdr>
    </w:div>
    <w:div w:id="397749835">
      <w:bodyDiv w:val="1"/>
      <w:marLeft w:val="0"/>
      <w:marRight w:val="0"/>
      <w:marTop w:val="0"/>
      <w:marBottom w:val="0"/>
      <w:divBdr>
        <w:top w:val="none" w:sz="0" w:space="0" w:color="auto"/>
        <w:left w:val="none" w:sz="0" w:space="0" w:color="auto"/>
        <w:bottom w:val="none" w:sz="0" w:space="0" w:color="auto"/>
        <w:right w:val="none" w:sz="0" w:space="0" w:color="auto"/>
      </w:divBdr>
    </w:div>
    <w:div w:id="413209952">
      <w:bodyDiv w:val="1"/>
      <w:marLeft w:val="0"/>
      <w:marRight w:val="0"/>
      <w:marTop w:val="0"/>
      <w:marBottom w:val="0"/>
      <w:divBdr>
        <w:top w:val="none" w:sz="0" w:space="0" w:color="auto"/>
        <w:left w:val="none" w:sz="0" w:space="0" w:color="auto"/>
        <w:bottom w:val="none" w:sz="0" w:space="0" w:color="auto"/>
        <w:right w:val="none" w:sz="0" w:space="0" w:color="auto"/>
      </w:divBdr>
    </w:div>
    <w:div w:id="464783233">
      <w:bodyDiv w:val="1"/>
      <w:marLeft w:val="0"/>
      <w:marRight w:val="0"/>
      <w:marTop w:val="0"/>
      <w:marBottom w:val="0"/>
      <w:divBdr>
        <w:top w:val="none" w:sz="0" w:space="0" w:color="auto"/>
        <w:left w:val="none" w:sz="0" w:space="0" w:color="auto"/>
        <w:bottom w:val="none" w:sz="0" w:space="0" w:color="auto"/>
        <w:right w:val="none" w:sz="0" w:space="0" w:color="auto"/>
      </w:divBdr>
    </w:div>
    <w:div w:id="474755880">
      <w:bodyDiv w:val="1"/>
      <w:marLeft w:val="0"/>
      <w:marRight w:val="0"/>
      <w:marTop w:val="0"/>
      <w:marBottom w:val="0"/>
      <w:divBdr>
        <w:top w:val="none" w:sz="0" w:space="0" w:color="auto"/>
        <w:left w:val="none" w:sz="0" w:space="0" w:color="auto"/>
        <w:bottom w:val="none" w:sz="0" w:space="0" w:color="auto"/>
        <w:right w:val="none" w:sz="0" w:space="0" w:color="auto"/>
      </w:divBdr>
    </w:div>
    <w:div w:id="497884049">
      <w:bodyDiv w:val="1"/>
      <w:marLeft w:val="0"/>
      <w:marRight w:val="0"/>
      <w:marTop w:val="0"/>
      <w:marBottom w:val="0"/>
      <w:divBdr>
        <w:top w:val="none" w:sz="0" w:space="0" w:color="auto"/>
        <w:left w:val="none" w:sz="0" w:space="0" w:color="auto"/>
        <w:bottom w:val="none" w:sz="0" w:space="0" w:color="auto"/>
        <w:right w:val="none" w:sz="0" w:space="0" w:color="auto"/>
      </w:divBdr>
    </w:div>
    <w:div w:id="531115485">
      <w:bodyDiv w:val="1"/>
      <w:marLeft w:val="0"/>
      <w:marRight w:val="0"/>
      <w:marTop w:val="0"/>
      <w:marBottom w:val="0"/>
      <w:divBdr>
        <w:top w:val="none" w:sz="0" w:space="0" w:color="auto"/>
        <w:left w:val="none" w:sz="0" w:space="0" w:color="auto"/>
        <w:bottom w:val="none" w:sz="0" w:space="0" w:color="auto"/>
        <w:right w:val="none" w:sz="0" w:space="0" w:color="auto"/>
      </w:divBdr>
    </w:div>
    <w:div w:id="544952028">
      <w:bodyDiv w:val="1"/>
      <w:marLeft w:val="0"/>
      <w:marRight w:val="0"/>
      <w:marTop w:val="0"/>
      <w:marBottom w:val="0"/>
      <w:divBdr>
        <w:top w:val="none" w:sz="0" w:space="0" w:color="auto"/>
        <w:left w:val="none" w:sz="0" w:space="0" w:color="auto"/>
        <w:bottom w:val="none" w:sz="0" w:space="0" w:color="auto"/>
        <w:right w:val="none" w:sz="0" w:space="0" w:color="auto"/>
      </w:divBdr>
    </w:div>
    <w:div w:id="568074170">
      <w:bodyDiv w:val="1"/>
      <w:marLeft w:val="0"/>
      <w:marRight w:val="0"/>
      <w:marTop w:val="0"/>
      <w:marBottom w:val="0"/>
      <w:divBdr>
        <w:top w:val="none" w:sz="0" w:space="0" w:color="auto"/>
        <w:left w:val="none" w:sz="0" w:space="0" w:color="auto"/>
        <w:bottom w:val="none" w:sz="0" w:space="0" w:color="auto"/>
        <w:right w:val="none" w:sz="0" w:space="0" w:color="auto"/>
      </w:divBdr>
    </w:div>
    <w:div w:id="575555205">
      <w:bodyDiv w:val="1"/>
      <w:marLeft w:val="0"/>
      <w:marRight w:val="0"/>
      <w:marTop w:val="0"/>
      <w:marBottom w:val="0"/>
      <w:divBdr>
        <w:top w:val="none" w:sz="0" w:space="0" w:color="auto"/>
        <w:left w:val="none" w:sz="0" w:space="0" w:color="auto"/>
        <w:bottom w:val="none" w:sz="0" w:space="0" w:color="auto"/>
        <w:right w:val="none" w:sz="0" w:space="0" w:color="auto"/>
      </w:divBdr>
    </w:div>
    <w:div w:id="599410650">
      <w:bodyDiv w:val="1"/>
      <w:marLeft w:val="0"/>
      <w:marRight w:val="0"/>
      <w:marTop w:val="0"/>
      <w:marBottom w:val="0"/>
      <w:divBdr>
        <w:top w:val="none" w:sz="0" w:space="0" w:color="auto"/>
        <w:left w:val="none" w:sz="0" w:space="0" w:color="auto"/>
        <w:bottom w:val="none" w:sz="0" w:space="0" w:color="auto"/>
        <w:right w:val="none" w:sz="0" w:space="0" w:color="auto"/>
      </w:divBdr>
    </w:div>
    <w:div w:id="600796457">
      <w:bodyDiv w:val="1"/>
      <w:marLeft w:val="0"/>
      <w:marRight w:val="0"/>
      <w:marTop w:val="0"/>
      <w:marBottom w:val="0"/>
      <w:divBdr>
        <w:top w:val="none" w:sz="0" w:space="0" w:color="auto"/>
        <w:left w:val="none" w:sz="0" w:space="0" w:color="auto"/>
        <w:bottom w:val="none" w:sz="0" w:space="0" w:color="auto"/>
        <w:right w:val="none" w:sz="0" w:space="0" w:color="auto"/>
      </w:divBdr>
    </w:div>
    <w:div w:id="627471382">
      <w:bodyDiv w:val="1"/>
      <w:marLeft w:val="0"/>
      <w:marRight w:val="0"/>
      <w:marTop w:val="0"/>
      <w:marBottom w:val="0"/>
      <w:divBdr>
        <w:top w:val="none" w:sz="0" w:space="0" w:color="auto"/>
        <w:left w:val="none" w:sz="0" w:space="0" w:color="auto"/>
        <w:bottom w:val="none" w:sz="0" w:space="0" w:color="auto"/>
        <w:right w:val="none" w:sz="0" w:space="0" w:color="auto"/>
      </w:divBdr>
    </w:div>
    <w:div w:id="673530691">
      <w:bodyDiv w:val="1"/>
      <w:marLeft w:val="0"/>
      <w:marRight w:val="0"/>
      <w:marTop w:val="0"/>
      <w:marBottom w:val="0"/>
      <w:divBdr>
        <w:top w:val="none" w:sz="0" w:space="0" w:color="auto"/>
        <w:left w:val="none" w:sz="0" w:space="0" w:color="auto"/>
        <w:bottom w:val="none" w:sz="0" w:space="0" w:color="auto"/>
        <w:right w:val="none" w:sz="0" w:space="0" w:color="auto"/>
      </w:divBdr>
    </w:div>
    <w:div w:id="688482561">
      <w:bodyDiv w:val="1"/>
      <w:marLeft w:val="0"/>
      <w:marRight w:val="0"/>
      <w:marTop w:val="0"/>
      <w:marBottom w:val="0"/>
      <w:divBdr>
        <w:top w:val="none" w:sz="0" w:space="0" w:color="auto"/>
        <w:left w:val="none" w:sz="0" w:space="0" w:color="auto"/>
        <w:bottom w:val="none" w:sz="0" w:space="0" w:color="auto"/>
        <w:right w:val="none" w:sz="0" w:space="0" w:color="auto"/>
      </w:divBdr>
    </w:div>
    <w:div w:id="765804785">
      <w:bodyDiv w:val="1"/>
      <w:marLeft w:val="0"/>
      <w:marRight w:val="0"/>
      <w:marTop w:val="0"/>
      <w:marBottom w:val="0"/>
      <w:divBdr>
        <w:top w:val="none" w:sz="0" w:space="0" w:color="auto"/>
        <w:left w:val="none" w:sz="0" w:space="0" w:color="auto"/>
        <w:bottom w:val="none" w:sz="0" w:space="0" w:color="auto"/>
        <w:right w:val="none" w:sz="0" w:space="0" w:color="auto"/>
      </w:divBdr>
    </w:div>
    <w:div w:id="769399015">
      <w:bodyDiv w:val="1"/>
      <w:marLeft w:val="0"/>
      <w:marRight w:val="0"/>
      <w:marTop w:val="0"/>
      <w:marBottom w:val="0"/>
      <w:divBdr>
        <w:top w:val="none" w:sz="0" w:space="0" w:color="auto"/>
        <w:left w:val="none" w:sz="0" w:space="0" w:color="auto"/>
        <w:bottom w:val="none" w:sz="0" w:space="0" w:color="auto"/>
        <w:right w:val="none" w:sz="0" w:space="0" w:color="auto"/>
      </w:divBdr>
    </w:div>
    <w:div w:id="779489809">
      <w:bodyDiv w:val="1"/>
      <w:marLeft w:val="0"/>
      <w:marRight w:val="0"/>
      <w:marTop w:val="0"/>
      <w:marBottom w:val="0"/>
      <w:divBdr>
        <w:top w:val="none" w:sz="0" w:space="0" w:color="auto"/>
        <w:left w:val="none" w:sz="0" w:space="0" w:color="auto"/>
        <w:bottom w:val="none" w:sz="0" w:space="0" w:color="auto"/>
        <w:right w:val="none" w:sz="0" w:space="0" w:color="auto"/>
      </w:divBdr>
    </w:div>
    <w:div w:id="779838137">
      <w:bodyDiv w:val="1"/>
      <w:marLeft w:val="0"/>
      <w:marRight w:val="0"/>
      <w:marTop w:val="0"/>
      <w:marBottom w:val="0"/>
      <w:divBdr>
        <w:top w:val="none" w:sz="0" w:space="0" w:color="auto"/>
        <w:left w:val="none" w:sz="0" w:space="0" w:color="auto"/>
        <w:bottom w:val="none" w:sz="0" w:space="0" w:color="auto"/>
        <w:right w:val="none" w:sz="0" w:space="0" w:color="auto"/>
      </w:divBdr>
    </w:div>
    <w:div w:id="868378485">
      <w:bodyDiv w:val="1"/>
      <w:marLeft w:val="0"/>
      <w:marRight w:val="0"/>
      <w:marTop w:val="0"/>
      <w:marBottom w:val="0"/>
      <w:divBdr>
        <w:top w:val="none" w:sz="0" w:space="0" w:color="auto"/>
        <w:left w:val="none" w:sz="0" w:space="0" w:color="auto"/>
        <w:bottom w:val="none" w:sz="0" w:space="0" w:color="auto"/>
        <w:right w:val="none" w:sz="0" w:space="0" w:color="auto"/>
      </w:divBdr>
    </w:div>
    <w:div w:id="870612222">
      <w:bodyDiv w:val="1"/>
      <w:marLeft w:val="0"/>
      <w:marRight w:val="0"/>
      <w:marTop w:val="0"/>
      <w:marBottom w:val="0"/>
      <w:divBdr>
        <w:top w:val="none" w:sz="0" w:space="0" w:color="auto"/>
        <w:left w:val="none" w:sz="0" w:space="0" w:color="auto"/>
        <w:bottom w:val="none" w:sz="0" w:space="0" w:color="auto"/>
        <w:right w:val="none" w:sz="0" w:space="0" w:color="auto"/>
      </w:divBdr>
    </w:div>
    <w:div w:id="883785690">
      <w:bodyDiv w:val="1"/>
      <w:marLeft w:val="0"/>
      <w:marRight w:val="0"/>
      <w:marTop w:val="0"/>
      <w:marBottom w:val="0"/>
      <w:divBdr>
        <w:top w:val="none" w:sz="0" w:space="0" w:color="auto"/>
        <w:left w:val="none" w:sz="0" w:space="0" w:color="auto"/>
        <w:bottom w:val="none" w:sz="0" w:space="0" w:color="auto"/>
        <w:right w:val="none" w:sz="0" w:space="0" w:color="auto"/>
      </w:divBdr>
    </w:div>
    <w:div w:id="887499082">
      <w:bodyDiv w:val="1"/>
      <w:marLeft w:val="0"/>
      <w:marRight w:val="0"/>
      <w:marTop w:val="0"/>
      <w:marBottom w:val="0"/>
      <w:divBdr>
        <w:top w:val="none" w:sz="0" w:space="0" w:color="auto"/>
        <w:left w:val="none" w:sz="0" w:space="0" w:color="auto"/>
        <w:bottom w:val="none" w:sz="0" w:space="0" w:color="auto"/>
        <w:right w:val="none" w:sz="0" w:space="0" w:color="auto"/>
      </w:divBdr>
    </w:div>
    <w:div w:id="900478277">
      <w:bodyDiv w:val="1"/>
      <w:marLeft w:val="0"/>
      <w:marRight w:val="0"/>
      <w:marTop w:val="0"/>
      <w:marBottom w:val="0"/>
      <w:divBdr>
        <w:top w:val="none" w:sz="0" w:space="0" w:color="auto"/>
        <w:left w:val="none" w:sz="0" w:space="0" w:color="auto"/>
        <w:bottom w:val="none" w:sz="0" w:space="0" w:color="auto"/>
        <w:right w:val="none" w:sz="0" w:space="0" w:color="auto"/>
      </w:divBdr>
    </w:div>
    <w:div w:id="964190419">
      <w:bodyDiv w:val="1"/>
      <w:marLeft w:val="0"/>
      <w:marRight w:val="0"/>
      <w:marTop w:val="0"/>
      <w:marBottom w:val="0"/>
      <w:divBdr>
        <w:top w:val="none" w:sz="0" w:space="0" w:color="auto"/>
        <w:left w:val="none" w:sz="0" w:space="0" w:color="auto"/>
        <w:bottom w:val="none" w:sz="0" w:space="0" w:color="auto"/>
        <w:right w:val="none" w:sz="0" w:space="0" w:color="auto"/>
      </w:divBdr>
    </w:div>
    <w:div w:id="972058701">
      <w:bodyDiv w:val="1"/>
      <w:marLeft w:val="0"/>
      <w:marRight w:val="0"/>
      <w:marTop w:val="0"/>
      <w:marBottom w:val="0"/>
      <w:divBdr>
        <w:top w:val="none" w:sz="0" w:space="0" w:color="auto"/>
        <w:left w:val="none" w:sz="0" w:space="0" w:color="auto"/>
        <w:bottom w:val="none" w:sz="0" w:space="0" w:color="auto"/>
        <w:right w:val="none" w:sz="0" w:space="0" w:color="auto"/>
      </w:divBdr>
    </w:div>
    <w:div w:id="988170205">
      <w:bodyDiv w:val="1"/>
      <w:marLeft w:val="0"/>
      <w:marRight w:val="0"/>
      <w:marTop w:val="0"/>
      <w:marBottom w:val="0"/>
      <w:divBdr>
        <w:top w:val="none" w:sz="0" w:space="0" w:color="auto"/>
        <w:left w:val="none" w:sz="0" w:space="0" w:color="auto"/>
        <w:bottom w:val="none" w:sz="0" w:space="0" w:color="auto"/>
        <w:right w:val="none" w:sz="0" w:space="0" w:color="auto"/>
      </w:divBdr>
    </w:div>
    <w:div w:id="997996457">
      <w:bodyDiv w:val="1"/>
      <w:marLeft w:val="0"/>
      <w:marRight w:val="0"/>
      <w:marTop w:val="0"/>
      <w:marBottom w:val="0"/>
      <w:divBdr>
        <w:top w:val="none" w:sz="0" w:space="0" w:color="auto"/>
        <w:left w:val="none" w:sz="0" w:space="0" w:color="auto"/>
        <w:bottom w:val="none" w:sz="0" w:space="0" w:color="auto"/>
        <w:right w:val="none" w:sz="0" w:space="0" w:color="auto"/>
      </w:divBdr>
    </w:div>
    <w:div w:id="1002121567">
      <w:bodyDiv w:val="1"/>
      <w:marLeft w:val="0"/>
      <w:marRight w:val="0"/>
      <w:marTop w:val="0"/>
      <w:marBottom w:val="0"/>
      <w:divBdr>
        <w:top w:val="none" w:sz="0" w:space="0" w:color="auto"/>
        <w:left w:val="none" w:sz="0" w:space="0" w:color="auto"/>
        <w:bottom w:val="none" w:sz="0" w:space="0" w:color="auto"/>
        <w:right w:val="none" w:sz="0" w:space="0" w:color="auto"/>
      </w:divBdr>
    </w:div>
    <w:div w:id="1020400370">
      <w:bodyDiv w:val="1"/>
      <w:marLeft w:val="0"/>
      <w:marRight w:val="0"/>
      <w:marTop w:val="0"/>
      <w:marBottom w:val="0"/>
      <w:divBdr>
        <w:top w:val="none" w:sz="0" w:space="0" w:color="auto"/>
        <w:left w:val="none" w:sz="0" w:space="0" w:color="auto"/>
        <w:bottom w:val="none" w:sz="0" w:space="0" w:color="auto"/>
        <w:right w:val="none" w:sz="0" w:space="0" w:color="auto"/>
      </w:divBdr>
    </w:div>
    <w:div w:id="1036391359">
      <w:bodyDiv w:val="1"/>
      <w:marLeft w:val="0"/>
      <w:marRight w:val="0"/>
      <w:marTop w:val="0"/>
      <w:marBottom w:val="0"/>
      <w:divBdr>
        <w:top w:val="none" w:sz="0" w:space="0" w:color="auto"/>
        <w:left w:val="none" w:sz="0" w:space="0" w:color="auto"/>
        <w:bottom w:val="none" w:sz="0" w:space="0" w:color="auto"/>
        <w:right w:val="none" w:sz="0" w:space="0" w:color="auto"/>
      </w:divBdr>
    </w:div>
    <w:div w:id="1053190139">
      <w:bodyDiv w:val="1"/>
      <w:marLeft w:val="0"/>
      <w:marRight w:val="0"/>
      <w:marTop w:val="0"/>
      <w:marBottom w:val="0"/>
      <w:divBdr>
        <w:top w:val="none" w:sz="0" w:space="0" w:color="auto"/>
        <w:left w:val="none" w:sz="0" w:space="0" w:color="auto"/>
        <w:bottom w:val="none" w:sz="0" w:space="0" w:color="auto"/>
        <w:right w:val="none" w:sz="0" w:space="0" w:color="auto"/>
      </w:divBdr>
    </w:div>
    <w:div w:id="1118373765">
      <w:bodyDiv w:val="1"/>
      <w:marLeft w:val="0"/>
      <w:marRight w:val="0"/>
      <w:marTop w:val="0"/>
      <w:marBottom w:val="0"/>
      <w:divBdr>
        <w:top w:val="none" w:sz="0" w:space="0" w:color="auto"/>
        <w:left w:val="none" w:sz="0" w:space="0" w:color="auto"/>
        <w:bottom w:val="none" w:sz="0" w:space="0" w:color="auto"/>
        <w:right w:val="none" w:sz="0" w:space="0" w:color="auto"/>
      </w:divBdr>
    </w:div>
    <w:div w:id="1164053097">
      <w:bodyDiv w:val="1"/>
      <w:marLeft w:val="0"/>
      <w:marRight w:val="0"/>
      <w:marTop w:val="0"/>
      <w:marBottom w:val="0"/>
      <w:divBdr>
        <w:top w:val="none" w:sz="0" w:space="0" w:color="auto"/>
        <w:left w:val="none" w:sz="0" w:space="0" w:color="auto"/>
        <w:bottom w:val="none" w:sz="0" w:space="0" w:color="auto"/>
        <w:right w:val="none" w:sz="0" w:space="0" w:color="auto"/>
      </w:divBdr>
    </w:div>
    <w:div w:id="1168667058">
      <w:bodyDiv w:val="1"/>
      <w:marLeft w:val="0"/>
      <w:marRight w:val="0"/>
      <w:marTop w:val="0"/>
      <w:marBottom w:val="0"/>
      <w:divBdr>
        <w:top w:val="none" w:sz="0" w:space="0" w:color="auto"/>
        <w:left w:val="none" w:sz="0" w:space="0" w:color="auto"/>
        <w:bottom w:val="none" w:sz="0" w:space="0" w:color="auto"/>
        <w:right w:val="none" w:sz="0" w:space="0" w:color="auto"/>
      </w:divBdr>
    </w:div>
    <w:div w:id="1171144140">
      <w:bodyDiv w:val="1"/>
      <w:marLeft w:val="0"/>
      <w:marRight w:val="0"/>
      <w:marTop w:val="0"/>
      <w:marBottom w:val="0"/>
      <w:divBdr>
        <w:top w:val="none" w:sz="0" w:space="0" w:color="auto"/>
        <w:left w:val="none" w:sz="0" w:space="0" w:color="auto"/>
        <w:bottom w:val="none" w:sz="0" w:space="0" w:color="auto"/>
        <w:right w:val="none" w:sz="0" w:space="0" w:color="auto"/>
      </w:divBdr>
    </w:div>
    <w:div w:id="1213349866">
      <w:bodyDiv w:val="1"/>
      <w:marLeft w:val="0"/>
      <w:marRight w:val="0"/>
      <w:marTop w:val="0"/>
      <w:marBottom w:val="0"/>
      <w:divBdr>
        <w:top w:val="none" w:sz="0" w:space="0" w:color="auto"/>
        <w:left w:val="none" w:sz="0" w:space="0" w:color="auto"/>
        <w:bottom w:val="none" w:sz="0" w:space="0" w:color="auto"/>
        <w:right w:val="none" w:sz="0" w:space="0" w:color="auto"/>
      </w:divBdr>
    </w:div>
    <w:div w:id="1278222278">
      <w:bodyDiv w:val="1"/>
      <w:marLeft w:val="0"/>
      <w:marRight w:val="0"/>
      <w:marTop w:val="0"/>
      <w:marBottom w:val="0"/>
      <w:divBdr>
        <w:top w:val="none" w:sz="0" w:space="0" w:color="auto"/>
        <w:left w:val="none" w:sz="0" w:space="0" w:color="auto"/>
        <w:bottom w:val="none" w:sz="0" w:space="0" w:color="auto"/>
        <w:right w:val="none" w:sz="0" w:space="0" w:color="auto"/>
      </w:divBdr>
    </w:div>
    <w:div w:id="1283151436">
      <w:bodyDiv w:val="1"/>
      <w:marLeft w:val="0"/>
      <w:marRight w:val="0"/>
      <w:marTop w:val="0"/>
      <w:marBottom w:val="0"/>
      <w:divBdr>
        <w:top w:val="none" w:sz="0" w:space="0" w:color="auto"/>
        <w:left w:val="none" w:sz="0" w:space="0" w:color="auto"/>
        <w:bottom w:val="none" w:sz="0" w:space="0" w:color="auto"/>
        <w:right w:val="none" w:sz="0" w:space="0" w:color="auto"/>
      </w:divBdr>
    </w:div>
    <w:div w:id="1302425273">
      <w:bodyDiv w:val="1"/>
      <w:marLeft w:val="0"/>
      <w:marRight w:val="0"/>
      <w:marTop w:val="0"/>
      <w:marBottom w:val="0"/>
      <w:divBdr>
        <w:top w:val="none" w:sz="0" w:space="0" w:color="auto"/>
        <w:left w:val="none" w:sz="0" w:space="0" w:color="auto"/>
        <w:bottom w:val="none" w:sz="0" w:space="0" w:color="auto"/>
        <w:right w:val="none" w:sz="0" w:space="0" w:color="auto"/>
      </w:divBdr>
    </w:div>
    <w:div w:id="1345591910">
      <w:bodyDiv w:val="1"/>
      <w:marLeft w:val="0"/>
      <w:marRight w:val="0"/>
      <w:marTop w:val="0"/>
      <w:marBottom w:val="0"/>
      <w:divBdr>
        <w:top w:val="none" w:sz="0" w:space="0" w:color="auto"/>
        <w:left w:val="none" w:sz="0" w:space="0" w:color="auto"/>
        <w:bottom w:val="none" w:sz="0" w:space="0" w:color="auto"/>
        <w:right w:val="none" w:sz="0" w:space="0" w:color="auto"/>
      </w:divBdr>
    </w:div>
    <w:div w:id="1355419433">
      <w:bodyDiv w:val="1"/>
      <w:marLeft w:val="0"/>
      <w:marRight w:val="0"/>
      <w:marTop w:val="0"/>
      <w:marBottom w:val="0"/>
      <w:divBdr>
        <w:top w:val="none" w:sz="0" w:space="0" w:color="auto"/>
        <w:left w:val="none" w:sz="0" w:space="0" w:color="auto"/>
        <w:bottom w:val="none" w:sz="0" w:space="0" w:color="auto"/>
        <w:right w:val="none" w:sz="0" w:space="0" w:color="auto"/>
      </w:divBdr>
    </w:div>
    <w:div w:id="1359352051">
      <w:bodyDiv w:val="1"/>
      <w:marLeft w:val="0"/>
      <w:marRight w:val="0"/>
      <w:marTop w:val="0"/>
      <w:marBottom w:val="0"/>
      <w:divBdr>
        <w:top w:val="none" w:sz="0" w:space="0" w:color="auto"/>
        <w:left w:val="none" w:sz="0" w:space="0" w:color="auto"/>
        <w:bottom w:val="none" w:sz="0" w:space="0" w:color="auto"/>
        <w:right w:val="none" w:sz="0" w:space="0" w:color="auto"/>
      </w:divBdr>
    </w:div>
    <w:div w:id="1361393565">
      <w:bodyDiv w:val="1"/>
      <w:marLeft w:val="0"/>
      <w:marRight w:val="0"/>
      <w:marTop w:val="0"/>
      <w:marBottom w:val="0"/>
      <w:divBdr>
        <w:top w:val="none" w:sz="0" w:space="0" w:color="auto"/>
        <w:left w:val="none" w:sz="0" w:space="0" w:color="auto"/>
        <w:bottom w:val="none" w:sz="0" w:space="0" w:color="auto"/>
        <w:right w:val="none" w:sz="0" w:space="0" w:color="auto"/>
      </w:divBdr>
    </w:div>
    <w:div w:id="1365331208">
      <w:bodyDiv w:val="1"/>
      <w:marLeft w:val="0"/>
      <w:marRight w:val="0"/>
      <w:marTop w:val="0"/>
      <w:marBottom w:val="0"/>
      <w:divBdr>
        <w:top w:val="none" w:sz="0" w:space="0" w:color="auto"/>
        <w:left w:val="none" w:sz="0" w:space="0" w:color="auto"/>
        <w:bottom w:val="none" w:sz="0" w:space="0" w:color="auto"/>
        <w:right w:val="none" w:sz="0" w:space="0" w:color="auto"/>
      </w:divBdr>
    </w:div>
    <w:div w:id="1376545224">
      <w:bodyDiv w:val="1"/>
      <w:marLeft w:val="0"/>
      <w:marRight w:val="0"/>
      <w:marTop w:val="0"/>
      <w:marBottom w:val="0"/>
      <w:divBdr>
        <w:top w:val="none" w:sz="0" w:space="0" w:color="auto"/>
        <w:left w:val="none" w:sz="0" w:space="0" w:color="auto"/>
        <w:bottom w:val="none" w:sz="0" w:space="0" w:color="auto"/>
        <w:right w:val="none" w:sz="0" w:space="0" w:color="auto"/>
      </w:divBdr>
    </w:div>
    <w:div w:id="1399330170">
      <w:bodyDiv w:val="1"/>
      <w:marLeft w:val="0"/>
      <w:marRight w:val="0"/>
      <w:marTop w:val="0"/>
      <w:marBottom w:val="0"/>
      <w:divBdr>
        <w:top w:val="none" w:sz="0" w:space="0" w:color="auto"/>
        <w:left w:val="none" w:sz="0" w:space="0" w:color="auto"/>
        <w:bottom w:val="none" w:sz="0" w:space="0" w:color="auto"/>
        <w:right w:val="none" w:sz="0" w:space="0" w:color="auto"/>
      </w:divBdr>
    </w:div>
    <w:div w:id="1446458992">
      <w:bodyDiv w:val="1"/>
      <w:marLeft w:val="0"/>
      <w:marRight w:val="0"/>
      <w:marTop w:val="0"/>
      <w:marBottom w:val="0"/>
      <w:divBdr>
        <w:top w:val="none" w:sz="0" w:space="0" w:color="auto"/>
        <w:left w:val="none" w:sz="0" w:space="0" w:color="auto"/>
        <w:bottom w:val="none" w:sz="0" w:space="0" w:color="auto"/>
        <w:right w:val="none" w:sz="0" w:space="0" w:color="auto"/>
      </w:divBdr>
    </w:div>
    <w:div w:id="1457482747">
      <w:bodyDiv w:val="1"/>
      <w:marLeft w:val="0"/>
      <w:marRight w:val="0"/>
      <w:marTop w:val="0"/>
      <w:marBottom w:val="0"/>
      <w:divBdr>
        <w:top w:val="none" w:sz="0" w:space="0" w:color="auto"/>
        <w:left w:val="none" w:sz="0" w:space="0" w:color="auto"/>
        <w:bottom w:val="none" w:sz="0" w:space="0" w:color="auto"/>
        <w:right w:val="none" w:sz="0" w:space="0" w:color="auto"/>
      </w:divBdr>
    </w:div>
    <w:div w:id="1485851795">
      <w:bodyDiv w:val="1"/>
      <w:marLeft w:val="0"/>
      <w:marRight w:val="0"/>
      <w:marTop w:val="0"/>
      <w:marBottom w:val="0"/>
      <w:divBdr>
        <w:top w:val="none" w:sz="0" w:space="0" w:color="auto"/>
        <w:left w:val="none" w:sz="0" w:space="0" w:color="auto"/>
        <w:bottom w:val="none" w:sz="0" w:space="0" w:color="auto"/>
        <w:right w:val="none" w:sz="0" w:space="0" w:color="auto"/>
      </w:divBdr>
    </w:div>
    <w:div w:id="1490057519">
      <w:bodyDiv w:val="1"/>
      <w:marLeft w:val="0"/>
      <w:marRight w:val="0"/>
      <w:marTop w:val="0"/>
      <w:marBottom w:val="0"/>
      <w:divBdr>
        <w:top w:val="none" w:sz="0" w:space="0" w:color="auto"/>
        <w:left w:val="none" w:sz="0" w:space="0" w:color="auto"/>
        <w:bottom w:val="none" w:sz="0" w:space="0" w:color="auto"/>
        <w:right w:val="none" w:sz="0" w:space="0" w:color="auto"/>
      </w:divBdr>
    </w:div>
    <w:div w:id="1617561067">
      <w:bodyDiv w:val="1"/>
      <w:marLeft w:val="0"/>
      <w:marRight w:val="0"/>
      <w:marTop w:val="0"/>
      <w:marBottom w:val="0"/>
      <w:divBdr>
        <w:top w:val="none" w:sz="0" w:space="0" w:color="auto"/>
        <w:left w:val="none" w:sz="0" w:space="0" w:color="auto"/>
        <w:bottom w:val="none" w:sz="0" w:space="0" w:color="auto"/>
        <w:right w:val="none" w:sz="0" w:space="0" w:color="auto"/>
      </w:divBdr>
    </w:div>
    <w:div w:id="1635721882">
      <w:bodyDiv w:val="1"/>
      <w:marLeft w:val="0"/>
      <w:marRight w:val="0"/>
      <w:marTop w:val="0"/>
      <w:marBottom w:val="0"/>
      <w:divBdr>
        <w:top w:val="none" w:sz="0" w:space="0" w:color="auto"/>
        <w:left w:val="none" w:sz="0" w:space="0" w:color="auto"/>
        <w:bottom w:val="none" w:sz="0" w:space="0" w:color="auto"/>
        <w:right w:val="none" w:sz="0" w:space="0" w:color="auto"/>
      </w:divBdr>
    </w:div>
    <w:div w:id="1642078390">
      <w:bodyDiv w:val="1"/>
      <w:marLeft w:val="0"/>
      <w:marRight w:val="0"/>
      <w:marTop w:val="0"/>
      <w:marBottom w:val="0"/>
      <w:divBdr>
        <w:top w:val="none" w:sz="0" w:space="0" w:color="auto"/>
        <w:left w:val="none" w:sz="0" w:space="0" w:color="auto"/>
        <w:bottom w:val="none" w:sz="0" w:space="0" w:color="auto"/>
        <w:right w:val="none" w:sz="0" w:space="0" w:color="auto"/>
      </w:divBdr>
    </w:div>
    <w:div w:id="1642807109">
      <w:bodyDiv w:val="1"/>
      <w:marLeft w:val="0"/>
      <w:marRight w:val="0"/>
      <w:marTop w:val="0"/>
      <w:marBottom w:val="0"/>
      <w:divBdr>
        <w:top w:val="none" w:sz="0" w:space="0" w:color="auto"/>
        <w:left w:val="none" w:sz="0" w:space="0" w:color="auto"/>
        <w:bottom w:val="none" w:sz="0" w:space="0" w:color="auto"/>
        <w:right w:val="none" w:sz="0" w:space="0" w:color="auto"/>
      </w:divBdr>
    </w:div>
    <w:div w:id="1744713421">
      <w:bodyDiv w:val="1"/>
      <w:marLeft w:val="0"/>
      <w:marRight w:val="0"/>
      <w:marTop w:val="0"/>
      <w:marBottom w:val="0"/>
      <w:divBdr>
        <w:top w:val="none" w:sz="0" w:space="0" w:color="auto"/>
        <w:left w:val="none" w:sz="0" w:space="0" w:color="auto"/>
        <w:bottom w:val="none" w:sz="0" w:space="0" w:color="auto"/>
        <w:right w:val="none" w:sz="0" w:space="0" w:color="auto"/>
      </w:divBdr>
    </w:div>
    <w:div w:id="1746101826">
      <w:bodyDiv w:val="1"/>
      <w:marLeft w:val="0"/>
      <w:marRight w:val="0"/>
      <w:marTop w:val="0"/>
      <w:marBottom w:val="0"/>
      <w:divBdr>
        <w:top w:val="none" w:sz="0" w:space="0" w:color="auto"/>
        <w:left w:val="none" w:sz="0" w:space="0" w:color="auto"/>
        <w:bottom w:val="none" w:sz="0" w:space="0" w:color="auto"/>
        <w:right w:val="none" w:sz="0" w:space="0" w:color="auto"/>
      </w:divBdr>
    </w:div>
    <w:div w:id="1810903425">
      <w:bodyDiv w:val="1"/>
      <w:marLeft w:val="0"/>
      <w:marRight w:val="0"/>
      <w:marTop w:val="0"/>
      <w:marBottom w:val="0"/>
      <w:divBdr>
        <w:top w:val="none" w:sz="0" w:space="0" w:color="auto"/>
        <w:left w:val="none" w:sz="0" w:space="0" w:color="auto"/>
        <w:bottom w:val="none" w:sz="0" w:space="0" w:color="auto"/>
        <w:right w:val="none" w:sz="0" w:space="0" w:color="auto"/>
      </w:divBdr>
    </w:div>
    <w:div w:id="1858999378">
      <w:bodyDiv w:val="1"/>
      <w:marLeft w:val="0"/>
      <w:marRight w:val="0"/>
      <w:marTop w:val="0"/>
      <w:marBottom w:val="0"/>
      <w:divBdr>
        <w:top w:val="none" w:sz="0" w:space="0" w:color="auto"/>
        <w:left w:val="none" w:sz="0" w:space="0" w:color="auto"/>
        <w:bottom w:val="none" w:sz="0" w:space="0" w:color="auto"/>
        <w:right w:val="none" w:sz="0" w:space="0" w:color="auto"/>
      </w:divBdr>
    </w:div>
    <w:div w:id="1869635566">
      <w:bodyDiv w:val="1"/>
      <w:marLeft w:val="0"/>
      <w:marRight w:val="0"/>
      <w:marTop w:val="0"/>
      <w:marBottom w:val="0"/>
      <w:divBdr>
        <w:top w:val="none" w:sz="0" w:space="0" w:color="auto"/>
        <w:left w:val="none" w:sz="0" w:space="0" w:color="auto"/>
        <w:bottom w:val="none" w:sz="0" w:space="0" w:color="auto"/>
        <w:right w:val="none" w:sz="0" w:space="0" w:color="auto"/>
      </w:divBdr>
    </w:div>
    <w:div w:id="1889149160">
      <w:bodyDiv w:val="1"/>
      <w:marLeft w:val="0"/>
      <w:marRight w:val="0"/>
      <w:marTop w:val="0"/>
      <w:marBottom w:val="0"/>
      <w:divBdr>
        <w:top w:val="none" w:sz="0" w:space="0" w:color="auto"/>
        <w:left w:val="none" w:sz="0" w:space="0" w:color="auto"/>
        <w:bottom w:val="none" w:sz="0" w:space="0" w:color="auto"/>
        <w:right w:val="none" w:sz="0" w:space="0" w:color="auto"/>
      </w:divBdr>
    </w:div>
    <w:div w:id="1890650257">
      <w:bodyDiv w:val="1"/>
      <w:marLeft w:val="0"/>
      <w:marRight w:val="0"/>
      <w:marTop w:val="0"/>
      <w:marBottom w:val="0"/>
      <w:divBdr>
        <w:top w:val="none" w:sz="0" w:space="0" w:color="auto"/>
        <w:left w:val="none" w:sz="0" w:space="0" w:color="auto"/>
        <w:bottom w:val="none" w:sz="0" w:space="0" w:color="auto"/>
        <w:right w:val="none" w:sz="0" w:space="0" w:color="auto"/>
      </w:divBdr>
    </w:div>
    <w:div w:id="1896509338">
      <w:bodyDiv w:val="1"/>
      <w:marLeft w:val="0"/>
      <w:marRight w:val="0"/>
      <w:marTop w:val="0"/>
      <w:marBottom w:val="0"/>
      <w:divBdr>
        <w:top w:val="none" w:sz="0" w:space="0" w:color="auto"/>
        <w:left w:val="none" w:sz="0" w:space="0" w:color="auto"/>
        <w:bottom w:val="none" w:sz="0" w:space="0" w:color="auto"/>
        <w:right w:val="none" w:sz="0" w:space="0" w:color="auto"/>
      </w:divBdr>
    </w:div>
    <w:div w:id="1899705976">
      <w:bodyDiv w:val="1"/>
      <w:marLeft w:val="0"/>
      <w:marRight w:val="0"/>
      <w:marTop w:val="0"/>
      <w:marBottom w:val="0"/>
      <w:divBdr>
        <w:top w:val="none" w:sz="0" w:space="0" w:color="auto"/>
        <w:left w:val="none" w:sz="0" w:space="0" w:color="auto"/>
        <w:bottom w:val="none" w:sz="0" w:space="0" w:color="auto"/>
        <w:right w:val="none" w:sz="0" w:space="0" w:color="auto"/>
      </w:divBdr>
    </w:div>
    <w:div w:id="1930700946">
      <w:bodyDiv w:val="1"/>
      <w:marLeft w:val="0"/>
      <w:marRight w:val="0"/>
      <w:marTop w:val="0"/>
      <w:marBottom w:val="0"/>
      <w:divBdr>
        <w:top w:val="none" w:sz="0" w:space="0" w:color="auto"/>
        <w:left w:val="none" w:sz="0" w:space="0" w:color="auto"/>
        <w:bottom w:val="none" w:sz="0" w:space="0" w:color="auto"/>
        <w:right w:val="none" w:sz="0" w:space="0" w:color="auto"/>
      </w:divBdr>
    </w:div>
    <w:div w:id="2048874951">
      <w:bodyDiv w:val="1"/>
      <w:marLeft w:val="0"/>
      <w:marRight w:val="0"/>
      <w:marTop w:val="0"/>
      <w:marBottom w:val="0"/>
      <w:divBdr>
        <w:top w:val="none" w:sz="0" w:space="0" w:color="auto"/>
        <w:left w:val="none" w:sz="0" w:space="0" w:color="auto"/>
        <w:bottom w:val="none" w:sz="0" w:space="0" w:color="auto"/>
        <w:right w:val="none" w:sz="0" w:space="0" w:color="auto"/>
      </w:divBdr>
    </w:div>
    <w:div w:id="2059470142">
      <w:bodyDiv w:val="1"/>
      <w:marLeft w:val="0"/>
      <w:marRight w:val="0"/>
      <w:marTop w:val="0"/>
      <w:marBottom w:val="0"/>
      <w:divBdr>
        <w:top w:val="none" w:sz="0" w:space="0" w:color="auto"/>
        <w:left w:val="none" w:sz="0" w:space="0" w:color="auto"/>
        <w:bottom w:val="none" w:sz="0" w:space="0" w:color="auto"/>
        <w:right w:val="none" w:sz="0" w:space="0" w:color="auto"/>
      </w:divBdr>
    </w:div>
    <w:div w:id="2060351414">
      <w:bodyDiv w:val="1"/>
      <w:marLeft w:val="0"/>
      <w:marRight w:val="0"/>
      <w:marTop w:val="0"/>
      <w:marBottom w:val="0"/>
      <w:divBdr>
        <w:top w:val="none" w:sz="0" w:space="0" w:color="auto"/>
        <w:left w:val="none" w:sz="0" w:space="0" w:color="auto"/>
        <w:bottom w:val="none" w:sz="0" w:space="0" w:color="auto"/>
        <w:right w:val="none" w:sz="0" w:space="0" w:color="auto"/>
      </w:divBdr>
    </w:div>
    <w:div w:id="2077628555">
      <w:bodyDiv w:val="1"/>
      <w:marLeft w:val="0"/>
      <w:marRight w:val="0"/>
      <w:marTop w:val="0"/>
      <w:marBottom w:val="0"/>
      <w:divBdr>
        <w:top w:val="none" w:sz="0" w:space="0" w:color="auto"/>
        <w:left w:val="none" w:sz="0" w:space="0" w:color="auto"/>
        <w:bottom w:val="none" w:sz="0" w:space="0" w:color="auto"/>
        <w:right w:val="none" w:sz="0" w:space="0" w:color="auto"/>
      </w:divBdr>
    </w:div>
    <w:div w:id="2083142648">
      <w:bodyDiv w:val="1"/>
      <w:marLeft w:val="0"/>
      <w:marRight w:val="0"/>
      <w:marTop w:val="0"/>
      <w:marBottom w:val="0"/>
      <w:divBdr>
        <w:top w:val="none" w:sz="0" w:space="0" w:color="auto"/>
        <w:left w:val="none" w:sz="0" w:space="0" w:color="auto"/>
        <w:bottom w:val="none" w:sz="0" w:space="0" w:color="auto"/>
        <w:right w:val="none" w:sz="0" w:space="0" w:color="auto"/>
      </w:divBdr>
    </w:div>
    <w:div w:id="2098474034">
      <w:bodyDiv w:val="1"/>
      <w:marLeft w:val="0"/>
      <w:marRight w:val="0"/>
      <w:marTop w:val="0"/>
      <w:marBottom w:val="0"/>
      <w:divBdr>
        <w:top w:val="none" w:sz="0" w:space="0" w:color="auto"/>
        <w:left w:val="none" w:sz="0" w:space="0" w:color="auto"/>
        <w:bottom w:val="none" w:sz="0" w:space="0" w:color="auto"/>
        <w:right w:val="none" w:sz="0" w:space="0" w:color="auto"/>
      </w:divBdr>
    </w:div>
    <w:div w:id="2104523425">
      <w:bodyDiv w:val="1"/>
      <w:marLeft w:val="0"/>
      <w:marRight w:val="0"/>
      <w:marTop w:val="0"/>
      <w:marBottom w:val="0"/>
      <w:divBdr>
        <w:top w:val="none" w:sz="0" w:space="0" w:color="auto"/>
        <w:left w:val="none" w:sz="0" w:space="0" w:color="auto"/>
        <w:bottom w:val="none" w:sz="0" w:space="0" w:color="auto"/>
        <w:right w:val="none" w:sz="0" w:space="0" w:color="auto"/>
      </w:divBdr>
    </w:div>
    <w:div w:id="2114664415">
      <w:bodyDiv w:val="1"/>
      <w:marLeft w:val="0"/>
      <w:marRight w:val="0"/>
      <w:marTop w:val="0"/>
      <w:marBottom w:val="0"/>
      <w:divBdr>
        <w:top w:val="none" w:sz="0" w:space="0" w:color="auto"/>
        <w:left w:val="none" w:sz="0" w:space="0" w:color="auto"/>
        <w:bottom w:val="none" w:sz="0" w:space="0" w:color="auto"/>
        <w:right w:val="none" w:sz="0" w:space="0" w:color="auto"/>
      </w:divBdr>
    </w:div>
    <w:div w:id="2123106860">
      <w:bodyDiv w:val="1"/>
      <w:marLeft w:val="0"/>
      <w:marRight w:val="0"/>
      <w:marTop w:val="0"/>
      <w:marBottom w:val="0"/>
      <w:divBdr>
        <w:top w:val="none" w:sz="0" w:space="0" w:color="auto"/>
        <w:left w:val="none" w:sz="0" w:space="0" w:color="auto"/>
        <w:bottom w:val="none" w:sz="0" w:space="0" w:color="auto"/>
        <w:right w:val="none" w:sz="0" w:space="0" w:color="auto"/>
      </w:divBdr>
    </w:div>
    <w:div w:id="2127962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3FEA71-0001-4E82-A110-AEA8E7AD9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7202</Words>
  <Characters>41053</Characters>
  <Application>Microsoft Office Word</Application>
  <DocSecurity>0</DocSecurity>
  <Lines>342</Lines>
  <Paragraphs>96</Paragraphs>
  <ScaleCrop>false</ScaleCrop>
  <HeadingPairs>
    <vt:vector size="2" baseType="variant">
      <vt:variant>
        <vt:lpstr>Konu Başlığı</vt:lpstr>
      </vt:variant>
      <vt:variant>
        <vt:i4>1</vt:i4>
      </vt:variant>
    </vt:vector>
  </HeadingPairs>
  <TitlesOfParts>
    <vt:vector size="1" baseType="lpstr">
      <vt:lpstr/>
    </vt:vector>
  </TitlesOfParts>
  <Company>T.C. Ekonomi Bakanlığı</Company>
  <LinksUpToDate>false</LinksUpToDate>
  <CharactersWithSpaces>48159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Nazlı Seza ONAT</dc:creator>
  <cp:keywords/>
  <dc:description/>
  <cp:lastModifiedBy>Derya GÜNER</cp:lastModifiedBy>
  <cp:revision>2</cp:revision>
  <cp:lastPrinted>2024-09-16T07:39:00Z</cp:lastPrinted>
  <dcterms:created xsi:type="dcterms:W3CDTF">2024-09-23T13:17:00Z</dcterms:created>
  <dcterms:modified xsi:type="dcterms:W3CDTF">2024-09-23T13:17:00Z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user=50491325526</vt:lpwstr>
  </property>
  <property fmtid="{D5CDD505-2E9C-101B-9397-08002B2CF9AE}" pid="4" name="geodilabeltime">
    <vt:lpwstr>datetime=2024-08-16T12:09:01.495Z</vt:lpwstr>
  </property>
</Properties>
</file>